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01264" w14:textId="77777777" w:rsidR="007E56FE" w:rsidRPr="001D1B0B" w:rsidRDefault="001D1B0B" w:rsidP="00742509">
      <w:pPr>
        <w:pStyle w:val="Heading1"/>
      </w:pPr>
      <w:r>
        <w:t>Kan</w:t>
      </w:r>
      <w:r w:rsidR="007E56FE" w:rsidRPr="001D1B0B">
        <w:t>sas State Department of Education</w:t>
      </w:r>
    </w:p>
    <w:p w14:paraId="2DEE4784" w14:textId="77777777" w:rsidR="00B525A7" w:rsidRPr="001A7621" w:rsidRDefault="007E56FE" w:rsidP="00742509">
      <w:pPr>
        <w:pStyle w:val="Heading1"/>
        <w:rPr>
          <w:sz w:val="28"/>
          <w:szCs w:val="28"/>
        </w:rPr>
      </w:pPr>
      <w:r w:rsidRPr="001A7621">
        <w:rPr>
          <w:sz w:val="28"/>
          <w:szCs w:val="28"/>
        </w:rPr>
        <w:t>ED-FLEX WAIVER GUIDANCE AND APPLICATION</w:t>
      </w:r>
    </w:p>
    <w:p w14:paraId="293A6DD8" w14:textId="77777777" w:rsidR="00B525A7" w:rsidRPr="001A7621" w:rsidRDefault="00B525A7" w:rsidP="00742509">
      <w:pPr>
        <w:pStyle w:val="Heading1"/>
        <w:rPr>
          <w:sz w:val="28"/>
          <w:szCs w:val="28"/>
        </w:rPr>
      </w:pPr>
      <w:r w:rsidRPr="001A7621">
        <w:rPr>
          <w:sz w:val="28"/>
          <w:szCs w:val="28"/>
        </w:rPr>
        <w:t>Title I Part A Waiver Request</w:t>
      </w:r>
    </w:p>
    <w:p w14:paraId="4194B79C" w14:textId="77777777" w:rsidR="007E56FE" w:rsidRPr="001D1B0B" w:rsidRDefault="00B525A7" w:rsidP="00742509">
      <w:pPr>
        <w:pStyle w:val="Heading1"/>
      </w:pPr>
      <w:r w:rsidRPr="001A7621">
        <w:rPr>
          <w:sz w:val="28"/>
          <w:szCs w:val="28"/>
        </w:rPr>
        <w:t>Exceeding Title I Carryover Limitation of Once in 3 Years</w:t>
      </w:r>
      <w:r w:rsidR="007E56FE" w:rsidRPr="001D1B0B">
        <w:t xml:space="preserve"> </w:t>
      </w:r>
    </w:p>
    <w:p w14:paraId="0154A1BC" w14:textId="740B9EAA" w:rsidR="00404C3F" w:rsidRPr="006E1857" w:rsidRDefault="00404C3F" w:rsidP="00742509">
      <w:pPr>
        <w:pStyle w:val="Heading1"/>
        <w:spacing w:after="240"/>
      </w:pPr>
    </w:p>
    <w:p w14:paraId="26CD5668" w14:textId="77777777" w:rsidR="00404C3F" w:rsidRPr="00236986" w:rsidRDefault="00404C3F" w:rsidP="00236986">
      <w:pPr>
        <w:pStyle w:val="Heading2"/>
      </w:pPr>
      <w:r w:rsidRPr="00236986">
        <w:t>Purpose</w:t>
      </w:r>
    </w:p>
    <w:p w14:paraId="2E789499" w14:textId="60D83318" w:rsidR="00404C3F" w:rsidRDefault="00404C3F" w:rsidP="00742509">
      <w:pPr>
        <w:spacing w:after="240"/>
      </w:pPr>
      <w:r>
        <w:t xml:space="preserve">The purpose of </w:t>
      </w:r>
      <w:r w:rsidR="007E56FE">
        <w:t>the Education Flexibility Partnership Act (</w:t>
      </w:r>
      <w:r>
        <w:t>Ed-Flex</w:t>
      </w:r>
      <w:r w:rsidR="007E56FE">
        <w:t>)</w:t>
      </w:r>
      <w:r>
        <w:t xml:space="preserve"> is to help </w:t>
      </w:r>
      <w:r w:rsidR="00E30458">
        <w:t>district</w:t>
      </w:r>
      <w:r>
        <w:t>s and schools carry out educational reforms and raise the achievement levels of all children by providing increased flexibility in the implementation of federal education programs in exchange for enhanced accountability for the performance of students. Kansas’s authority to provide Ed-Flex waivers was renewed under the Education Flexibility Partnership Act of 1999</w:t>
      </w:r>
      <w:r w:rsidR="00DE535F">
        <w:rPr>
          <w:szCs w:val="24"/>
        </w:rPr>
        <w:t xml:space="preserve"> and was reauthorized by section 9207 of </w:t>
      </w:r>
      <w:proofErr w:type="gramStart"/>
      <w:r w:rsidR="00DE535F">
        <w:t>the Every</w:t>
      </w:r>
      <w:proofErr w:type="gramEnd"/>
      <w:r w:rsidR="00DE535F">
        <w:t xml:space="preserve"> Student Succeeds Act (ESSA).</w:t>
      </w:r>
    </w:p>
    <w:p w14:paraId="62E97521" w14:textId="77777777" w:rsidR="00404C3F" w:rsidRPr="00236986" w:rsidRDefault="00404C3F" w:rsidP="00236986">
      <w:pPr>
        <w:pStyle w:val="Heading2"/>
      </w:pPr>
      <w:r w:rsidRPr="00236986">
        <w:t>Programs Included in Ed-Flex Waiver Authority</w:t>
      </w:r>
    </w:p>
    <w:p w14:paraId="313F5662" w14:textId="64999DA1" w:rsidR="00404C3F" w:rsidRDefault="00404C3F" w:rsidP="00742509">
      <w:pPr>
        <w:spacing w:after="240"/>
      </w:pPr>
      <w:proofErr w:type="gramStart"/>
      <w:r>
        <w:t xml:space="preserve">The </w:t>
      </w:r>
      <w:r w:rsidR="001D1BC9">
        <w:t>Every</w:t>
      </w:r>
      <w:proofErr w:type="gramEnd"/>
      <w:r w:rsidR="001D1BC9">
        <w:t xml:space="preserve"> Student Succeeds Act</w:t>
      </w:r>
      <w:r>
        <w:t xml:space="preserve"> amends the Education Flexibility Partnership Act of 1999 and applies the Ed-Flex waiver authority to the following formula programs</w:t>
      </w:r>
      <w:r w:rsidR="006861BE">
        <w:t xml:space="preserve"> of the Elementary and Secondary Education Act of 1965</w:t>
      </w:r>
      <w:r>
        <w:t>:</w:t>
      </w:r>
    </w:p>
    <w:p w14:paraId="7B3289F2" w14:textId="77777777" w:rsidR="001D1BC9" w:rsidRDefault="001D1BC9" w:rsidP="001D1BC9">
      <w:pPr>
        <w:pStyle w:val="ListParagraph"/>
        <w:numPr>
          <w:ilvl w:val="0"/>
          <w:numId w:val="17"/>
        </w:numPr>
        <w:spacing w:after="200"/>
        <w:contextualSpacing/>
        <w:rPr>
          <w:sz w:val="24"/>
          <w:szCs w:val="24"/>
        </w:rPr>
      </w:pPr>
      <w:r>
        <w:rPr>
          <w:sz w:val="24"/>
          <w:szCs w:val="24"/>
        </w:rPr>
        <w:t>Title I, Part A: Improving Basic Programs Operated by LEAs (other than section 1111):</w:t>
      </w:r>
    </w:p>
    <w:p w14:paraId="5CE2F14A" w14:textId="77777777" w:rsidR="001D1BC9" w:rsidRDefault="001D1BC9" w:rsidP="001D1BC9">
      <w:pPr>
        <w:pStyle w:val="ListParagraph"/>
        <w:numPr>
          <w:ilvl w:val="0"/>
          <w:numId w:val="17"/>
        </w:numPr>
        <w:spacing w:after="200"/>
        <w:contextualSpacing/>
        <w:rPr>
          <w:sz w:val="24"/>
          <w:szCs w:val="24"/>
        </w:rPr>
      </w:pPr>
      <w:r>
        <w:rPr>
          <w:sz w:val="24"/>
          <w:szCs w:val="24"/>
        </w:rPr>
        <w:t xml:space="preserve">Title I, Part C: Education of Migratory </w:t>
      </w:r>
      <w:proofErr w:type="gramStart"/>
      <w:r>
        <w:rPr>
          <w:sz w:val="24"/>
          <w:szCs w:val="24"/>
        </w:rPr>
        <w:t>Children;</w:t>
      </w:r>
      <w:proofErr w:type="gramEnd"/>
      <w:r>
        <w:rPr>
          <w:sz w:val="24"/>
          <w:szCs w:val="24"/>
        </w:rPr>
        <w:t xml:space="preserve"> </w:t>
      </w:r>
    </w:p>
    <w:p w14:paraId="094F7EC6" w14:textId="77777777" w:rsidR="001D1BC9" w:rsidRDefault="001D1BC9" w:rsidP="001D1BC9">
      <w:pPr>
        <w:pStyle w:val="ListParagraph"/>
        <w:numPr>
          <w:ilvl w:val="0"/>
          <w:numId w:val="17"/>
        </w:numPr>
        <w:spacing w:after="200"/>
        <w:contextualSpacing/>
        <w:rPr>
          <w:sz w:val="24"/>
          <w:szCs w:val="24"/>
        </w:rPr>
      </w:pPr>
      <w:r>
        <w:rPr>
          <w:sz w:val="24"/>
          <w:szCs w:val="24"/>
        </w:rPr>
        <w:t>Title I, Part D: Prevention and Intervention Programs for Children and Youth who are Neglected, Delinquent, or At-risk</w:t>
      </w:r>
    </w:p>
    <w:p w14:paraId="49BF3211" w14:textId="77777777" w:rsidR="001D1BC9" w:rsidRDefault="001D1BC9" w:rsidP="001D1BC9">
      <w:pPr>
        <w:pStyle w:val="ListParagraph"/>
        <w:numPr>
          <w:ilvl w:val="0"/>
          <w:numId w:val="17"/>
        </w:numPr>
        <w:spacing w:after="200"/>
        <w:contextualSpacing/>
        <w:rPr>
          <w:sz w:val="24"/>
          <w:szCs w:val="24"/>
        </w:rPr>
      </w:pPr>
      <w:r>
        <w:rPr>
          <w:sz w:val="24"/>
          <w:szCs w:val="24"/>
        </w:rPr>
        <w:t>Title II, Part A: Supporting Effective Instruction</w:t>
      </w:r>
    </w:p>
    <w:p w14:paraId="46F0A299" w14:textId="77777777" w:rsidR="001D1BC9" w:rsidRDefault="001D1BC9" w:rsidP="001D1BC9">
      <w:pPr>
        <w:pStyle w:val="ListParagraph"/>
        <w:numPr>
          <w:ilvl w:val="0"/>
          <w:numId w:val="17"/>
        </w:numPr>
        <w:spacing w:after="200"/>
        <w:contextualSpacing/>
        <w:rPr>
          <w:sz w:val="24"/>
          <w:szCs w:val="24"/>
        </w:rPr>
      </w:pPr>
      <w:r>
        <w:rPr>
          <w:sz w:val="24"/>
          <w:szCs w:val="24"/>
        </w:rPr>
        <w:t>Title IV, Part A: Student Support and Academic Enrichment Grants</w:t>
      </w:r>
    </w:p>
    <w:p w14:paraId="189A9B0E" w14:textId="77777777" w:rsidR="001D1BC9" w:rsidRDefault="001D1BC9" w:rsidP="001D1BC9">
      <w:pPr>
        <w:pStyle w:val="ListParagraph"/>
        <w:numPr>
          <w:ilvl w:val="0"/>
          <w:numId w:val="17"/>
        </w:numPr>
        <w:spacing w:after="200"/>
        <w:contextualSpacing/>
        <w:rPr>
          <w:rStyle w:val="Strong"/>
          <w:rFonts w:asciiTheme="minorHAnsi" w:hAnsiTheme="minorHAnsi" w:cstheme="minorBidi"/>
          <w:b w:val="0"/>
          <w:szCs w:val="28"/>
        </w:rPr>
      </w:pPr>
      <w:r>
        <w:rPr>
          <w:sz w:val="24"/>
          <w:szCs w:val="24"/>
        </w:rPr>
        <w:t xml:space="preserve">The Carl D. Perkins Career and Technical Education Act. </w:t>
      </w:r>
    </w:p>
    <w:p w14:paraId="0FB88387" w14:textId="77777777" w:rsidR="00404C3F" w:rsidRPr="00236986" w:rsidRDefault="00404C3F" w:rsidP="00236986">
      <w:pPr>
        <w:pStyle w:val="Heading2"/>
      </w:pPr>
      <w:r w:rsidRPr="00236986">
        <w:t>Length of Waiver</w:t>
      </w:r>
    </w:p>
    <w:p w14:paraId="349A9E19" w14:textId="77777777" w:rsidR="00404C3F" w:rsidRDefault="00B525A7" w:rsidP="00290C1B">
      <w:pPr>
        <w:spacing w:after="240"/>
      </w:pPr>
      <w:r>
        <w:t xml:space="preserve">Waivers relating to Title I carryover limitations will be granted for one school year. </w:t>
      </w:r>
      <w:r w:rsidR="00E30458">
        <w:t>The Kansas State Department of Education (</w:t>
      </w:r>
      <w:r w:rsidR="00404C3F">
        <w:t>KSDE</w:t>
      </w:r>
      <w:r w:rsidR="00E30458">
        <w:t>)</w:t>
      </w:r>
      <w:r w:rsidR="00404C3F">
        <w:t xml:space="preserve"> may terminate the waiver(s) granted to the </w:t>
      </w:r>
      <w:r w:rsidR="00E30458">
        <w:t>district</w:t>
      </w:r>
      <w:r w:rsidR="00404C3F">
        <w:t xml:space="preserve"> at any time if it is determined, after notice and opportunity for hearing, that the </w:t>
      </w:r>
      <w:r w:rsidR="00E30458">
        <w:t xml:space="preserve">district’s </w:t>
      </w:r>
      <w:r w:rsidR="00404C3F">
        <w:t>performance has been inadequate to justify the continuation of the waiver(s).</w:t>
      </w:r>
    </w:p>
    <w:p w14:paraId="2AAFE692" w14:textId="77777777" w:rsidR="00404C3F" w:rsidRPr="00236986" w:rsidRDefault="00404C3F" w:rsidP="00236986">
      <w:pPr>
        <w:pStyle w:val="Heading2"/>
      </w:pPr>
      <w:r w:rsidRPr="00236986">
        <w:t xml:space="preserve">No Waivers Will Be Granted </w:t>
      </w:r>
    </w:p>
    <w:p w14:paraId="392D3F70" w14:textId="77777777" w:rsidR="00404C3F" w:rsidRDefault="00404C3F" w:rsidP="00742509">
      <w:pPr>
        <w:spacing w:after="240"/>
      </w:pPr>
      <w:r>
        <w:t xml:space="preserve">No waivers will be approved which undermine the underlying purpose of the statutory requirements of the program for which a waiver is sought. The </w:t>
      </w:r>
      <w:r>
        <w:rPr>
          <w:i/>
        </w:rPr>
        <w:t>underlying purpose</w:t>
      </w:r>
      <w:r>
        <w:t xml:space="preserve"> refers to the fundamental reasons for which a program was established.  In addition, KSDE will not waive any requirements relating to any of the following:</w:t>
      </w:r>
    </w:p>
    <w:p w14:paraId="3D34EA20" w14:textId="77777777" w:rsidR="001D1BC9" w:rsidRDefault="001D1BC9" w:rsidP="001D1BC9">
      <w:pPr>
        <w:pStyle w:val="ListParagraph"/>
        <w:numPr>
          <w:ilvl w:val="0"/>
          <w:numId w:val="18"/>
        </w:numPr>
        <w:contextualSpacing/>
        <w:rPr>
          <w:bCs/>
          <w:sz w:val="24"/>
          <w:szCs w:val="24"/>
        </w:rPr>
      </w:pPr>
      <w:r>
        <w:rPr>
          <w:bCs/>
          <w:sz w:val="24"/>
          <w:szCs w:val="24"/>
        </w:rPr>
        <w:t xml:space="preserve">Standards, Assessments, and Accountability requirements under section 1111 of the </w:t>
      </w:r>
      <w:proofErr w:type="gramStart"/>
      <w:r>
        <w:rPr>
          <w:bCs/>
          <w:sz w:val="24"/>
          <w:szCs w:val="24"/>
        </w:rPr>
        <w:t>ESEA;</w:t>
      </w:r>
      <w:proofErr w:type="gramEnd"/>
    </w:p>
    <w:p w14:paraId="32069230" w14:textId="77777777" w:rsidR="001D1BC9" w:rsidRDefault="001D1BC9" w:rsidP="001D1BC9">
      <w:pPr>
        <w:pStyle w:val="ListParagraph"/>
        <w:numPr>
          <w:ilvl w:val="0"/>
          <w:numId w:val="18"/>
        </w:numPr>
        <w:contextualSpacing/>
        <w:rPr>
          <w:bCs/>
          <w:sz w:val="24"/>
          <w:szCs w:val="24"/>
        </w:rPr>
      </w:pPr>
      <w:r>
        <w:rPr>
          <w:sz w:val="24"/>
          <w:szCs w:val="24"/>
        </w:rPr>
        <w:t xml:space="preserve">Maintenance of </w:t>
      </w:r>
      <w:proofErr w:type="gramStart"/>
      <w:r>
        <w:rPr>
          <w:sz w:val="24"/>
          <w:szCs w:val="24"/>
        </w:rPr>
        <w:t>effort;</w:t>
      </w:r>
      <w:proofErr w:type="gramEnd"/>
      <w:r>
        <w:rPr>
          <w:sz w:val="24"/>
          <w:szCs w:val="24"/>
        </w:rPr>
        <w:t xml:space="preserve"> </w:t>
      </w:r>
    </w:p>
    <w:p w14:paraId="4122F6A2" w14:textId="77777777" w:rsidR="001D1BC9" w:rsidRDefault="001D1BC9" w:rsidP="001D1BC9">
      <w:pPr>
        <w:pStyle w:val="ListParagraph"/>
        <w:numPr>
          <w:ilvl w:val="0"/>
          <w:numId w:val="18"/>
        </w:numPr>
        <w:contextualSpacing/>
        <w:rPr>
          <w:bCs/>
          <w:sz w:val="24"/>
          <w:szCs w:val="24"/>
        </w:rPr>
      </w:pPr>
      <w:r>
        <w:rPr>
          <w:sz w:val="24"/>
          <w:szCs w:val="24"/>
        </w:rPr>
        <w:lastRenderedPageBreak/>
        <w:t xml:space="preserve">Comparability of </w:t>
      </w:r>
      <w:proofErr w:type="gramStart"/>
      <w:r>
        <w:rPr>
          <w:sz w:val="24"/>
          <w:szCs w:val="24"/>
        </w:rPr>
        <w:t>services;</w:t>
      </w:r>
      <w:proofErr w:type="gramEnd"/>
      <w:r>
        <w:rPr>
          <w:sz w:val="24"/>
          <w:szCs w:val="24"/>
        </w:rPr>
        <w:t xml:space="preserve"> </w:t>
      </w:r>
    </w:p>
    <w:p w14:paraId="755C6B5B" w14:textId="77777777" w:rsidR="001D1BC9" w:rsidRDefault="001D1BC9" w:rsidP="001D1BC9">
      <w:pPr>
        <w:pStyle w:val="ListParagraph"/>
        <w:numPr>
          <w:ilvl w:val="0"/>
          <w:numId w:val="18"/>
        </w:numPr>
        <w:contextualSpacing/>
        <w:rPr>
          <w:bCs/>
          <w:sz w:val="24"/>
          <w:szCs w:val="24"/>
        </w:rPr>
      </w:pPr>
      <w:r>
        <w:rPr>
          <w:sz w:val="24"/>
          <w:szCs w:val="24"/>
        </w:rPr>
        <w:t xml:space="preserve">Equitable participation of students and professional staff in private </w:t>
      </w:r>
      <w:proofErr w:type="gramStart"/>
      <w:r>
        <w:rPr>
          <w:sz w:val="24"/>
          <w:szCs w:val="24"/>
        </w:rPr>
        <w:t>schools;</w:t>
      </w:r>
      <w:proofErr w:type="gramEnd"/>
      <w:r>
        <w:rPr>
          <w:sz w:val="24"/>
          <w:szCs w:val="24"/>
        </w:rPr>
        <w:t xml:space="preserve"> </w:t>
      </w:r>
    </w:p>
    <w:p w14:paraId="758F7F56" w14:textId="77777777" w:rsidR="001D1BC9" w:rsidRDefault="001D1BC9" w:rsidP="001D1BC9">
      <w:pPr>
        <w:pStyle w:val="ListParagraph"/>
        <w:numPr>
          <w:ilvl w:val="0"/>
          <w:numId w:val="18"/>
        </w:numPr>
        <w:contextualSpacing/>
        <w:rPr>
          <w:bCs/>
          <w:sz w:val="24"/>
          <w:szCs w:val="24"/>
        </w:rPr>
      </w:pPr>
      <w:r>
        <w:rPr>
          <w:sz w:val="24"/>
          <w:szCs w:val="24"/>
        </w:rPr>
        <w:t xml:space="preserve">Parental participation and </w:t>
      </w:r>
      <w:proofErr w:type="gramStart"/>
      <w:r>
        <w:rPr>
          <w:sz w:val="24"/>
          <w:szCs w:val="24"/>
        </w:rPr>
        <w:t>involvement;</w:t>
      </w:r>
      <w:proofErr w:type="gramEnd"/>
      <w:r>
        <w:rPr>
          <w:sz w:val="24"/>
          <w:szCs w:val="24"/>
        </w:rPr>
        <w:t xml:space="preserve"> </w:t>
      </w:r>
    </w:p>
    <w:p w14:paraId="1D14FB0F" w14:textId="77777777" w:rsidR="001D1BC9" w:rsidRDefault="001D1BC9" w:rsidP="001D1BC9">
      <w:pPr>
        <w:pStyle w:val="ListParagraph"/>
        <w:numPr>
          <w:ilvl w:val="0"/>
          <w:numId w:val="18"/>
        </w:numPr>
        <w:contextualSpacing/>
        <w:rPr>
          <w:bCs/>
          <w:sz w:val="24"/>
          <w:szCs w:val="24"/>
        </w:rPr>
      </w:pPr>
      <w:r>
        <w:rPr>
          <w:sz w:val="24"/>
          <w:szCs w:val="24"/>
        </w:rPr>
        <w:t xml:space="preserve">Distribution of funds to </w:t>
      </w:r>
      <w:proofErr w:type="gramStart"/>
      <w:r>
        <w:rPr>
          <w:sz w:val="24"/>
          <w:szCs w:val="24"/>
        </w:rPr>
        <w:t>LEAs;</w:t>
      </w:r>
      <w:proofErr w:type="gramEnd"/>
      <w:r>
        <w:rPr>
          <w:sz w:val="24"/>
          <w:szCs w:val="24"/>
        </w:rPr>
        <w:t xml:space="preserve"> </w:t>
      </w:r>
    </w:p>
    <w:p w14:paraId="48F028D1" w14:textId="77777777" w:rsidR="001D1BC9" w:rsidRDefault="001D1BC9" w:rsidP="001D1BC9">
      <w:pPr>
        <w:pStyle w:val="ListParagraph"/>
        <w:numPr>
          <w:ilvl w:val="0"/>
          <w:numId w:val="18"/>
        </w:numPr>
        <w:contextualSpacing/>
        <w:rPr>
          <w:bCs/>
          <w:sz w:val="24"/>
          <w:szCs w:val="24"/>
        </w:rPr>
      </w:pPr>
      <w:r>
        <w:rPr>
          <w:sz w:val="24"/>
          <w:szCs w:val="24"/>
        </w:rPr>
        <w:t xml:space="preserve">Serving eligible school attendance areas in rank order in accordance with section 1113(a)(3) of the </w:t>
      </w:r>
      <w:proofErr w:type="gramStart"/>
      <w:r>
        <w:rPr>
          <w:sz w:val="24"/>
          <w:szCs w:val="24"/>
        </w:rPr>
        <w:t>ESEA;</w:t>
      </w:r>
      <w:proofErr w:type="gramEnd"/>
      <w:r>
        <w:rPr>
          <w:sz w:val="24"/>
          <w:szCs w:val="24"/>
        </w:rPr>
        <w:t xml:space="preserve"> </w:t>
      </w:r>
    </w:p>
    <w:p w14:paraId="405AC6DF" w14:textId="77777777" w:rsidR="001D1BC9" w:rsidRDefault="001D1BC9" w:rsidP="001D1BC9">
      <w:pPr>
        <w:pStyle w:val="ListParagraph"/>
        <w:numPr>
          <w:ilvl w:val="0"/>
          <w:numId w:val="18"/>
        </w:numPr>
        <w:contextualSpacing/>
        <w:rPr>
          <w:bCs/>
          <w:sz w:val="24"/>
          <w:szCs w:val="24"/>
        </w:rPr>
      </w:pPr>
      <w:r>
        <w:rPr>
          <w:sz w:val="24"/>
          <w:szCs w:val="24"/>
        </w:rPr>
        <w:t xml:space="preserve">The selection of a school attendance area or school under subsections (a) and (b) of section 1113 of the ESEA, except that a SEA may grant a waiver to allow a school attendance area or school to participate in activities under part A of title I if the percentage of children from low-income families in the school attendance area of such school or who attend such school is not less than 10 percentage points below the lowest percentage of such children for any school attendance area or school of the local educational agency that meets the requirements of such subsections; </w:t>
      </w:r>
    </w:p>
    <w:p w14:paraId="758C36E5" w14:textId="77777777" w:rsidR="001D1BC9" w:rsidRDefault="001D1BC9" w:rsidP="001D1BC9">
      <w:pPr>
        <w:pStyle w:val="ListParagraph"/>
        <w:numPr>
          <w:ilvl w:val="0"/>
          <w:numId w:val="18"/>
        </w:numPr>
        <w:contextualSpacing/>
        <w:rPr>
          <w:bCs/>
          <w:sz w:val="24"/>
          <w:szCs w:val="24"/>
        </w:rPr>
      </w:pPr>
      <w:r>
        <w:rPr>
          <w:sz w:val="24"/>
          <w:szCs w:val="24"/>
        </w:rPr>
        <w:t xml:space="preserve">Use of Federal funds to supplement, not supplant, non-Federal </w:t>
      </w:r>
      <w:proofErr w:type="gramStart"/>
      <w:r>
        <w:rPr>
          <w:sz w:val="24"/>
          <w:szCs w:val="24"/>
        </w:rPr>
        <w:t>funds;</w:t>
      </w:r>
      <w:proofErr w:type="gramEnd"/>
      <w:r>
        <w:rPr>
          <w:sz w:val="24"/>
          <w:szCs w:val="24"/>
        </w:rPr>
        <w:t xml:space="preserve"> </w:t>
      </w:r>
    </w:p>
    <w:p w14:paraId="1F22DFE3" w14:textId="77777777" w:rsidR="001D1BC9" w:rsidRDefault="001D1BC9" w:rsidP="001D1BC9">
      <w:pPr>
        <w:pStyle w:val="ListParagraph"/>
        <w:numPr>
          <w:ilvl w:val="0"/>
          <w:numId w:val="18"/>
        </w:numPr>
        <w:contextualSpacing/>
        <w:rPr>
          <w:bCs/>
          <w:sz w:val="24"/>
          <w:szCs w:val="24"/>
        </w:rPr>
      </w:pPr>
      <w:r>
        <w:rPr>
          <w:sz w:val="24"/>
          <w:szCs w:val="24"/>
        </w:rPr>
        <w:t>Applicable civil rights requirements; and</w:t>
      </w:r>
    </w:p>
    <w:p w14:paraId="0048430E" w14:textId="77777777" w:rsidR="0081261C" w:rsidRPr="0081261C" w:rsidRDefault="001D1BC9" w:rsidP="001D1BC9">
      <w:pPr>
        <w:pStyle w:val="ListParagraph"/>
        <w:numPr>
          <w:ilvl w:val="0"/>
          <w:numId w:val="18"/>
        </w:numPr>
        <w:contextualSpacing/>
        <w:rPr>
          <w:bCs/>
          <w:sz w:val="24"/>
          <w:szCs w:val="24"/>
        </w:rPr>
      </w:pPr>
      <w:r>
        <w:rPr>
          <w:sz w:val="24"/>
          <w:szCs w:val="24"/>
        </w:rPr>
        <w:t xml:space="preserve">Any requirements that apply to the SEA. </w:t>
      </w:r>
    </w:p>
    <w:p w14:paraId="17F3C223" w14:textId="55B0F232" w:rsidR="001D1BC9" w:rsidRDefault="001D1BC9" w:rsidP="0081261C">
      <w:pPr>
        <w:pStyle w:val="ListParagraph"/>
        <w:contextualSpacing/>
        <w:rPr>
          <w:bCs/>
          <w:sz w:val="24"/>
          <w:szCs w:val="24"/>
        </w:rPr>
      </w:pPr>
      <w:r>
        <w:rPr>
          <w:sz w:val="24"/>
          <w:szCs w:val="24"/>
        </w:rPr>
        <w:t xml:space="preserve"> </w:t>
      </w:r>
    </w:p>
    <w:p w14:paraId="1DB5F35A" w14:textId="77777777" w:rsidR="00404C3F" w:rsidRPr="00236986" w:rsidRDefault="001D1B0B" w:rsidP="00236986">
      <w:pPr>
        <w:pStyle w:val="Heading2"/>
      </w:pPr>
      <w:r w:rsidRPr="00236986">
        <w:t>Pr</w:t>
      </w:r>
      <w:r w:rsidR="00404C3F" w:rsidRPr="00236986">
        <w:t>ocedures for Granting Waivers</w:t>
      </w:r>
    </w:p>
    <w:p w14:paraId="684578E4" w14:textId="7CBBFEDD" w:rsidR="00404C3F" w:rsidRDefault="00404C3F" w:rsidP="005960DA">
      <w:pPr>
        <w:numPr>
          <w:ilvl w:val="0"/>
          <w:numId w:val="6"/>
        </w:numPr>
      </w:pPr>
      <w:r>
        <w:t xml:space="preserve">Any </w:t>
      </w:r>
      <w:r w:rsidR="00E30458">
        <w:t>district</w:t>
      </w:r>
      <w:r>
        <w:t xml:space="preserve"> seeking an Ed-Flex waiver must complete and submit an </w:t>
      </w:r>
      <w:r w:rsidRPr="005960DA">
        <w:rPr>
          <w:i/>
        </w:rPr>
        <w:t>Ed-Flex Waiver Application</w:t>
      </w:r>
      <w:r>
        <w:t xml:space="preserve"> to Kansas State Department of Education, </w:t>
      </w:r>
      <w:r w:rsidR="00945B1A">
        <w:t xml:space="preserve">Special Education </w:t>
      </w:r>
      <w:r w:rsidR="00295601">
        <w:t xml:space="preserve">and </w:t>
      </w:r>
      <w:r w:rsidR="00945B1A">
        <w:t xml:space="preserve">Title </w:t>
      </w:r>
      <w:r w:rsidR="00295601">
        <w:t>Services</w:t>
      </w:r>
      <w:r>
        <w:t xml:space="preserve">, </w:t>
      </w:r>
      <w:r w:rsidR="00945B1A">
        <w:t>900 SW Jackson St., Suite 620, Topeka, KS 66612.</w:t>
      </w:r>
      <w:r>
        <w:t xml:space="preserve">  KSDE will accept applications from the </w:t>
      </w:r>
      <w:r w:rsidR="00E30458">
        <w:t>district</w:t>
      </w:r>
      <w:r>
        <w:t xml:space="preserve"> and not from individual buildings. </w:t>
      </w:r>
    </w:p>
    <w:p w14:paraId="4C3BC1AE" w14:textId="77777777" w:rsidR="005960DA" w:rsidRDefault="005960DA" w:rsidP="005960DA">
      <w:pPr>
        <w:ind w:left="360"/>
      </w:pPr>
    </w:p>
    <w:p w14:paraId="2B821DE8" w14:textId="77777777" w:rsidR="00404C3F" w:rsidRPr="00B525A7" w:rsidRDefault="00404C3F" w:rsidP="00B525A7">
      <w:pPr>
        <w:numPr>
          <w:ilvl w:val="0"/>
          <w:numId w:val="16"/>
        </w:numPr>
      </w:pPr>
      <w:r w:rsidRPr="00B525A7">
        <w:rPr>
          <w:i/>
        </w:rPr>
        <w:t>Ed-Flex Waiver Applications</w:t>
      </w:r>
      <w:r>
        <w:t xml:space="preserve"> may be submitted at any time.  </w:t>
      </w:r>
      <w:r w:rsidR="00B525A7">
        <w:t>Districts, however seeking a waiver of the Title I Part A carryover limitation of once in 3 years should submit thei</w:t>
      </w:r>
      <w:r w:rsidR="008D742A">
        <w:t>r Ed-Flex waiver application in June</w:t>
      </w:r>
      <w:r w:rsidR="00502AC1">
        <w:t xml:space="preserve"> in order </w:t>
      </w:r>
      <w:r w:rsidR="008D742A">
        <w:t>have it approved when the district completes its Local Consolidated Plan (LCP) Revision and Carryover.</w:t>
      </w:r>
    </w:p>
    <w:p w14:paraId="39C22420" w14:textId="77777777" w:rsidR="00B525A7" w:rsidRDefault="00B525A7" w:rsidP="00B525A7">
      <w:pPr>
        <w:ind w:left="360"/>
      </w:pPr>
    </w:p>
    <w:p w14:paraId="67F0A71B" w14:textId="77777777" w:rsidR="00404C3F" w:rsidRDefault="008D742A" w:rsidP="005960DA">
      <w:pPr>
        <w:numPr>
          <w:ilvl w:val="0"/>
          <w:numId w:val="10"/>
        </w:numPr>
        <w:ind w:left="360"/>
      </w:pPr>
      <w:r>
        <w:t xml:space="preserve">KSDE staff screen </w:t>
      </w:r>
      <w:r w:rsidR="00404C3F">
        <w:t xml:space="preserve">the </w:t>
      </w:r>
      <w:r w:rsidR="00404C3F" w:rsidRPr="00E44696">
        <w:rPr>
          <w:i/>
        </w:rPr>
        <w:t xml:space="preserve">Ed-Flex </w:t>
      </w:r>
      <w:r w:rsidR="00E44696" w:rsidRPr="00E44696">
        <w:rPr>
          <w:i/>
        </w:rPr>
        <w:t xml:space="preserve">Waiver </w:t>
      </w:r>
      <w:r w:rsidR="00404C3F" w:rsidRPr="00E44696">
        <w:rPr>
          <w:i/>
        </w:rPr>
        <w:t>Applications</w:t>
      </w:r>
      <w:r w:rsidR="00404C3F">
        <w:t xml:space="preserve"> for completeness and appropriateness. </w:t>
      </w:r>
      <w:r>
        <w:t>It is then submitted to the Kansas State Board of Education for approval. Districts will be notified of the granting or denial of their waiver requests after the meeting.</w:t>
      </w:r>
    </w:p>
    <w:p w14:paraId="16479B97" w14:textId="77777777" w:rsidR="00404C3F" w:rsidRDefault="00404C3F"/>
    <w:p w14:paraId="5428AF18" w14:textId="77777777" w:rsidR="005960DA" w:rsidRDefault="00404C3F" w:rsidP="005960DA">
      <w:pPr>
        <w:numPr>
          <w:ilvl w:val="0"/>
          <w:numId w:val="10"/>
        </w:numPr>
        <w:ind w:left="360"/>
      </w:pPr>
      <w:r>
        <w:t xml:space="preserve">Applications passing the initial screening </w:t>
      </w:r>
      <w:r w:rsidR="005960DA">
        <w:t>are</w:t>
      </w:r>
      <w:r>
        <w:t xml:space="preserve"> submitted to the Ed-Flex Waiver Committee for review and recommendation. The Waiver Committee, which meets </w:t>
      </w:r>
      <w:r w:rsidR="006208C4">
        <w:t>as necessary</w:t>
      </w:r>
      <w:r>
        <w:t xml:space="preserve">, will </w:t>
      </w:r>
      <w:r w:rsidR="005960DA">
        <w:t>consider the following criteria:</w:t>
      </w:r>
    </w:p>
    <w:p w14:paraId="37D2113F" w14:textId="77777777" w:rsidR="00404C3F" w:rsidRDefault="00404C3F" w:rsidP="005960DA">
      <w:pPr>
        <w:numPr>
          <w:ilvl w:val="0"/>
          <w:numId w:val="13"/>
        </w:numPr>
        <w:tabs>
          <w:tab w:val="clear" w:pos="360"/>
          <w:tab w:val="num" w:pos="720"/>
        </w:tabs>
        <w:ind w:left="720"/>
      </w:pPr>
      <w:r>
        <w:t>Is the underlying purpose of the specific program for which the waiver is requested being met?</w:t>
      </w:r>
    </w:p>
    <w:p w14:paraId="10EC7C73" w14:textId="77777777" w:rsidR="00404C3F" w:rsidRDefault="00404C3F">
      <w:pPr>
        <w:numPr>
          <w:ilvl w:val="0"/>
          <w:numId w:val="13"/>
        </w:numPr>
        <w:tabs>
          <w:tab w:val="clear" w:pos="360"/>
          <w:tab w:val="num" w:pos="720"/>
        </w:tabs>
        <w:ind w:left="720"/>
      </w:pPr>
      <w:r>
        <w:t>Is the waiver requested needed to implement State and local reform initiatives?</w:t>
      </w:r>
    </w:p>
    <w:p w14:paraId="5B6F0418" w14:textId="77777777" w:rsidR="00404C3F" w:rsidRDefault="00404C3F">
      <w:pPr>
        <w:numPr>
          <w:ilvl w:val="0"/>
          <w:numId w:val="13"/>
        </w:numPr>
        <w:tabs>
          <w:tab w:val="clear" w:pos="360"/>
          <w:tab w:val="num" w:pos="720"/>
        </w:tabs>
        <w:ind w:left="720"/>
      </w:pPr>
      <w:r>
        <w:t>Does the request contribute to helping all students reach high standards and include the needs of high-risk populations?</w:t>
      </w:r>
    </w:p>
    <w:p w14:paraId="4CFCEF06" w14:textId="77777777" w:rsidR="00404C3F" w:rsidRDefault="00404C3F">
      <w:pPr>
        <w:numPr>
          <w:ilvl w:val="0"/>
          <w:numId w:val="13"/>
        </w:numPr>
        <w:tabs>
          <w:tab w:val="clear" w:pos="360"/>
          <w:tab w:val="num" w:pos="720"/>
        </w:tabs>
        <w:ind w:left="720"/>
      </w:pPr>
      <w:r>
        <w:t xml:space="preserve">To what extent does the waiver enhance the </w:t>
      </w:r>
      <w:r w:rsidR="00C51593">
        <w:t>school’s</w:t>
      </w:r>
      <w:r>
        <w:t xml:space="preserve"> ability to implement activities directed toward its school improvement plan as developed through Quality Performance Accreditation?</w:t>
      </w:r>
    </w:p>
    <w:p w14:paraId="1E6A9F02" w14:textId="77777777" w:rsidR="00404C3F" w:rsidRDefault="00404C3F">
      <w:pPr>
        <w:numPr>
          <w:ilvl w:val="0"/>
          <w:numId w:val="13"/>
        </w:numPr>
        <w:tabs>
          <w:tab w:val="clear" w:pos="360"/>
          <w:tab w:val="num" w:pos="720"/>
        </w:tabs>
        <w:ind w:left="720"/>
      </w:pPr>
      <w:r>
        <w:t xml:space="preserve">To what extent does the waiver </w:t>
      </w:r>
      <w:r w:rsidR="006A18C9">
        <w:t>assist in improving student achievement?</w:t>
      </w:r>
    </w:p>
    <w:p w14:paraId="7B62E3CB" w14:textId="77777777" w:rsidR="00404C3F" w:rsidRDefault="00404C3F">
      <w:pPr>
        <w:numPr>
          <w:ilvl w:val="0"/>
          <w:numId w:val="13"/>
        </w:numPr>
        <w:tabs>
          <w:tab w:val="clear" w:pos="360"/>
          <w:tab w:val="num" w:pos="720"/>
        </w:tabs>
        <w:ind w:left="720"/>
      </w:pPr>
      <w:r>
        <w:t>Are the educational goals measurable and specific for the schools and for the students affected by the waiver?  Does the waiver request</w:t>
      </w:r>
      <w:r w:rsidR="006A18C9">
        <w:t>ed</w:t>
      </w:r>
      <w:r>
        <w:t xml:space="preserve"> assist in meeting those educational goals?</w:t>
      </w:r>
    </w:p>
    <w:p w14:paraId="1BC9DB4F" w14:textId="77777777" w:rsidR="00404C3F" w:rsidRDefault="00404C3F" w:rsidP="00290C1B">
      <w:pPr>
        <w:numPr>
          <w:ilvl w:val="0"/>
          <w:numId w:val="13"/>
        </w:numPr>
        <w:tabs>
          <w:tab w:val="clear" w:pos="360"/>
          <w:tab w:val="num" w:pos="720"/>
        </w:tabs>
        <w:spacing w:after="240"/>
        <w:ind w:left="720"/>
      </w:pPr>
      <w:r>
        <w:t>Does the applicant sufficiently address each of the Ed-Flex application requirements?</w:t>
      </w:r>
    </w:p>
    <w:p w14:paraId="29EF2338" w14:textId="77777777" w:rsidR="00404C3F" w:rsidRPr="00236986" w:rsidRDefault="00404C3F" w:rsidP="00236986">
      <w:pPr>
        <w:pStyle w:val="Heading2"/>
      </w:pPr>
      <w:r w:rsidRPr="00236986">
        <w:lastRenderedPageBreak/>
        <w:t>Notice and Public Comment</w:t>
      </w:r>
    </w:p>
    <w:p w14:paraId="5626D3B0" w14:textId="77777777" w:rsidR="00404C3F" w:rsidRDefault="00404C3F" w:rsidP="00742509">
      <w:pPr>
        <w:spacing w:after="240"/>
      </w:pPr>
      <w:r>
        <w:t xml:space="preserve">Each </w:t>
      </w:r>
      <w:r w:rsidR="00E30458">
        <w:t>district</w:t>
      </w:r>
      <w:r>
        <w:t xml:space="preserve"> seeking a waiver shall give the public</w:t>
      </w:r>
      <w:r w:rsidR="001D1B0B">
        <w:t>, parents and educators</w:t>
      </w:r>
      <w:r>
        <w:t xml:space="preserve"> adequate and sufficient notice of the proposed waiver by providing a description of the </w:t>
      </w:r>
      <w:r w:rsidR="00E30458">
        <w:t>district’s</w:t>
      </w:r>
      <w:r>
        <w:t xml:space="preserve"> application in a widely read medium</w:t>
      </w:r>
      <w:r w:rsidR="006F0D3A">
        <w:t>, i.e. district’s website</w:t>
      </w:r>
      <w:r>
        <w:t>.  The description should include the expected improvement for student performance as a result of having the waiver.</w:t>
      </w:r>
      <w:r w:rsidR="00B6003B">
        <w:t xml:space="preserve"> </w:t>
      </w:r>
    </w:p>
    <w:p w14:paraId="2A93F78E" w14:textId="77777777" w:rsidR="00404C3F" w:rsidRPr="00236986" w:rsidRDefault="00404C3F" w:rsidP="00236986">
      <w:pPr>
        <w:pStyle w:val="Heading2"/>
      </w:pPr>
      <w:r w:rsidRPr="00236986">
        <w:t>Evaluation and Accountability</w:t>
      </w:r>
    </w:p>
    <w:p w14:paraId="098CDCA7" w14:textId="77777777" w:rsidR="00404C3F" w:rsidRDefault="00404C3F">
      <w:r>
        <w:t xml:space="preserve">Any </w:t>
      </w:r>
      <w:r w:rsidR="00E30458">
        <w:t>district</w:t>
      </w:r>
      <w:r>
        <w:t xml:space="preserve"> receiving an Ed-Flex waiver will</w:t>
      </w:r>
      <w:r w:rsidR="006208C4">
        <w:t xml:space="preserve"> be reviewed</w:t>
      </w:r>
      <w:r>
        <w:t xml:space="preserve"> annually to evaluate the performance of students in the </w:t>
      </w:r>
      <w:r w:rsidR="005960DA">
        <w:t xml:space="preserve">Title I </w:t>
      </w:r>
      <w:r>
        <w:t xml:space="preserve">schools and </w:t>
      </w:r>
      <w:r w:rsidR="00E30458">
        <w:t>district</w:t>
      </w:r>
      <w:r>
        <w:t xml:space="preserve">s affected by the waivers. </w:t>
      </w:r>
      <w:r w:rsidR="005960DA">
        <w:t>Districts</w:t>
      </w:r>
      <w:r w:rsidR="00E30458">
        <w:t xml:space="preserve"> </w:t>
      </w:r>
      <w:r>
        <w:t xml:space="preserve">with Ed-Flex waivers will be evaluated using the same criteria established </w:t>
      </w:r>
      <w:r w:rsidR="008D742A">
        <w:t xml:space="preserve">in the Kansas ESEA Flexibility Wavier Annual Measurable Objectives (AMOs). </w:t>
      </w:r>
      <w:r w:rsidR="005960DA">
        <w:t>Districts</w:t>
      </w:r>
      <w:r>
        <w:t xml:space="preserve"> </w:t>
      </w:r>
      <w:r w:rsidR="006208C4">
        <w:t>may</w:t>
      </w:r>
      <w:r>
        <w:t>, in addi</w:t>
      </w:r>
      <w:r w:rsidR="00B6003B">
        <w:t xml:space="preserve">tion to </w:t>
      </w:r>
      <w:r w:rsidR="008D742A">
        <w:t xml:space="preserve">the AMOs based on </w:t>
      </w:r>
      <w:r w:rsidR="00B6003B">
        <w:t>State assessments, use</w:t>
      </w:r>
      <w:r>
        <w:t xml:space="preserve"> local</w:t>
      </w:r>
      <w:r w:rsidR="006208C4">
        <w:t>ly-determined</w:t>
      </w:r>
      <w:r>
        <w:t xml:space="preserve"> indicators for evaluation</w:t>
      </w:r>
      <w:r w:rsidR="00B6003B">
        <w:t>.</w:t>
      </w:r>
    </w:p>
    <w:p w14:paraId="7BF9B2E1" w14:textId="77777777" w:rsidR="00404C3F" w:rsidRDefault="00404C3F">
      <w:pPr>
        <w:ind w:left="720"/>
      </w:pPr>
    </w:p>
    <w:p w14:paraId="35505521" w14:textId="77777777" w:rsidR="00404C3F" w:rsidRPr="00236986" w:rsidRDefault="00401A66" w:rsidP="00236986">
      <w:pPr>
        <w:pStyle w:val="Heading2"/>
      </w:pPr>
      <w:r w:rsidRPr="00236986">
        <w:t>Submission</w:t>
      </w:r>
    </w:p>
    <w:p w14:paraId="65DEA256" w14:textId="27C377A4" w:rsidR="00404C3F" w:rsidRDefault="00B6003B" w:rsidP="003A3A27">
      <w:pPr>
        <w:spacing w:after="240"/>
      </w:pPr>
      <w:r>
        <w:t>A</w:t>
      </w:r>
      <w:r w:rsidR="00404C3F">
        <w:t xml:space="preserve">pplications should be </w:t>
      </w:r>
      <w:r>
        <w:t>sent</w:t>
      </w:r>
      <w:r w:rsidR="00404C3F">
        <w:t xml:space="preserve"> to </w:t>
      </w:r>
      <w:r w:rsidR="00290C1B">
        <w:t>Doug Boline</w:t>
      </w:r>
      <w:r w:rsidR="00401A66">
        <w:t>, SETS</w:t>
      </w:r>
      <w:r w:rsidR="006208C4">
        <w:t xml:space="preserve">, Kansas State Department of Education, </w:t>
      </w:r>
      <w:r w:rsidR="00E40F6B">
        <w:t>900 SW Jackson Street, Suite 620</w:t>
      </w:r>
      <w:r>
        <w:t>, Topeka, KS, 66612</w:t>
      </w:r>
      <w:r w:rsidR="002B62D2">
        <w:t xml:space="preserve">, or </w:t>
      </w:r>
      <w:hyperlink r:id="rId8" w:history="1">
        <w:r w:rsidR="002B62D2" w:rsidRPr="0008543B">
          <w:rPr>
            <w:rStyle w:val="Hyperlink"/>
          </w:rPr>
          <w:t>dboline@ksde.org</w:t>
        </w:r>
      </w:hyperlink>
      <w:r w:rsidR="002B62D2">
        <w:t xml:space="preserve"> .</w:t>
      </w:r>
      <w:r w:rsidR="00404C3F">
        <w:t xml:space="preserve"> </w:t>
      </w:r>
    </w:p>
    <w:p w14:paraId="2906A4CB" w14:textId="77777777" w:rsidR="001A7621" w:rsidRDefault="00E40F6B" w:rsidP="003A3A27">
      <w:pPr>
        <w:pStyle w:val="Header"/>
        <w:spacing w:before="240"/>
        <w:rPr>
          <w:b/>
          <w:bCs/>
          <w:sz w:val="16"/>
        </w:rPr>
        <w:sectPr w:rsidR="001A7621" w:rsidSect="00742509">
          <w:headerReference w:type="default" r:id="rId9"/>
          <w:footerReference w:type="default" r:id="rId10"/>
          <w:headerReference w:type="first" r:id="rId11"/>
          <w:footerReference w:type="first" r:id="rId12"/>
          <w:pgSz w:w="12240" w:h="15840" w:code="1"/>
          <w:pgMar w:top="1440" w:right="1440" w:bottom="1440" w:left="1440" w:header="1440" w:footer="1440" w:gutter="0"/>
          <w:paperSrc w:first="15" w:other="15"/>
          <w:pgNumType w:start="1"/>
          <w:cols w:space="720"/>
          <w:noEndnote/>
          <w:docGrid w:linePitch="299"/>
        </w:sectPr>
      </w:pPr>
      <w:bookmarkStart w:id="0" w:name="_MailAutoSig"/>
      <w:r w:rsidRPr="00E40F6B">
        <w:rPr>
          <w:i/>
          <w:iCs/>
          <w:sz w:val="16"/>
        </w:rPr>
        <w:t>The Kansas State Department of Education does not discriminate on the basis of race, color, national origin, sex, disability, or age in its programs and activities and provides equal access to the Boy Scouts and other designated youth groups. The following person has been designated to handle inquiries regarding the non-discrimination policies:  KSDE General Counsel, Office of General Counsel, KSDE, Landon State Office Building, 900 SW Jackson, Suite 102, Topeka, KS 66612, (785) 296-3201</w:t>
      </w:r>
      <w:r w:rsidRPr="00E40F6B">
        <w:rPr>
          <w:b/>
          <w:bCs/>
          <w:sz w:val="16"/>
        </w:rPr>
        <w:t>*</w:t>
      </w:r>
      <w:bookmarkEnd w:id="0"/>
    </w:p>
    <w:p w14:paraId="7EECDAA1" w14:textId="77777777" w:rsidR="001A7621" w:rsidRPr="00356A37" w:rsidRDefault="001A7621" w:rsidP="001A7621">
      <w:pPr>
        <w:pStyle w:val="Heading1"/>
        <w:rPr>
          <w:sz w:val="28"/>
          <w:szCs w:val="28"/>
        </w:rPr>
      </w:pPr>
      <w:r w:rsidRPr="00356A37">
        <w:rPr>
          <w:sz w:val="28"/>
          <w:szCs w:val="28"/>
        </w:rPr>
        <w:lastRenderedPageBreak/>
        <w:t>Kansas State Department of Education</w:t>
      </w:r>
    </w:p>
    <w:p w14:paraId="5F8C5F5A" w14:textId="77777777" w:rsidR="001A7621" w:rsidRDefault="001A7621" w:rsidP="00751823">
      <w:pPr>
        <w:pStyle w:val="Heading1"/>
        <w:rPr>
          <w:sz w:val="28"/>
          <w:szCs w:val="28"/>
        </w:rPr>
      </w:pPr>
      <w:r w:rsidRPr="00356A37">
        <w:rPr>
          <w:sz w:val="28"/>
          <w:szCs w:val="28"/>
        </w:rPr>
        <w:t xml:space="preserve">Ed-Flex </w:t>
      </w:r>
      <w:r>
        <w:rPr>
          <w:sz w:val="28"/>
          <w:szCs w:val="28"/>
        </w:rPr>
        <w:t xml:space="preserve">Carryover </w:t>
      </w:r>
      <w:r w:rsidRPr="00356A37">
        <w:rPr>
          <w:sz w:val="28"/>
          <w:szCs w:val="28"/>
        </w:rPr>
        <w:t>Waiver Application</w:t>
      </w:r>
    </w:p>
    <w:p w14:paraId="2732EC1E" w14:textId="78DA67A4" w:rsidR="00751823" w:rsidRPr="00751823" w:rsidRDefault="00751823" w:rsidP="00751823">
      <w:pPr>
        <w:pStyle w:val="Heading1"/>
        <w:spacing w:after="240"/>
      </w:pPr>
    </w:p>
    <w:p w14:paraId="67990E5E" w14:textId="77777777" w:rsidR="001A7621" w:rsidRPr="006208C4" w:rsidRDefault="001A7621" w:rsidP="001A7621">
      <w:pPr>
        <w:rPr>
          <w:u w:val="single"/>
        </w:rPr>
      </w:pPr>
      <w:r>
        <w:t>USD #</w:t>
      </w:r>
      <w:r>
        <w:rPr>
          <w:u w:val="single"/>
        </w:rPr>
        <w:t>:</w:t>
      </w:r>
      <w:r>
        <w:rPr>
          <w:u w:val="single"/>
        </w:rPr>
        <w:tab/>
      </w:r>
      <w:r>
        <w:rPr>
          <w:u w:val="single"/>
        </w:rPr>
        <w:tab/>
      </w:r>
      <w:r>
        <w:rPr>
          <w:u w:val="single"/>
        </w:rPr>
        <w:tab/>
      </w:r>
      <w:r>
        <w:t>USD Name:</w:t>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p>
    <w:p w14:paraId="75C91352" w14:textId="77777777" w:rsidR="001A7621" w:rsidRDefault="001A7621" w:rsidP="001A7621">
      <w:pPr>
        <w:rPr>
          <w:u w:val="single"/>
        </w:rPr>
      </w:pPr>
    </w:p>
    <w:p w14:paraId="3DF73590" w14:textId="77777777" w:rsidR="001A7621" w:rsidRDefault="001A7621" w:rsidP="001A7621">
      <w:pPr>
        <w:rPr>
          <w:u w:val="single"/>
        </w:rPr>
      </w:pPr>
      <w:r>
        <w:t>Contact Person</w:t>
      </w:r>
      <w:r>
        <w:rPr>
          <w:u w:val="single"/>
        </w:rPr>
        <w:t>:</w:t>
      </w:r>
      <w:r>
        <w:rPr>
          <w:u w:val="single"/>
        </w:rPr>
        <w:tab/>
      </w:r>
      <w:r>
        <w:rPr>
          <w:u w:val="single"/>
        </w:rPr>
        <w:tab/>
      </w:r>
      <w:r>
        <w:rPr>
          <w:u w:val="single"/>
        </w:rPr>
        <w:tab/>
      </w:r>
      <w:r>
        <w:rPr>
          <w:u w:val="single"/>
        </w:rPr>
        <w:tab/>
      </w:r>
      <w:r>
        <w:rPr>
          <w:u w:val="single"/>
        </w:rPr>
        <w:tab/>
      </w:r>
      <w:r>
        <w:rPr>
          <w:u w:val="single"/>
        </w:rPr>
        <w:tab/>
      </w:r>
      <w:r>
        <w:rPr>
          <w:u w:val="single"/>
        </w:rPr>
        <w:tab/>
      </w:r>
      <w:r>
        <w:tab/>
        <w:t>Phone:</w:t>
      </w:r>
      <w:r>
        <w:rPr>
          <w:u w:val="single"/>
        </w:rPr>
        <w:tab/>
      </w:r>
      <w:r>
        <w:rPr>
          <w:u w:val="single"/>
        </w:rPr>
        <w:tab/>
      </w:r>
      <w:r>
        <w:rPr>
          <w:u w:val="single"/>
        </w:rPr>
        <w:tab/>
      </w:r>
      <w:r>
        <w:rPr>
          <w:u w:val="single"/>
        </w:rPr>
        <w:tab/>
      </w:r>
    </w:p>
    <w:p w14:paraId="4FCEAA0E" w14:textId="77777777" w:rsidR="001A7621" w:rsidRDefault="001A7621" w:rsidP="001A7621">
      <w:pPr>
        <w:rPr>
          <w:u w:val="single"/>
        </w:rPr>
      </w:pPr>
    </w:p>
    <w:p w14:paraId="465EC5A2" w14:textId="77777777" w:rsidR="001A7621" w:rsidRDefault="001A7621" w:rsidP="001A7621">
      <w:pPr>
        <w:rPr>
          <w:u w:val="single"/>
        </w:rPr>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CD0BCEE" w14:textId="77777777" w:rsidR="001A7621" w:rsidRDefault="001A7621" w:rsidP="001A7621">
      <w:pPr>
        <w:rPr>
          <w:u w:val="single"/>
        </w:rPr>
      </w:pPr>
    </w:p>
    <w:p w14:paraId="2EECD193" w14:textId="77777777" w:rsidR="001A7621" w:rsidRDefault="001A7621" w:rsidP="001A7621">
      <w:pPr>
        <w:rPr>
          <w:u w:val="single"/>
        </w:rPr>
      </w:pPr>
      <w:r>
        <w:t>City:</w:t>
      </w:r>
      <w:r>
        <w:rPr>
          <w:u w:val="single"/>
        </w:rPr>
        <w:tab/>
      </w:r>
      <w:r>
        <w:rPr>
          <w:u w:val="single"/>
        </w:rPr>
        <w:tab/>
      </w:r>
      <w:r>
        <w:rPr>
          <w:u w:val="single"/>
        </w:rPr>
        <w:tab/>
      </w:r>
      <w:r>
        <w:rPr>
          <w:u w:val="single"/>
        </w:rPr>
        <w:tab/>
      </w:r>
      <w:r>
        <w:tab/>
        <w:t>Zip:</w:t>
      </w:r>
      <w:r>
        <w:rPr>
          <w:u w:val="single"/>
        </w:rPr>
        <w:tab/>
      </w:r>
      <w:r>
        <w:rPr>
          <w:u w:val="single"/>
        </w:rPr>
        <w:tab/>
      </w:r>
      <w:r>
        <w:rPr>
          <w:u w:val="single"/>
        </w:rPr>
        <w:tab/>
      </w:r>
      <w:r>
        <w:tab/>
        <w:t>Email:</w:t>
      </w:r>
      <w:r>
        <w:rPr>
          <w:u w:val="single"/>
        </w:rPr>
        <w:tab/>
      </w:r>
      <w:r>
        <w:rPr>
          <w:u w:val="single"/>
        </w:rPr>
        <w:tab/>
      </w:r>
      <w:r>
        <w:rPr>
          <w:u w:val="single"/>
        </w:rPr>
        <w:tab/>
      </w:r>
      <w:r>
        <w:rPr>
          <w:u w:val="single"/>
        </w:rPr>
        <w:tab/>
      </w:r>
    </w:p>
    <w:p w14:paraId="4E30C972" w14:textId="77777777" w:rsidR="001A7621" w:rsidRDefault="001A7621" w:rsidP="001A7621">
      <w:pPr>
        <w:rPr>
          <w:u w:val="single"/>
        </w:rPr>
      </w:pPr>
    </w:p>
    <w:p w14:paraId="40ACFA79" w14:textId="77777777" w:rsidR="001A7621" w:rsidRDefault="001A7621" w:rsidP="001A7621">
      <w:pPr>
        <w:spacing w:after="240"/>
      </w:pPr>
      <w:r w:rsidRPr="00637CBB">
        <w:t>Superintendent’s Signature: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711C88D" w14:textId="20A7DE60" w:rsidR="001A7621" w:rsidRDefault="001A7621" w:rsidP="001A7621">
      <w:pPr>
        <w:spacing w:after="240"/>
      </w:pPr>
      <w:r>
        <w:rPr>
          <w:noProof/>
          <w:u w:val="single"/>
        </w:rPr>
        <mc:AlternateContent>
          <mc:Choice Requires="wps">
            <w:drawing>
              <wp:anchor distT="0" distB="0" distL="114300" distR="114300" simplePos="0" relativeHeight="251661312" behindDoc="0" locked="0" layoutInCell="1" allowOverlap="1" wp14:anchorId="403170B7" wp14:editId="43BDF798">
                <wp:simplePos x="0" y="0"/>
                <wp:positionH relativeFrom="column">
                  <wp:posOffset>394335</wp:posOffset>
                </wp:positionH>
                <wp:positionV relativeFrom="paragraph">
                  <wp:posOffset>421005</wp:posOffset>
                </wp:positionV>
                <wp:extent cx="5486400" cy="1994535"/>
                <wp:effectExtent l="13335" t="6985" r="5715" b="8255"/>
                <wp:wrapNone/>
                <wp:docPr id="3" name="Rectangle 3" descr="Information completed by KSDE" title="Fram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94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9CE02D" id="Rectangle 3" o:spid="_x0000_s1026" alt="Title: Frame - Description: Information completed by KSDE" style="position:absolute;margin-left:31.05pt;margin-top:33.15pt;width:6in;height:15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" filled="f"/>
            </w:pict>
          </mc:Fallback>
        </mc:AlternateContent>
      </w:r>
      <w:r>
        <w:t xml:space="preserve">Send completed Ed-Flex waiver application to Doug Boline, ECSETS, Kansas State Department of Education, 900 SW Jackson Street, Suite 620, Topeka, KS, 66612. </w:t>
      </w:r>
      <w:hyperlink r:id="rId13" w:history="1">
        <w:r w:rsidR="002B62D2" w:rsidRPr="0008543B">
          <w:rPr>
            <w:rStyle w:val="Hyperlink"/>
          </w:rPr>
          <w:t>dboline@ksde.org</w:t>
        </w:r>
      </w:hyperlink>
    </w:p>
    <w:p w14:paraId="23E4A090" w14:textId="77777777" w:rsidR="002B62D2" w:rsidRDefault="002B62D2" w:rsidP="001A7621">
      <w:pPr>
        <w:spacing w:after="240"/>
      </w:pPr>
    </w:p>
    <w:p w14:paraId="1047A5D6" w14:textId="77777777" w:rsidR="001A7621" w:rsidRPr="000C4E2C" w:rsidRDefault="001A7621" w:rsidP="001A7621">
      <w:pPr>
        <w:spacing w:after="240"/>
        <w:ind w:firstLine="720"/>
        <w:rPr>
          <w:b/>
        </w:rPr>
      </w:pPr>
      <w:r w:rsidRPr="000C4E2C">
        <w:rPr>
          <w:b/>
        </w:rPr>
        <w:t>To be completed by KSDE:</w:t>
      </w:r>
    </w:p>
    <w:p w14:paraId="27B1C9B3" w14:textId="77777777" w:rsidR="001A7621" w:rsidRDefault="001A7621" w:rsidP="001A7621">
      <w:pPr>
        <w:spacing w:after="240"/>
        <w:ind w:firstLine="810"/>
        <w:rPr>
          <w:u w:val="single"/>
        </w:rPr>
      </w:pPr>
      <w:r>
        <w:t>Date Received:</w:t>
      </w:r>
      <w:r>
        <w:tab/>
      </w:r>
      <w:r>
        <w:rPr>
          <w:u w:val="single"/>
        </w:rPr>
        <w:tab/>
      </w:r>
      <w:r>
        <w:rPr>
          <w:u w:val="single"/>
        </w:rPr>
        <w:tab/>
      </w:r>
      <w:r>
        <w:rPr>
          <w:u w:val="single"/>
        </w:rPr>
        <w:tab/>
      </w:r>
      <w:r>
        <w:rPr>
          <w:u w:val="single"/>
        </w:rPr>
        <w:tab/>
      </w:r>
      <w:r>
        <w:t>Date of Action:</w:t>
      </w:r>
      <w:r>
        <w:rPr>
          <w:u w:val="single"/>
        </w:rPr>
        <w:tab/>
      </w:r>
      <w:r>
        <w:rPr>
          <w:u w:val="single"/>
        </w:rPr>
        <w:tab/>
      </w:r>
      <w:r>
        <w:rPr>
          <w:u w:val="single"/>
        </w:rPr>
        <w:tab/>
      </w:r>
      <w:r>
        <w:rPr>
          <w:u w:val="single"/>
        </w:rPr>
        <w:tab/>
      </w:r>
    </w:p>
    <w:p w14:paraId="6A93B263" w14:textId="77777777" w:rsidR="001A7621" w:rsidRDefault="001A7621" w:rsidP="001A7621">
      <w:pPr>
        <w:spacing w:after="240"/>
        <w:ind w:firstLine="810"/>
      </w:pPr>
      <w:r>
        <w:rPr>
          <w:noProof/>
        </w:rPr>
        <mc:AlternateContent>
          <mc:Choice Requires="wps">
            <w:drawing>
              <wp:anchor distT="0" distB="0" distL="114300" distR="114300" simplePos="0" relativeHeight="251660288" behindDoc="0" locked="0" layoutInCell="0" allowOverlap="1" wp14:anchorId="69D05743" wp14:editId="78B08565">
                <wp:simplePos x="0" y="0"/>
                <wp:positionH relativeFrom="column">
                  <wp:posOffset>3108960</wp:posOffset>
                </wp:positionH>
                <wp:positionV relativeFrom="paragraph">
                  <wp:posOffset>113665</wp:posOffset>
                </wp:positionV>
                <wp:extent cx="0" cy="822960"/>
                <wp:effectExtent l="13335" t="8890" r="5715" b="6350"/>
                <wp:wrapNone/>
                <wp:docPr id="2" name="Straight Connector 2" title="sepera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F942BA" id="Straight Connector 2" o:spid="_x0000_s1026" alt="Title: seperation line"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8.95pt" to="244.8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" o:allowincell="f"/>
            </w:pict>
          </mc:Fallback>
        </mc:AlternateContent>
      </w:r>
      <w:r>
        <w:t>Screening:</w:t>
      </w:r>
      <w:r>
        <w:tab/>
      </w:r>
      <w:r>
        <w:tab/>
      </w:r>
      <w:r>
        <w:tab/>
      </w:r>
      <w:r>
        <w:tab/>
      </w:r>
      <w:r>
        <w:tab/>
        <w:t>Kansas State Board of Education Action:</w:t>
      </w:r>
    </w:p>
    <w:p w14:paraId="3F2F826A" w14:textId="77777777" w:rsidR="001A7621" w:rsidRDefault="001A7621" w:rsidP="001A7621">
      <w:pPr>
        <w:spacing w:after="240"/>
        <w:ind w:left="720" w:firstLine="720"/>
        <w:rPr>
          <w:u w:val="single"/>
        </w:rPr>
      </w:pPr>
      <w:r>
        <w:t>Approve</w:t>
      </w:r>
      <w:r>
        <w:rPr>
          <w:u w:val="single"/>
        </w:rPr>
        <w:tab/>
      </w:r>
      <w:r>
        <w:rPr>
          <w:u w:val="single"/>
        </w:rPr>
        <w:tab/>
      </w:r>
      <w:r>
        <w:rPr>
          <w:u w:val="single"/>
        </w:rPr>
        <w:tab/>
      </w:r>
      <w:r>
        <w:tab/>
      </w:r>
      <w:r>
        <w:tab/>
        <w:t>Approve</w:t>
      </w:r>
      <w:r>
        <w:rPr>
          <w:u w:val="single"/>
        </w:rPr>
        <w:tab/>
      </w:r>
      <w:r>
        <w:rPr>
          <w:u w:val="single"/>
        </w:rPr>
        <w:tab/>
      </w:r>
      <w:r>
        <w:rPr>
          <w:u w:val="single"/>
        </w:rPr>
        <w:tab/>
      </w:r>
    </w:p>
    <w:p w14:paraId="1CAAFF6A" w14:textId="77777777" w:rsidR="001A7621" w:rsidRDefault="001A7621" w:rsidP="001A7621">
      <w:pPr>
        <w:spacing w:after="240"/>
        <w:ind w:left="720" w:firstLine="720"/>
        <w:rPr>
          <w:u w:val="single"/>
        </w:rPr>
      </w:pPr>
      <w:r>
        <w:t>Disapprove</w:t>
      </w:r>
      <w:r>
        <w:rPr>
          <w:u w:val="single"/>
        </w:rPr>
        <w:tab/>
      </w:r>
      <w:r>
        <w:rPr>
          <w:u w:val="single"/>
        </w:rPr>
        <w:tab/>
      </w:r>
      <w:r>
        <w:rPr>
          <w:u w:val="single"/>
        </w:rPr>
        <w:tab/>
      </w:r>
      <w:r>
        <w:tab/>
      </w:r>
      <w:r>
        <w:tab/>
        <w:t>Disapprove</w:t>
      </w:r>
      <w:r>
        <w:rPr>
          <w:u w:val="single"/>
        </w:rPr>
        <w:tab/>
      </w:r>
      <w:r>
        <w:rPr>
          <w:u w:val="single"/>
        </w:rPr>
        <w:tab/>
      </w:r>
      <w:r>
        <w:rPr>
          <w:u w:val="single"/>
        </w:rPr>
        <w:tab/>
      </w:r>
    </w:p>
    <w:p w14:paraId="6715565A" w14:textId="77777777" w:rsidR="001A7621" w:rsidRPr="00A328C0" w:rsidRDefault="001A7621" w:rsidP="001A7621">
      <w:pPr>
        <w:spacing w:after="240"/>
        <w:ind w:firstLine="810"/>
        <w:rPr>
          <w:u w:val="single"/>
        </w:rPr>
      </w:pPr>
      <w:r>
        <w:t>Date Waiver in Effect:</w:t>
      </w:r>
      <w:r>
        <w:rPr>
          <w:u w:val="single"/>
        </w:rPr>
        <w:tab/>
      </w:r>
      <w:r>
        <w:rPr>
          <w:u w:val="single"/>
        </w:rPr>
        <w:tab/>
      </w:r>
      <w:r>
        <w:rPr>
          <w:u w:val="single"/>
        </w:rPr>
        <w:tab/>
      </w:r>
      <w:r>
        <w:tab/>
        <w:t>Date Waiver Expires:</w:t>
      </w:r>
      <w:r>
        <w:rPr>
          <w:u w:val="single"/>
        </w:rPr>
        <w:tab/>
      </w:r>
      <w:r>
        <w:rPr>
          <w:u w:val="single"/>
        </w:rPr>
        <w:tab/>
      </w:r>
      <w:r>
        <w:rPr>
          <w:u w:val="single"/>
        </w:rPr>
        <w:tab/>
      </w:r>
    </w:p>
    <w:p w14:paraId="389EBA86" w14:textId="77777777" w:rsidR="001A7621" w:rsidRDefault="001A7621" w:rsidP="001A7621">
      <w:pPr>
        <w:spacing w:after="240"/>
      </w:pPr>
    </w:p>
    <w:p w14:paraId="3C667BE0" w14:textId="77777777" w:rsidR="001A7621" w:rsidRDefault="001A7621" w:rsidP="001A7621"/>
    <w:p w14:paraId="42AB0802" w14:textId="77777777" w:rsidR="001A7621" w:rsidRPr="000C4E2C" w:rsidRDefault="001A7621" w:rsidP="001A7621">
      <w:pPr>
        <w:pStyle w:val="Heading2"/>
      </w:pPr>
      <w:r w:rsidRPr="000C4E2C">
        <w:t>Part I. Provide an overview of the Ed-Flex waiver requested:</w:t>
      </w:r>
    </w:p>
    <w:p w14:paraId="365F0114" w14:textId="77777777" w:rsidR="001A7621" w:rsidRDefault="001A7621" w:rsidP="001A7621">
      <w:pPr>
        <w:spacing w:after="240"/>
        <w:ind w:left="360"/>
      </w:pPr>
    </w:p>
    <w:p w14:paraId="75B939A0" w14:textId="77777777" w:rsidR="001A7621" w:rsidRPr="000C4E2C" w:rsidRDefault="001A7621" w:rsidP="001A7621">
      <w:pPr>
        <w:pStyle w:val="Heading2"/>
      </w:pPr>
      <w:r w:rsidRPr="000C4E2C">
        <w:t xml:space="preserve">Part II Directions:  Answer the following questions as they apply to the waiver being requested. </w:t>
      </w:r>
    </w:p>
    <w:p w14:paraId="5DE49567" w14:textId="77777777" w:rsidR="001A7621" w:rsidRDefault="001A7621" w:rsidP="001A7621">
      <w:pPr>
        <w:numPr>
          <w:ilvl w:val="0"/>
          <w:numId w:val="3"/>
        </w:numPr>
        <w:spacing w:after="240"/>
        <w:ind w:left="360"/>
      </w:pPr>
      <w:r>
        <w:t xml:space="preserve">Identify each </w:t>
      </w:r>
      <w:r>
        <w:rPr>
          <w:b/>
        </w:rPr>
        <w:t xml:space="preserve">federal </w:t>
      </w:r>
      <w:r>
        <w:t>program and the specific federal statute(s) and/or regulation(s) for which a waiver is being requested. Include the specific statute number or regulation number.</w:t>
      </w:r>
    </w:p>
    <w:p w14:paraId="414CAA44" w14:textId="77777777" w:rsidR="009768A6" w:rsidRPr="00112DFB" w:rsidRDefault="009768A6" w:rsidP="009768A6">
      <w:pPr>
        <w:pStyle w:val="ListParagraph"/>
        <w:rPr>
          <w:rFonts w:ascii="Calibri" w:hAnsi="Calibri" w:cs="Calibri"/>
          <w:i/>
        </w:rPr>
      </w:pPr>
      <w:r w:rsidRPr="00112DFB">
        <w:rPr>
          <w:rFonts w:ascii="Calibri" w:hAnsi="Calibri" w:cs="Calibri"/>
          <w:i/>
        </w:rPr>
        <w:t xml:space="preserve">Public Law 107-110, Title I, Part A, Section 1127 (b) Waiver—A State educational agency may, once every 3 years, waive the carryover percentage </w:t>
      </w:r>
      <w:proofErr w:type="gramStart"/>
      <w:r w:rsidRPr="00112DFB">
        <w:rPr>
          <w:rFonts w:ascii="Calibri" w:hAnsi="Calibri" w:cs="Calibri"/>
          <w:i/>
        </w:rPr>
        <w:t>limitation</w:t>
      </w:r>
      <w:proofErr w:type="gramEnd"/>
    </w:p>
    <w:p w14:paraId="25446803" w14:textId="6EA915C6" w:rsidR="001A7621" w:rsidRDefault="009768A6" w:rsidP="009768A6">
      <w:pPr>
        <w:spacing w:before="240" w:after="240"/>
      </w:pPr>
      <w:r>
        <w:t xml:space="preserve">2. </w:t>
      </w:r>
      <w:r w:rsidR="001A7621">
        <w:t xml:space="preserve">Identify the specific </w:t>
      </w:r>
      <w:r w:rsidR="001A7621">
        <w:rPr>
          <w:b/>
        </w:rPr>
        <w:t>state</w:t>
      </w:r>
      <w:r w:rsidR="001A7621">
        <w:t xml:space="preserve"> regulation(s) or statute(s) for which a waiver is being requested.</w:t>
      </w:r>
    </w:p>
    <w:p w14:paraId="25413209" w14:textId="4DD2E004" w:rsidR="009768A6" w:rsidRPr="009768A6" w:rsidRDefault="009768A6" w:rsidP="009768A6">
      <w:pPr>
        <w:pStyle w:val="ListParagraph"/>
        <w:rPr>
          <w:rFonts w:ascii="Calibri" w:hAnsi="Calibri" w:cs="Calibri"/>
          <w:i/>
        </w:rPr>
      </w:pPr>
      <w:r>
        <w:lastRenderedPageBreak/>
        <w:tab/>
      </w:r>
      <w:r w:rsidRPr="00112DFB">
        <w:rPr>
          <w:rFonts w:ascii="Calibri" w:hAnsi="Calibri" w:cs="Calibri"/>
          <w:i/>
        </w:rPr>
        <w:t>Not Applicable</w:t>
      </w:r>
    </w:p>
    <w:p w14:paraId="2E211659" w14:textId="6A39A668" w:rsidR="009768A6" w:rsidRDefault="001A7621" w:rsidP="009768A6">
      <w:pPr>
        <w:pStyle w:val="ListParagraph"/>
        <w:numPr>
          <w:ilvl w:val="0"/>
          <w:numId w:val="19"/>
        </w:numPr>
        <w:spacing w:before="240" w:after="240"/>
      </w:pPr>
      <w:r>
        <w:t>Describe the reason for requesting the waiver including a description of the current education services or activities affected by the waiver(s) request and a description of the changes to be made if the waiver(s) is granted.</w:t>
      </w:r>
    </w:p>
    <w:p w14:paraId="550366BB" w14:textId="77777777" w:rsidR="009768A6" w:rsidRPr="00112DFB" w:rsidRDefault="009768A6" w:rsidP="009768A6">
      <w:pPr>
        <w:pStyle w:val="ListParagraph"/>
        <w:rPr>
          <w:rFonts w:ascii="Calibri" w:hAnsi="Calibri" w:cs="Calibri"/>
          <w:i/>
        </w:rPr>
      </w:pPr>
      <w:r w:rsidRPr="00112DFB">
        <w:rPr>
          <w:rFonts w:ascii="Calibri" w:hAnsi="Calibri" w:cs="Calibri"/>
          <w:i/>
        </w:rPr>
        <w:t xml:space="preserve">Within the last 3 years, the district received permission from the Kansas State Department of Education to carry over more than 15% of its Title I allocation. The district did not spend </w:t>
      </w:r>
      <w:proofErr w:type="gramStart"/>
      <w:r w:rsidRPr="00112DFB">
        <w:rPr>
          <w:rFonts w:ascii="Calibri" w:hAnsi="Calibri" w:cs="Calibri"/>
          <w:i/>
        </w:rPr>
        <w:t>all of</w:t>
      </w:r>
      <w:proofErr w:type="gramEnd"/>
      <w:r w:rsidRPr="00112DFB">
        <w:rPr>
          <w:rFonts w:ascii="Calibri" w:hAnsi="Calibri" w:cs="Calibri"/>
          <w:i/>
        </w:rPr>
        <w:t xml:space="preserve"> the 20</w:t>
      </w:r>
      <w:r>
        <w:rPr>
          <w:rFonts w:ascii="Calibri" w:hAnsi="Calibri" w:cs="Calibri"/>
          <w:i/>
        </w:rPr>
        <w:t>22</w:t>
      </w:r>
      <w:r w:rsidRPr="00112DFB">
        <w:rPr>
          <w:rFonts w:ascii="Calibri" w:hAnsi="Calibri" w:cs="Calibri"/>
          <w:i/>
        </w:rPr>
        <w:t>-20</w:t>
      </w:r>
      <w:r>
        <w:rPr>
          <w:rFonts w:ascii="Calibri" w:hAnsi="Calibri" w:cs="Calibri"/>
          <w:i/>
        </w:rPr>
        <w:t>23</w:t>
      </w:r>
      <w:r w:rsidRPr="00112DFB">
        <w:rPr>
          <w:rFonts w:ascii="Calibri" w:hAnsi="Calibri" w:cs="Calibri"/>
          <w:i/>
        </w:rPr>
        <w:t xml:space="preserve"> regular Title I allocation. The district is requesting an Ed-Flex waiver of the Title I carryover limitation of “once every 3 years” </w:t>
      </w:r>
      <w:proofErr w:type="gramStart"/>
      <w:r w:rsidRPr="00112DFB">
        <w:rPr>
          <w:rFonts w:ascii="Calibri" w:hAnsi="Calibri" w:cs="Calibri"/>
          <w:i/>
        </w:rPr>
        <w:t>in order to</w:t>
      </w:r>
      <w:proofErr w:type="gramEnd"/>
      <w:r w:rsidRPr="00112DFB">
        <w:rPr>
          <w:rFonts w:ascii="Calibri" w:hAnsi="Calibri" w:cs="Calibri"/>
          <w:i/>
        </w:rPr>
        <w:t xml:space="preserve"> carryover more than 15% of its 20</w:t>
      </w:r>
      <w:r>
        <w:rPr>
          <w:rFonts w:ascii="Calibri" w:hAnsi="Calibri" w:cs="Calibri"/>
          <w:i/>
        </w:rPr>
        <w:t>22</w:t>
      </w:r>
      <w:r w:rsidRPr="00112DFB">
        <w:rPr>
          <w:rFonts w:ascii="Calibri" w:hAnsi="Calibri" w:cs="Calibri"/>
          <w:i/>
        </w:rPr>
        <w:t>-20</w:t>
      </w:r>
      <w:r>
        <w:rPr>
          <w:rFonts w:ascii="Calibri" w:hAnsi="Calibri" w:cs="Calibri"/>
          <w:i/>
        </w:rPr>
        <w:t>23</w:t>
      </w:r>
      <w:r w:rsidRPr="00112DFB">
        <w:rPr>
          <w:rFonts w:ascii="Calibri" w:hAnsi="Calibri" w:cs="Calibri"/>
          <w:i/>
        </w:rPr>
        <w:t xml:space="preserve"> Title I allocation into 20</w:t>
      </w:r>
      <w:r>
        <w:rPr>
          <w:rFonts w:ascii="Calibri" w:hAnsi="Calibri" w:cs="Calibri"/>
          <w:i/>
        </w:rPr>
        <w:t>23</w:t>
      </w:r>
      <w:r w:rsidRPr="00112DFB">
        <w:rPr>
          <w:rFonts w:ascii="Calibri" w:hAnsi="Calibri" w:cs="Calibri"/>
          <w:i/>
        </w:rPr>
        <w:t>-20</w:t>
      </w:r>
      <w:r>
        <w:rPr>
          <w:rFonts w:ascii="Calibri" w:hAnsi="Calibri" w:cs="Calibri"/>
          <w:i/>
        </w:rPr>
        <w:t>24</w:t>
      </w:r>
      <w:r w:rsidRPr="00112DFB">
        <w:rPr>
          <w:rFonts w:ascii="Calibri" w:hAnsi="Calibri" w:cs="Calibri"/>
          <w:i/>
        </w:rPr>
        <w:t>.</w:t>
      </w:r>
    </w:p>
    <w:p w14:paraId="5F001859" w14:textId="61152A5C" w:rsidR="009768A6" w:rsidRDefault="001A7621" w:rsidP="009768A6">
      <w:pPr>
        <w:pStyle w:val="ListParagraph"/>
        <w:numPr>
          <w:ilvl w:val="0"/>
          <w:numId w:val="19"/>
        </w:numPr>
        <w:spacing w:before="240" w:after="240"/>
      </w:pPr>
      <w:r>
        <w:t>Which students and/or staff will be affected by this waiver?</w:t>
      </w:r>
    </w:p>
    <w:p w14:paraId="35EB6BFF" w14:textId="77777777" w:rsidR="009768A6" w:rsidRPr="00112DFB" w:rsidRDefault="009768A6" w:rsidP="009768A6">
      <w:pPr>
        <w:pStyle w:val="ListParagraph"/>
        <w:rPr>
          <w:rFonts w:ascii="Calibri" w:hAnsi="Calibri" w:cs="Calibri"/>
          <w:i/>
        </w:rPr>
      </w:pPr>
      <w:r w:rsidRPr="00112DFB">
        <w:rPr>
          <w:rFonts w:ascii="Calibri" w:hAnsi="Calibri" w:cs="Calibri"/>
          <w:i/>
        </w:rPr>
        <w:t>Students and staff in Title I buildings will be affected by the waiver.</w:t>
      </w:r>
    </w:p>
    <w:p w14:paraId="4CFB78CE" w14:textId="4C4E17BF" w:rsidR="001A7621" w:rsidRDefault="001A7621" w:rsidP="009768A6">
      <w:pPr>
        <w:pStyle w:val="ListParagraph"/>
        <w:numPr>
          <w:ilvl w:val="0"/>
          <w:numId w:val="19"/>
        </w:numPr>
        <w:spacing w:before="240" w:after="240"/>
      </w:pPr>
      <w:r>
        <w:t>How will the requested waiver contribute to helping all students reach high standards and address the needs of high-risk populations?</w:t>
      </w:r>
    </w:p>
    <w:p w14:paraId="0F986F88" w14:textId="77777777" w:rsidR="009768A6" w:rsidRPr="00112DFB" w:rsidRDefault="009768A6" w:rsidP="009768A6">
      <w:pPr>
        <w:pStyle w:val="ListParagraph"/>
        <w:rPr>
          <w:rFonts w:ascii="Calibri" w:hAnsi="Calibri" w:cs="Calibri"/>
          <w:i/>
        </w:rPr>
      </w:pPr>
      <w:r w:rsidRPr="00112DFB">
        <w:rPr>
          <w:rFonts w:ascii="Calibri" w:hAnsi="Calibri" w:cs="Calibri"/>
          <w:i/>
        </w:rPr>
        <w:t xml:space="preserve">The purpose of Title I is to help disadvantaged students reach challenging State standards. </w:t>
      </w:r>
      <w:proofErr w:type="gramStart"/>
      <w:r w:rsidRPr="00112DFB">
        <w:rPr>
          <w:rFonts w:ascii="Calibri" w:hAnsi="Calibri" w:cs="Calibri"/>
          <w:i/>
        </w:rPr>
        <w:t>Title</w:t>
      </w:r>
      <w:proofErr w:type="gramEnd"/>
      <w:r w:rsidRPr="00112DFB">
        <w:rPr>
          <w:rFonts w:ascii="Calibri" w:hAnsi="Calibri" w:cs="Calibri"/>
          <w:i/>
        </w:rPr>
        <w:t xml:space="preserve"> I provides supplemental services primarily in reading and mathematics. These services are designed to address the needs of high-risk populations. </w:t>
      </w:r>
    </w:p>
    <w:p w14:paraId="66565F82" w14:textId="30C7724C" w:rsidR="001A7621" w:rsidRDefault="001A7621" w:rsidP="009768A6">
      <w:pPr>
        <w:pStyle w:val="ListParagraph"/>
        <w:numPr>
          <w:ilvl w:val="0"/>
          <w:numId w:val="19"/>
        </w:numPr>
        <w:spacing w:before="240" w:after="240"/>
      </w:pPr>
      <w:r>
        <w:t xml:space="preserve">Explain how the district/school will continue to meet the </w:t>
      </w:r>
      <w:proofErr w:type="gramStart"/>
      <w:r>
        <w:t>underlying purpose</w:t>
      </w:r>
      <w:proofErr w:type="gramEnd"/>
      <w:r>
        <w:t xml:space="preserve"> of the program for which the waiver is being requested. </w:t>
      </w:r>
    </w:p>
    <w:p w14:paraId="07B30A19" w14:textId="77777777" w:rsidR="009768A6" w:rsidRPr="00112DFB" w:rsidRDefault="009768A6" w:rsidP="009768A6">
      <w:pPr>
        <w:pStyle w:val="ListParagraph"/>
        <w:rPr>
          <w:rFonts w:ascii="Calibri" w:hAnsi="Calibri" w:cs="Calibri"/>
        </w:rPr>
      </w:pPr>
      <w:r w:rsidRPr="00112DFB">
        <w:rPr>
          <w:rFonts w:ascii="Calibri" w:hAnsi="Calibri" w:cs="Calibri"/>
          <w:i/>
        </w:rPr>
        <w:t xml:space="preserve">The district will utilize the Title I carryover funds in the Title I program; therefore, the purpose of the program will be met. </w:t>
      </w:r>
    </w:p>
    <w:p w14:paraId="2B5B0C5D" w14:textId="77777777" w:rsidR="009768A6" w:rsidRDefault="001A7621" w:rsidP="009768A6">
      <w:pPr>
        <w:pStyle w:val="ListParagraph"/>
        <w:numPr>
          <w:ilvl w:val="0"/>
          <w:numId w:val="19"/>
        </w:numPr>
        <w:spacing w:before="240" w:after="240"/>
      </w:pPr>
      <w:r>
        <w:t xml:space="preserve">Explain how granting the waiver will enhance the school’s ability to implement activities directed toward their school improvement plans as developed through </w:t>
      </w:r>
      <w:r w:rsidR="00DA50FD">
        <w:t>Kansas Education Systems Accreditation (KESA).</w:t>
      </w:r>
      <w:r>
        <w:t xml:space="preserve"> </w:t>
      </w:r>
    </w:p>
    <w:p w14:paraId="2419BC48" w14:textId="77777777" w:rsidR="009768A6" w:rsidRDefault="009768A6" w:rsidP="009768A6">
      <w:pPr>
        <w:pStyle w:val="ListParagraph"/>
        <w:spacing w:before="240" w:after="240"/>
      </w:pPr>
    </w:p>
    <w:p w14:paraId="45B2840F" w14:textId="5EF625EC" w:rsidR="001A7621" w:rsidRDefault="001A7621" w:rsidP="009768A6">
      <w:pPr>
        <w:pStyle w:val="ListParagraph"/>
        <w:numPr>
          <w:ilvl w:val="0"/>
          <w:numId w:val="19"/>
        </w:numPr>
        <w:spacing w:before="240" w:after="240"/>
      </w:pPr>
      <w:r>
        <w:t xml:space="preserve">For each school year in which the waiver will be in effect, describe the specific, measurable educational </w:t>
      </w:r>
      <w:r w:rsidRPr="009768A6">
        <w:rPr>
          <w:b/>
        </w:rPr>
        <w:t xml:space="preserve">goals </w:t>
      </w:r>
      <w:r>
        <w:t xml:space="preserve">for each school and for the students served by the district/school who will be affected by the proposed waiver. </w:t>
      </w:r>
    </w:p>
    <w:p w14:paraId="4BFBE67B" w14:textId="77777777" w:rsidR="009768A6" w:rsidRPr="00112DFB" w:rsidRDefault="009768A6" w:rsidP="009768A6">
      <w:pPr>
        <w:pStyle w:val="ListParagraph"/>
        <w:rPr>
          <w:rFonts w:ascii="Calibri" w:hAnsi="Calibri" w:cs="Calibri"/>
          <w:i/>
        </w:rPr>
      </w:pPr>
      <w:r w:rsidRPr="00112DFB">
        <w:rPr>
          <w:rFonts w:ascii="Calibri" w:hAnsi="Calibri" w:cs="Calibri"/>
          <w:i/>
        </w:rPr>
        <w:t xml:space="preserve">Since the focus of </w:t>
      </w:r>
      <w:proofErr w:type="gramStart"/>
      <w:r w:rsidRPr="00112DFB">
        <w:rPr>
          <w:rFonts w:ascii="Calibri" w:hAnsi="Calibri" w:cs="Calibri"/>
          <w:i/>
        </w:rPr>
        <w:t>Title</w:t>
      </w:r>
      <w:proofErr w:type="gramEnd"/>
      <w:r w:rsidRPr="00112DFB">
        <w:rPr>
          <w:rFonts w:ascii="Calibri" w:hAnsi="Calibri" w:cs="Calibri"/>
          <w:i/>
        </w:rPr>
        <w:t xml:space="preserve"> I is to help students meet state challenging standards, the goal is for each Title I school and the district to meet the annual measurable objectives in reading and mathematics in 20</w:t>
      </w:r>
      <w:r>
        <w:rPr>
          <w:rFonts w:ascii="Calibri" w:hAnsi="Calibri" w:cs="Calibri"/>
          <w:i/>
        </w:rPr>
        <w:t>23</w:t>
      </w:r>
      <w:r w:rsidRPr="00112DFB">
        <w:rPr>
          <w:rFonts w:ascii="Calibri" w:hAnsi="Calibri" w:cs="Calibri"/>
          <w:i/>
        </w:rPr>
        <w:t>-20</w:t>
      </w:r>
      <w:r>
        <w:rPr>
          <w:rFonts w:ascii="Calibri" w:hAnsi="Calibri" w:cs="Calibri"/>
          <w:i/>
        </w:rPr>
        <w:t>24</w:t>
      </w:r>
      <w:r w:rsidRPr="00112DFB">
        <w:rPr>
          <w:rFonts w:ascii="Calibri" w:hAnsi="Calibri" w:cs="Calibri"/>
          <w:i/>
        </w:rPr>
        <w:t>.</w:t>
      </w:r>
    </w:p>
    <w:p w14:paraId="739E538D" w14:textId="77777777" w:rsidR="009768A6" w:rsidRDefault="009768A6" w:rsidP="009768A6">
      <w:pPr>
        <w:pStyle w:val="ListParagraph"/>
        <w:spacing w:before="240" w:after="240"/>
      </w:pPr>
    </w:p>
    <w:p w14:paraId="1F4A0BFC" w14:textId="77777777" w:rsidR="009768A6" w:rsidRDefault="009768A6" w:rsidP="009768A6">
      <w:pPr>
        <w:pStyle w:val="ListParagraph"/>
        <w:spacing w:before="240" w:after="240"/>
      </w:pPr>
    </w:p>
    <w:p w14:paraId="6C80FF20" w14:textId="1BF84A60" w:rsidR="001A7621" w:rsidRDefault="001A7621" w:rsidP="009768A6">
      <w:pPr>
        <w:pStyle w:val="ListParagraph"/>
        <w:numPr>
          <w:ilvl w:val="0"/>
          <w:numId w:val="19"/>
        </w:numPr>
        <w:spacing w:before="240" w:after="240"/>
      </w:pPr>
      <w:r>
        <w:t xml:space="preserve">Describe the specific </w:t>
      </w:r>
      <w:r w:rsidRPr="009768A6">
        <w:rPr>
          <w:b/>
        </w:rPr>
        <w:t>evaluation criteria</w:t>
      </w:r>
      <w:r>
        <w:t xml:space="preserve"> that the district/school(s) will use to determine the effectiveness of the waiver and the extent to which the educational goals described in question #6 are met.  If the school(s) has grades in which State assessments are administered, these should be included in the criteria.</w:t>
      </w:r>
    </w:p>
    <w:p w14:paraId="5037B599" w14:textId="77777777" w:rsidR="009768A6" w:rsidRDefault="009768A6" w:rsidP="009768A6">
      <w:pPr>
        <w:pStyle w:val="ListParagraph"/>
        <w:spacing w:before="240" w:after="240"/>
      </w:pPr>
      <w:r w:rsidRPr="009768A6">
        <w:rPr>
          <w:rFonts w:ascii="Calibri" w:hAnsi="Calibri" w:cs="Calibri"/>
          <w:i/>
        </w:rPr>
        <w:t>The evaluation criteria will be the components of the accountability system using state reading and mathematics assessment results, participation rate data on those assessments and either attendance rate or graduation rate. In addition, the Final Carryover-Expenditure Report for the Title I funds carried over will indicate that all funds were expended in an appropriate manner and time.</w:t>
      </w:r>
    </w:p>
    <w:p w14:paraId="2BC85A00" w14:textId="5BA2126C" w:rsidR="00B02F34" w:rsidRPr="00DA4155" w:rsidRDefault="001A7621" w:rsidP="009768A6">
      <w:pPr>
        <w:pStyle w:val="ListParagraph"/>
        <w:numPr>
          <w:ilvl w:val="0"/>
          <w:numId w:val="19"/>
        </w:numPr>
        <w:spacing w:before="240" w:after="240"/>
      </w:pPr>
      <w:r w:rsidRPr="009768A6">
        <w:rPr>
          <w:szCs w:val="22"/>
        </w:rPr>
        <w:t>Provide documentation that demonstrates that parents, educators, community groups, and other members of the general public were provided an opportunity to comment on the</w:t>
      </w:r>
      <w:r w:rsidR="00DA4155" w:rsidRPr="00DA4155">
        <w:t xml:space="preserve"> </w:t>
      </w:r>
      <w:r w:rsidR="00DA4155">
        <w:t>proposed waiver.</w:t>
      </w:r>
    </w:p>
    <w:sectPr w:rsidR="00B02F34" w:rsidRPr="00DA4155" w:rsidSect="00742509">
      <w:pgSz w:w="12240" w:h="15840" w:code="1"/>
      <w:pgMar w:top="1440" w:right="1440" w:bottom="1440" w:left="1440" w:header="1440" w:footer="1440" w:gutter="0"/>
      <w:paperSrc w:first="15" w:other="15"/>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7B4DD" w14:textId="77777777" w:rsidR="003C3201" w:rsidRDefault="003C3201">
      <w:r>
        <w:separator/>
      </w:r>
    </w:p>
  </w:endnote>
  <w:endnote w:type="continuationSeparator" w:id="0">
    <w:p w14:paraId="0B032230" w14:textId="77777777" w:rsidR="003C3201" w:rsidRDefault="003C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366567"/>
      <w:docPartObj>
        <w:docPartGallery w:val="Page Numbers (Bottom of Page)"/>
        <w:docPartUnique/>
      </w:docPartObj>
    </w:sdtPr>
    <w:sdtEndPr>
      <w:rPr>
        <w:noProof/>
      </w:rPr>
    </w:sdtEndPr>
    <w:sdtContent>
      <w:p w14:paraId="0428A8D0" w14:textId="77777777" w:rsidR="0010045F" w:rsidRDefault="0010045F">
        <w:pPr>
          <w:pStyle w:val="Footer"/>
          <w:jc w:val="center"/>
        </w:pPr>
        <w:r>
          <w:fldChar w:fldCharType="begin"/>
        </w:r>
        <w:r>
          <w:instrText xml:space="preserve"> PAGE   \* MERGEFORMAT </w:instrText>
        </w:r>
        <w:r>
          <w:fldChar w:fldCharType="separate"/>
        </w:r>
        <w:r w:rsidR="00BA0C68">
          <w:rPr>
            <w:noProof/>
          </w:rPr>
          <w:t>1</w:t>
        </w:r>
        <w:r>
          <w:rPr>
            <w:noProof/>
          </w:rPr>
          <w:fldChar w:fldCharType="end"/>
        </w:r>
      </w:p>
    </w:sdtContent>
  </w:sdt>
  <w:p w14:paraId="26E0DF3F" w14:textId="5CF9DD03" w:rsidR="0010045F" w:rsidRPr="0010045F" w:rsidRDefault="0010045F">
    <w:pPr>
      <w:pStyle w:val="Footer"/>
      <w:rPr>
        <w:sz w:val="18"/>
        <w:szCs w:val="18"/>
      </w:rPr>
    </w:pPr>
    <w:r>
      <w:rPr>
        <w:sz w:val="18"/>
        <w:szCs w:val="18"/>
      </w:rPr>
      <w:t xml:space="preserve">Updated </w:t>
    </w:r>
    <w:r w:rsidR="004B5FE3">
      <w:rPr>
        <w:sz w:val="18"/>
        <w:szCs w:val="18"/>
      </w:rPr>
      <w:t>June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757C" w14:textId="77777777" w:rsidR="00742509" w:rsidRDefault="00742509">
    <w:pPr>
      <w:pStyle w:val="Footer"/>
      <w:jc w:val="center"/>
    </w:pPr>
    <w:r>
      <w:fldChar w:fldCharType="begin"/>
    </w:r>
    <w:r>
      <w:instrText xml:space="preserve"> PAGE   \* MERGEFORMAT </w:instrText>
    </w:r>
    <w:r>
      <w:fldChar w:fldCharType="separate"/>
    </w:r>
    <w:r>
      <w:rPr>
        <w:noProof/>
      </w:rPr>
      <w:t>1</w:t>
    </w:r>
    <w:r>
      <w:rPr>
        <w:noProof/>
      </w:rPr>
      <w:fldChar w:fldCharType="end"/>
    </w:r>
  </w:p>
  <w:p w14:paraId="2E7E02FE" w14:textId="77777777" w:rsidR="00742509" w:rsidRPr="00742509" w:rsidRDefault="00742509">
    <w:pPr>
      <w:pStyle w:val="Footer"/>
      <w:rPr>
        <w:sz w:val="16"/>
        <w:szCs w:val="16"/>
      </w:rPr>
    </w:pPr>
    <w:r>
      <w:rPr>
        <w:sz w:val="16"/>
        <w:szCs w:val="16"/>
      </w:rPr>
      <w:t>Updated April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16619" w14:textId="77777777" w:rsidR="003C3201" w:rsidRDefault="003C3201">
      <w:r>
        <w:separator/>
      </w:r>
    </w:p>
  </w:footnote>
  <w:footnote w:type="continuationSeparator" w:id="0">
    <w:p w14:paraId="7C472D92" w14:textId="77777777" w:rsidR="003C3201" w:rsidRDefault="003C3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B684" w14:textId="77777777" w:rsidR="00404C3F" w:rsidRDefault="00404C3F">
    <w:pPr>
      <w:pStyle w:val="Header"/>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5119" w14:textId="77777777" w:rsidR="00404C3F" w:rsidRDefault="00404C3F">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A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024E1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F8F1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612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8E0D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B47F2D"/>
    <w:multiLevelType w:val="hybridMultilevel"/>
    <w:tmpl w:val="F710D40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A3D59"/>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226B2B68"/>
    <w:multiLevelType w:val="singleLevel"/>
    <w:tmpl w:val="0409000F"/>
    <w:lvl w:ilvl="0">
      <w:start w:val="1"/>
      <w:numFmt w:val="decimal"/>
      <w:lvlText w:val="%1."/>
      <w:lvlJc w:val="left"/>
      <w:pPr>
        <w:tabs>
          <w:tab w:val="num" w:pos="720"/>
        </w:tabs>
        <w:ind w:left="720" w:hanging="360"/>
      </w:pPr>
    </w:lvl>
  </w:abstractNum>
  <w:abstractNum w:abstractNumId="8" w15:restartNumberingAfterBreak="0">
    <w:nsid w:val="28D242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1943A98"/>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D076C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2744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E824E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504784D"/>
    <w:multiLevelType w:val="singleLevel"/>
    <w:tmpl w:val="0409000F"/>
    <w:lvl w:ilvl="0">
      <w:start w:val="1"/>
      <w:numFmt w:val="decimal"/>
      <w:lvlText w:val="%1."/>
      <w:lvlJc w:val="left"/>
      <w:pPr>
        <w:ind w:left="720" w:hanging="360"/>
      </w:pPr>
    </w:lvl>
  </w:abstractNum>
  <w:abstractNum w:abstractNumId="14" w15:restartNumberingAfterBreak="0">
    <w:nsid w:val="4A9A32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045DFD"/>
    <w:multiLevelType w:val="hybridMultilevel"/>
    <w:tmpl w:val="D94A7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FD91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677111"/>
    <w:multiLevelType w:val="hybridMultilevel"/>
    <w:tmpl w:val="AE5A3B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C796EB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73369974">
    <w:abstractNumId w:val="2"/>
  </w:num>
  <w:num w:numId="2" w16cid:durableId="1221869071">
    <w:abstractNumId w:val="4"/>
  </w:num>
  <w:num w:numId="3" w16cid:durableId="758717012">
    <w:abstractNumId w:val="13"/>
  </w:num>
  <w:num w:numId="4" w16cid:durableId="431048695">
    <w:abstractNumId w:val="10"/>
  </w:num>
  <w:num w:numId="5" w16cid:durableId="407001786">
    <w:abstractNumId w:val="7"/>
  </w:num>
  <w:num w:numId="6" w16cid:durableId="1348560158">
    <w:abstractNumId w:val="0"/>
  </w:num>
  <w:num w:numId="7" w16cid:durableId="1166631606">
    <w:abstractNumId w:val="3"/>
  </w:num>
  <w:num w:numId="8" w16cid:durableId="782270046">
    <w:abstractNumId w:val="14"/>
  </w:num>
  <w:num w:numId="9" w16cid:durableId="553079881">
    <w:abstractNumId w:val="9"/>
  </w:num>
  <w:num w:numId="10" w16cid:durableId="1364600393">
    <w:abstractNumId w:val="6"/>
  </w:num>
  <w:num w:numId="11" w16cid:durableId="1117725219">
    <w:abstractNumId w:val="11"/>
  </w:num>
  <w:num w:numId="12" w16cid:durableId="1782143814">
    <w:abstractNumId w:val="12"/>
  </w:num>
  <w:num w:numId="13" w16cid:durableId="383218338">
    <w:abstractNumId w:val="1"/>
  </w:num>
  <w:num w:numId="14" w16cid:durableId="56175959">
    <w:abstractNumId w:val="18"/>
  </w:num>
  <w:num w:numId="15" w16cid:durableId="404844138">
    <w:abstractNumId w:val="8"/>
  </w:num>
  <w:num w:numId="16" w16cid:durableId="1599480331">
    <w:abstractNumId w:val="16"/>
  </w:num>
  <w:num w:numId="17" w16cid:durableId="1741098742">
    <w:abstractNumId w:val="15"/>
  </w:num>
  <w:num w:numId="18" w16cid:durableId="16422717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6471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AB"/>
    <w:rsid w:val="00044236"/>
    <w:rsid w:val="000C1D53"/>
    <w:rsid w:val="000E0A28"/>
    <w:rsid w:val="000F6462"/>
    <w:rsid w:val="0010045F"/>
    <w:rsid w:val="00103AFF"/>
    <w:rsid w:val="001053FA"/>
    <w:rsid w:val="00107226"/>
    <w:rsid w:val="00114C7B"/>
    <w:rsid w:val="00124F70"/>
    <w:rsid w:val="001412AB"/>
    <w:rsid w:val="001921BA"/>
    <w:rsid w:val="001A7621"/>
    <w:rsid w:val="001D1B0B"/>
    <w:rsid w:val="001D1BC9"/>
    <w:rsid w:val="00232953"/>
    <w:rsid w:val="00236986"/>
    <w:rsid w:val="00244032"/>
    <w:rsid w:val="00252406"/>
    <w:rsid w:val="00290C1B"/>
    <w:rsid w:val="00293A49"/>
    <w:rsid w:val="00295601"/>
    <w:rsid w:val="002A1FCA"/>
    <w:rsid w:val="002A3816"/>
    <w:rsid w:val="002B0A04"/>
    <w:rsid w:val="002B62D2"/>
    <w:rsid w:val="002C5074"/>
    <w:rsid w:val="0031167E"/>
    <w:rsid w:val="00333F7E"/>
    <w:rsid w:val="003A3A27"/>
    <w:rsid w:val="003C3201"/>
    <w:rsid w:val="00401A66"/>
    <w:rsid w:val="00404C3F"/>
    <w:rsid w:val="00461078"/>
    <w:rsid w:val="004B5FE3"/>
    <w:rsid w:val="004D138F"/>
    <w:rsid w:val="00502AC1"/>
    <w:rsid w:val="00546BD6"/>
    <w:rsid w:val="00553CFD"/>
    <w:rsid w:val="00571B73"/>
    <w:rsid w:val="005960DA"/>
    <w:rsid w:val="005C205E"/>
    <w:rsid w:val="005F7624"/>
    <w:rsid w:val="006208C4"/>
    <w:rsid w:val="006334F2"/>
    <w:rsid w:val="006377A8"/>
    <w:rsid w:val="00637CBB"/>
    <w:rsid w:val="006861BE"/>
    <w:rsid w:val="006A18C9"/>
    <w:rsid w:val="006B6BD9"/>
    <w:rsid w:val="006D0429"/>
    <w:rsid w:val="006E1857"/>
    <w:rsid w:val="006F0D3A"/>
    <w:rsid w:val="00731EB0"/>
    <w:rsid w:val="007415FE"/>
    <w:rsid w:val="00742509"/>
    <w:rsid w:val="00751823"/>
    <w:rsid w:val="007E56FE"/>
    <w:rsid w:val="007E5F9E"/>
    <w:rsid w:val="0081261C"/>
    <w:rsid w:val="0085056D"/>
    <w:rsid w:val="008925A6"/>
    <w:rsid w:val="008B5F10"/>
    <w:rsid w:val="008D742A"/>
    <w:rsid w:val="008F77B7"/>
    <w:rsid w:val="0090179A"/>
    <w:rsid w:val="00910691"/>
    <w:rsid w:val="009345BA"/>
    <w:rsid w:val="00945B1A"/>
    <w:rsid w:val="009768A6"/>
    <w:rsid w:val="009D6DBE"/>
    <w:rsid w:val="009E6B31"/>
    <w:rsid w:val="00A17A10"/>
    <w:rsid w:val="00A328C0"/>
    <w:rsid w:val="00A62E79"/>
    <w:rsid w:val="00B02F34"/>
    <w:rsid w:val="00B220AE"/>
    <w:rsid w:val="00B525A7"/>
    <w:rsid w:val="00B6003B"/>
    <w:rsid w:val="00B644EC"/>
    <w:rsid w:val="00B97282"/>
    <w:rsid w:val="00BA0C68"/>
    <w:rsid w:val="00BA2AEC"/>
    <w:rsid w:val="00BB3E85"/>
    <w:rsid w:val="00C1039D"/>
    <w:rsid w:val="00C51593"/>
    <w:rsid w:val="00C51658"/>
    <w:rsid w:val="00C5394C"/>
    <w:rsid w:val="00CF21B8"/>
    <w:rsid w:val="00CF69EB"/>
    <w:rsid w:val="00CF79EA"/>
    <w:rsid w:val="00D13D3B"/>
    <w:rsid w:val="00D154E3"/>
    <w:rsid w:val="00D62276"/>
    <w:rsid w:val="00D7642F"/>
    <w:rsid w:val="00DA4155"/>
    <w:rsid w:val="00DA4C1F"/>
    <w:rsid w:val="00DA50FD"/>
    <w:rsid w:val="00DE535F"/>
    <w:rsid w:val="00E22FF6"/>
    <w:rsid w:val="00E30458"/>
    <w:rsid w:val="00E40F6B"/>
    <w:rsid w:val="00E44696"/>
    <w:rsid w:val="00EA1B8A"/>
    <w:rsid w:val="00EE236B"/>
    <w:rsid w:val="00EF1A4B"/>
    <w:rsid w:val="00F03A65"/>
    <w:rsid w:val="00FA387F"/>
    <w:rsid w:val="00FF1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8A386"/>
  <w15:chartTrackingRefBased/>
  <w15:docId w15:val="{AB045F9F-5F18-4306-942E-0B62A3DA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jc w:val="center"/>
      <w:outlineLvl w:val="0"/>
    </w:pPr>
    <w:rPr>
      <w:b/>
      <w:sz w:val="24"/>
    </w:rPr>
  </w:style>
  <w:style w:type="paragraph" w:styleId="Heading2">
    <w:name w:val="heading 2"/>
    <w:basedOn w:val="Heading3"/>
    <w:next w:val="Normal"/>
    <w:qFormat/>
    <w:rsid w:val="00236986"/>
    <w:pPr>
      <w:spacing w:after="240"/>
      <w:outlineLvl w:val="1"/>
    </w:pPr>
  </w:style>
  <w:style w:type="paragraph" w:styleId="Heading3">
    <w:name w:val="heading 3"/>
    <w:basedOn w:val="Normal"/>
    <w:next w:val="Normal"/>
    <w:qFormat/>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rPr>
  </w:style>
  <w:style w:type="character" w:styleId="PageNumber">
    <w:name w:val="page number"/>
    <w:basedOn w:val="DefaultParagraphFont"/>
  </w:style>
  <w:style w:type="character" w:styleId="Hyperlink">
    <w:name w:val="Hyperlink"/>
    <w:rsid w:val="006208C4"/>
    <w:rPr>
      <w:color w:val="0000FF"/>
      <w:u w:val="single"/>
    </w:rPr>
  </w:style>
  <w:style w:type="paragraph" w:styleId="ListParagraph">
    <w:name w:val="List Paragraph"/>
    <w:basedOn w:val="Normal"/>
    <w:uiPriority w:val="34"/>
    <w:qFormat/>
    <w:rsid w:val="00DA4C1F"/>
    <w:pPr>
      <w:ind w:left="720"/>
    </w:pPr>
  </w:style>
  <w:style w:type="table" w:styleId="TableGrid">
    <w:name w:val="Table Grid"/>
    <w:basedOn w:val="TableNormal"/>
    <w:rsid w:val="00B02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42509"/>
    <w:rPr>
      <w:sz w:val="22"/>
    </w:rPr>
  </w:style>
  <w:style w:type="paragraph" w:styleId="BalloonText">
    <w:name w:val="Balloon Text"/>
    <w:basedOn w:val="Normal"/>
    <w:link w:val="BalloonTextChar"/>
    <w:rsid w:val="00236986"/>
    <w:rPr>
      <w:rFonts w:ascii="Segoe UI" w:hAnsi="Segoe UI" w:cs="Segoe UI"/>
      <w:sz w:val="18"/>
      <w:szCs w:val="18"/>
    </w:rPr>
  </w:style>
  <w:style w:type="character" w:customStyle="1" w:styleId="BalloonTextChar">
    <w:name w:val="Balloon Text Char"/>
    <w:basedOn w:val="DefaultParagraphFont"/>
    <w:link w:val="BalloonText"/>
    <w:rsid w:val="00236986"/>
    <w:rPr>
      <w:rFonts w:ascii="Segoe UI" w:hAnsi="Segoe UI" w:cs="Segoe UI"/>
      <w:sz w:val="18"/>
      <w:szCs w:val="18"/>
    </w:rPr>
  </w:style>
  <w:style w:type="character" w:styleId="Strong">
    <w:name w:val="Strong"/>
    <w:basedOn w:val="DefaultParagraphFont"/>
    <w:qFormat/>
    <w:rsid w:val="001D1BC9"/>
    <w:rPr>
      <w:b/>
      <w:bCs/>
    </w:rPr>
  </w:style>
  <w:style w:type="character" w:styleId="UnresolvedMention">
    <w:name w:val="Unresolved Mention"/>
    <w:basedOn w:val="DefaultParagraphFont"/>
    <w:uiPriority w:val="99"/>
    <w:semiHidden/>
    <w:unhideWhenUsed/>
    <w:rsid w:val="002B6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24993">
      <w:bodyDiv w:val="1"/>
      <w:marLeft w:val="0"/>
      <w:marRight w:val="0"/>
      <w:marTop w:val="0"/>
      <w:marBottom w:val="0"/>
      <w:divBdr>
        <w:top w:val="none" w:sz="0" w:space="0" w:color="auto"/>
        <w:left w:val="none" w:sz="0" w:space="0" w:color="auto"/>
        <w:bottom w:val="none" w:sz="0" w:space="0" w:color="auto"/>
        <w:right w:val="none" w:sz="0" w:space="0" w:color="auto"/>
      </w:divBdr>
    </w:div>
    <w:div w:id="654339327">
      <w:bodyDiv w:val="1"/>
      <w:marLeft w:val="0"/>
      <w:marRight w:val="0"/>
      <w:marTop w:val="0"/>
      <w:marBottom w:val="0"/>
      <w:divBdr>
        <w:top w:val="none" w:sz="0" w:space="0" w:color="auto"/>
        <w:left w:val="none" w:sz="0" w:space="0" w:color="auto"/>
        <w:bottom w:val="none" w:sz="0" w:space="0" w:color="auto"/>
        <w:right w:val="none" w:sz="0" w:space="0" w:color="auto"/>
      </w:divBdr>
    </w:div>
    <w:div w:id="767315807">
      <w:bodyDiv w:val="1"/>
      <w:marLeft w:val="0"/>
      <w:marRight w:val="0"/>
      <w:marTop w:val="0"/>
      <w:marBottom w:val="0"/>
      <w:divBdr>
        <w:top w:val="none" w:sz="0" w:space="0" w:color="auto"/>
        <w:left w:val="none" w:sz="0" w:space="0" w:color="auto"/>
        <w:bottom w:val="none" w:sz="0" w:space="0" w:color="auto"/>
        <w:right w:val="none" w:sz="0" w:space="0" w:color="auto"/>
      </w:divBdr>
    </w:div>
    <w:div w:id="1462841861">
      <w:bodyDiv w:val="1"/>
      <w:marLeft w:val="0"/>
      <w:marRight w:val="0"/>
      <w:marTop w:val="0"/>
      <w:marBottom w:val="0"/>
      <w:divBdr>
        <w:top w:val="none" w:sz="0" w:space="0" w:color="auto"/>
        <w:left w:val="none" w:sz="0" w:space="0" w:color="auto"/>
        <w:bottom w:val="none" w:sz="0" w:space="0" w:color="auto"/>
        <w:right w:val="none" w:sz="0" w:space="0" w:color="auto"/>
      </w:divBdr>
    </w:div>
    <w:div w:id="200246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boline@ksde.org" TargetMode="External"/><Relationship Id="rId13" Type="http://schemas.openxmlformats.org/officeDocument/2006/relationships/hyperlink" Target="mailto:dboline@ksd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03C4D-2244-47EB-ABF5-27366A13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Kansas State Department of Education</vt:lpstr>
    </vt:vector>
  </TitlesOfParts>
  <Company>KSDE</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State Department of Education</dc:title>
  <dc:subject/>
  <dc:creator>CSP</dc:creator>
  <cp:keywords/>
  <cp:lastModifiedBy>Doug L. Boline</cp:lastModifiedBy>
  <cp:revision>11</cp:revision>
  <cp:lastPrinted>2016-04-21T21:12:00Z</cp:lastPrinted>
  <dcterms:created xsi:type="dcterms:W3CDTF">2023-06-05T19:50:00Z</dcterms:created>
  <dcterms:modified xsi:type="dcterms:W3CDTF">2023-08-29T17:33:00Z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1834279101</vt:i4>
  </property>
</Properties>
</file>