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FEBCB" w14:textId="0AF46A83" w:rsidR="000823F7" w:rsidRDefault="00137ADC" w:rsidP="00137ADC">
      <w:pPr>
        <w:pBdr>
          <w:top w:val="single" w:sz="4" w:space="1" w:color="auto"/>
          <w:left w:val="single" w:sz="4" w:space="4" w:color="auto"/>
          <w:bottom w:val="single" w:sz="4" w:space="1" w:color="auto"/>
          <w:right w:val="single" w:sz="4" w:space="4" w:color="auto"/>
        </w:pBdr>
        <w:shd w:val="clear" w:color="auto" w:fill="E8E8E8" w:themeFill="background2"/>
        <w:ind w:right="684"/>
      </w:pPr>
      <w:r w:rsidRPr="00137ADC">
        <w:t>RURAL, LOW-INCOME GRANT PROGRAM</w:t>
      </w:r>
    </w:p>
    <w:p w14:paraId="426DB09C" w14:textId="3F954040" w:rsidR="00137ADC" w:rsidRPr="00137ADC" w:rsidRDefault="00137ADC" w:rsidP="00137ADC">
      <w:pPr>
        <w:pStyle w:val="NoSpacing"/>
        <w:pBdr>
          <w:top w:val="single" w:sz="4" w:space="1" w:color="auto"/>
          <w:left w:val="single" w:sz="4" w:space="4" w:color="auto"/>
          <w:bottom w:val="single" w:sz="4" w:space="1" w:color="auto"/>
          <w:right w:val="single" w:sz="4" w:space="4" w:color="auto"/>
        </w:pBdr>
        <w:ind w:right="1044"/>
        <w:rPr>
          <w:b/>
          <w:bCs/>
          <w:sz w:val="20"/>
          <w:szCs w:val="18"/>
        </w:rPr>
      </w:pPr>
      <w:r>
        <w:br w:type="column"/>
      </w:r>
      <w:r w:rsidRPr="00137ADC">
        <w:rPr>
          <w:b/>
          <w:bCs/>
          <w:sz w:val="20"/>
          <w:szCs w:val="18"/>
        </w:rPr>
        <w:t>Please submit to:</w:t>
      </w:r>
    </w:p>
    <w:p w14:paraId="051D38D3" w14:textId="77777777" w:rsidR="00137ADC" w:rsidRPr="00137ADC" w:rsidRDefault="00137ADC" w:rsidP="00137ADC">
      <w:pPr>
        <w:pStyle w:val="NoSpacing"/>
        <w:pBdr>
          <w:top w:val="single" w:sz="4" w:space="1" w:color="auto"/>
          <w:left w:val="single" w:sz="4" w:space="4" w:color="auto"/>
          <w:bottom w:val="single" w:sz="4" w:space="1" w:color="auto"/>
          <w:right w:val="single" w:sz="4" w:space="4" w:color="auto"/>
        </w:pBdr>
        <w:ind w:right="1044"/>
        <w:rPr>
          <w:sz w:val="20"/>
          <w:szCs w:val="18"/>
        </w:rPr>
      </w:pPr>
      <w:r w:rsidRPr="00137ADC">
        <w:rPr>
          <w:sz w:val="20"/>
          <w:szCs w:val="18"/>
        </w:rPr>
        <w:t>Nicole Clark</w:t>
      </w:r>
    </w:p>
    <w:p w14:paraId="4D19BC8F" w14:textId="77777777" w:rsidR="00137ADC" w:rsidRPr="00137ADC" w:rsidRDefault="00137ADC" w:rsidP="00137ADC">
      <w:pPr>
        <w:pStyle w:val="NoSpacing"/>
        <w:pBdr>
          <w:top w:val="single" w:sz="4" w:space="1" w:color="auto"/>
          <w:left w:val="single" w:sz="4" w:space="4" w:color="auto"/>
          <w:bottom w:val="single" w:sz="4" w:space="1" w:color="auto"/>
          <w:right w:val="single" w:sz="4" w:space="4" w:color="auto"/>
        </w:pBdr>
        <w:ind w:right="1044"/>
        <w:rPr>
          <w:sz w:val="20"/>
          <w:szCs w:val="18"/>
        </w:rPr>
      </w:pPr>
      <w:r w:rsidRPr="00137ADC">
        <w:rPr>
          <w:sz w:val="20"/>
          <w:szCs w:val="18"/>
        </w:rPr>
        <w:t>Kansas State Department of Education</w:t>
      </w:r>
    </w:p>
    <w:p w14:paraId="6F63A5D8" w14:textId="77777777" w:rsidR="00137ADC" w:rsidRPr="00137ADC" w:rsidRDefault="00137ADC" w:rsidP="00137ADC">
      <w:pPr>
        <w:pStyle w:val="NoSpacing"/>
        <w:pBdr>
          <w:top w:val="single" w:sz="4" w:space="1" w:color="auto"/>
          <w:left w:val="single" w:sz="4" w:space="4" w:color="auto"/>
          <w:bottom w:val="single" w:sz="4" w:space="1" w:color="auto"/>
          <w:right w:val="single" w:sz="4" w:space="4" w:color="auto"/>
        </w:pBdr>
        <w:ind w:right="1044"/>
        <w:rPr>
          <w:sz w:val="20"/>
          <w:szCs w:val="18"/>
        </w:rPr>
      </w:pPr>
      <w:r w:rsidRPr="00137ADC">
        <w:rPr>
          <w:sz w:val="20"/>
          <w:szCs w:val="18"/>
        </w:rPr>
        <w:t>Special Education &amp; Title Services</w:t>
      </w:r>
    </w:p>
    <w:p w14:paraId="5CDE3EE3" w14:textId="77777777" w:rsidR="00137ADC" w:rsidRPr="00137ADC" w:rsidRDefault="00137ADC" w:rsidP="00137ADC">
      <w:pPr>
        <w:pStyle w:val="NoSpacing"/>
        <w:pBdr>
          <w:top w:val="single" w:sz="4" w:space="1" w:color="auto"/>
          <w:left w:val="single" w:sz="4" w:space="4" w:color="auto"/>
          <w:bottom w:val="single" w:sz="4" w:space="1" w:color="auto"/>
          <w:right w:val="single" w:sz="4" w:space="4" w:color="auto"/>
        </w:pBdr>
        <w:ind w:right="1044"/>
        <w:rPr>
          <w:sz w:val="20"/>
          <w:szCs w:val="18"/>
        </w:rPr>
      </w:pPr>
      <w:r w:rsidRPr="00137ADC">
        <w:rPr>
          <w:sz w:val="20"/>
          <w:szCs w:val="18"/>
        </w:rPr>
        <w:t>Landon State Office Building</w:t>
      </w:r>
    </w:p>
    <w:p w14:paraId="551F6833" w14:textId="77777777" w:rsidR="00137ADC" w:rsidRPr="00137ADC" w:rsidRDefault="00137ADC" w:rsidP="00137ADC">
      <w:pPr>
        <w:pStyle w:val="NoSpacing"/>
        <w:pBdr>
          <w:top w:val="single" w:sz="4" w:space="1" w:color="auto"/>
          <w:left w:val="single" w:sz="4" w:space="4" w:color="auto"/>
          <w:bottom w:val="single" w:sz="4" w:space="1" w:color="auto"/>
          <w:right w:val="single" w:sz="4" w:space="4" w:color="auto"/>
        </w:pBdr>
        <w:ind w:right="1044"/>
        <w:rPr>
          <w:sz w:val="20"/>
          <w:szCs w:val="18"/>
        </w:rPr>
      </w:pPr>
      <w:r w:rsidRPr="00137ADC">
        <w:rPr>
          <w:sz w:val="20"/>
          <w:szCs w:val="18"/>
        </w:rPr>
        <w:t>900 SW Jackson St., Suite 620</w:t>
      </w:r>
    </w:p>
    <w:p w14:paraId="30ED4F49" w14:textId="77777777" w:rsidR="00137ADC" w:rsidRPr="00137ADC" w:rsidRDefault="00137ADC" w:rsidP="00137ADC">
      <w:pPr>
        <w:pStyle w:val="NoSpacing"/>
        <w:pBdr>
          <w:top w:val="single" w:sz="4" w:space="1" w:color="auto"/>
          <w:left w:val="single" w:sz="4" w:space="4" w:color="auto"/>
          <w:bottom w:val="single" w:sz="4" w:space="1" w:color="auto"/>
          <w:right w:val="single" w:sz="4" w:space="4" w:color="auto"/>
        </w:pBdr>
        <w:ind w:right="1044"/>
        <w:rPr>
          <w:sz w:val="20"/>
          <w:szCs w:val="18"/>
        </w:rPr>
      </w:pPr>
      <w:r w:rsidRPr="00137ADC">
        <w:rPr>
          <w:sz w:val="20"/>
          <w:szCs w:val="18"/>
        </w:rPr>
        <w:t>Topeka, KS  66612</w:t>
      </w:r>
    </w:p>
    <w:p w14:paraId="1B07666F" w14:textId="6805AA68" w:rsidR="00137ADC" w:rsidRPr="00137ADC" w:rsidRDefault="00137ADC" w:rsidP="00137ADC">
      <w:pPr>
        <w:pStyle w:val="NoSpacing"/>
        <w:pBdr>
          <w:top w:val="single" w:sz="4" w:space="1" w:color="auto"/>
          <w:left w:val="single" w:sz="4" w:space="4" w:color="auto"/>
          <w:bottom w:val="single" w:sz="4" w:space="1" w:color="auto"/>
          <w:right w:val="single" w:sz="4" w:space="4" w:color="auto"/>
        </w:pBdr>
        <w:ind w:right="1044"/>
        <w:rPr>
          <w:sz w:val="20"/>
          <w:szCs w:val="18"/>
        </w:rPr>
      </w:pPr>
      <w:r w:rsidRPr="00137ADC">
        <w:rPr>
          <w:sz w:val="20"/>
          <w:szCs w:val="18"/>
        </w:rPr>
        <w:t xml:space="preserve">Email:  </w:t>
      </w:r>
      <w:hyperlink r:id="rId8" w:history="1">
        <w:r w:rsidRPr="00137ADC">
          <w:rPr>
            <w:rStyle w:val="Hyperlink"/>
            <w:sz w:val="20"/>
            <w:szCs w:val="18"/>
          </w:rPr>
          <w:t>nicole.clark@ksde.gov</w:t>
        </w:r>
      </w:hyperlink>
    </w:p>
    <w:p w14:paraId="64F45494" w14:textId="05F16BAC" w:rsidR="00137ADC" w:rsidRPr="00137ADC" w:rsidRDefault="00137ADC" w:rsidP="00137ADC">
      <w:pPr>
        <w:pStyle w:val="NoSpacing"/>
        <w:pBdr>
          <w:top w:val="single" w:sz="4" w:space="1" w:color="auto"/>
          <w:left w:val="single" w:sz="4" w:space="4" w:color="auto"/>
          <w:bottom w:val="single" w:sz="4" w:space="1" w:color="auto"/>
          <w:right w:val="single" w:sz="4" w:space="4" w:color="auto"/>
        </w:pBdr>
        <w:ind w:right="1044"/>
        <w:rPr>
          <w:b/>
          <w:bCs/>
          <w:sz w:val="20"/>
          <w:szCs w:val="18"/>
        </w:rPr>
      </w:pPr>
      <w:r w:rsidRPr="00137ADC">
        <w:rPr>
          <w:b/>
          <w:bCs/>
          <w:sz w:val="20"/>
          <w:szCs w:val="18"/>
        </w:rPr>
        <w:t>Due January 15, 2026</w:t>
      </w:r>
    </w:p>
    <w:p w14:paraId="4F886B9D" w14:textId="77777777" w:rsidR="00137ADC" w:rsidRDefault="00137ADC" w:rsidP="00D8359F">
      <w:pPr>
        <w:sectPr w:rsidR="00137ADC" w:rsidSect="00137ADC">
          <w:footerReference w:type="even" r:id="rId9"/>
          <w:footerReference w:type="default" r:id="rId10"/>
          <w:pgSz w:w="12240" w:h="15840"/>
          <w:pgMar w:top="720" w:right="720" w:bottom="720" w:left="720" w:header="432" w:footer="432" w:gutter="0"/>
          <w:pgNumType w:start="1"/>
          <w:cols w:num="2" w:space="432"/>
          <w:docGrid w:linePitch="299"/>
        </w:sectPr>
      </w:pPr>
    </w:p>
    <w:p w14:paraId="6C5A50B3" w14:textId="77777777" w:rsidR="000823F7" w:rsidRPr="00137ADC" w:rsidRDefault="000823F7" w:rsidP="00137ADC">
      <w:pPr>
        <w:pStyle w:val="Heading1"/>
      </w:pPr>
      <w:r w:rsidRPr="00137ADC">
        <w:t>FY 20</w:t>
      </w:r>
      <w:r w:rsidR="00C8250C" w:rsidRPr="00137ADC">
        <w:t>2</w:t>
      </w:r>
      <w:r w:rsidR="002C4230" w:rsidRPr="00137ADC">
        <w:t>5</w:t>
      </w:r>
      <w:r w:rsidR="005E55CF" w:rsidRPr="00137ADC">
        <w:t xml:space="preserve"> </w:t>
      </w:r>
      <w:r w:rsidRPr="00137ADC">
        <w:t>FINAL EXPENDITURE REPORT</w:t>
      </w:r>
    </w:p>
    <w:p w14:paraId="5FD6E494" w14:textId="77777777" w:rsidR="000823F7" w:rsidRPr="00C8250C" w:rsidRDefault="000823F7">
      <w:pPr>
        <w:ind w:left="540" w:hanging="540"/>
        <w:rPr>
          <w:rFonts w:cs="Open Sans Light"/>
          <w:sz w:val="14"/>
        </w:rPr>
      </w:pPr>
    </w:p>
    <w:p w14:paraId="520BDDDA" w14:textId="77777777" w:rsidR="00053E8D" w:rsidRPr="00C8250C" w:rsidRDefault="00053E8D" w:rsidP="00053E8D">
      <w:pPr>
        <w:tabs>
          <w:tab w:val="left" w:pos="5040"/>
          <w:tab w:val="right" w:pos="9900"/>
        </w:tabs>
        <w:rPr>
          <w:rFonts w:cs="Open Sans Light"/>
          <w:sz w:val="18"/>
          <w:u w:val="single"/>
        </w:rPr>
      </w:pPr>
      <w:r w:rsidRPr="00C8250C">
        <w:rPr>
          <w:rFonts w:cs="Open Sans Light"/>
          <w:sz w:val="18"/>
        </w:rPr>
        <w:t xml:space="preserve">TO BE COMPLETED FOR </w:t>
      </w:r>
      <w:r w:rsidRPr="00C8250C">
        <w:rPr>
          <w:rFonts w:cs="Open Sans Light"/>
          <w:sz w:val="18"/>
          <w:u w:val="single"/>
        </w:rPr>
        <w:t>FY 20</w:t>
      </w:r>
      <w:r w:rsidR="00C8250C">
        <w:rPr>
          <w:rFonts w:cs="Open Sans Light"/>
          <w:sz w:val="18"/>
          <w:u w:val="single"/>
        </w:rPr>
        <w:t>2</w:t>
      </w:r>
      <w:r w:rsidR="002C4230">
        <w:rPr>
          <w:rFonts w:cs="Open Sans Light"/>
          <w:sz w:val="18"/>
          <w:u w:val="single"/>
        </w:rPr>
        <w:t>5</w:t>
      </w:r>
      <w:r w:rsidRPr="00C8250C">
        <w:rPr>
          <w:rFonts w:cs="Open Sans Light"/>
          <w:sz w:val="18"/>
          <w:u w:val="single"/>
        </w:rPr>
        <w:t xml:space="preserve"> FUNDS ONLY</w:t>
      </w:r>
    </w:p>
    <w:p w14:paraId="4E2AD14B" w14:textId="77777777" w:rsidR="00053E8D" w:rsidRPr="00C8250C" w:rsidRDefault="00053E8D" w:rsidP="00053E8D">
      <w:pPr>
        <w:tabs>
          <w:tab w:val="left" w:pos="5040"/>
          <w:tab w:val="right" w:pos="9900"/>
        </w:tabs>
        <w:rPr>
          <w:rFonts w:cs="Open Sans Light"/>
          <w:sz w:val="18"/>
          <w:u w:val="single"/>
        </w:rPr>
      </w:pPr>
      <w:r w:rsidRPr="00C8250C">
        <w:rPr>
          <w:rFonts w:cs="Open Sans Light"/>
          <w:sz w:val="18"/>
        </w:rPr>
        <w:t>USD No. &amp; Name</w:t>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p>
    <w:p w14:paraId="7117324F" w14:textId="77777777" w:rsidR="00053E8D" w:rsidRPr="00C8250C" w:rsidRDefault="00053E8D" w:rsidP="00053E8D">
      <w:pPr>
        <w:tabs>
          <w:tab w:val="left" w:pos="5040"/>
          <w:tab w:val="right" w:pos="9900"/>
        </w:tabs>
        <w:rPr>
          <w:rFonts w:cs="Open Sans Light"/>
          <w:sz w:val="18"/>
        </w:rPr>
      </w:pPr>
      <w:r w:rsidRPr="00C8250C">
        <w:rPr>
          <w:rFonts w:cs="Open Sans Light"/>
          <w:sz w:val="18"/>
        </w:rPr>
        <w:t>Name of Contact</w:t>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p>
    <w:p w14:paraId="595EEF04" w14:textId="77777777" w:rsidR="00053E8D" w:rsidRPr="00C8250C" w:rsidRDefault="00053E8D">
      <w:pPr>
        <w:ind w:left="540" w:hanging="540"/>
        <w:rPr>
          <w:rFonts w:cs="Open Sans Light"/>
          <w:sz w:val="18"/>
          <w:u w:val="single"/>
        </w:rPr>
      </w:pPr>
      <w:r w:rsidRPr="00C8250C">
        <w:rPr>
          <w:rFonts w:cs="Open Sans Light"/>
          <w:sz w:val="18"/>
        </w:rPr>
        <w:t>Phone Number</w:t>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proofErr w:type="gramStart"/>
      <w:r w:rsidRPr="00C8250C">
        <w:rPr>
          <w:rFonts w:cs="Open Sans Light"/>
          <w:sz w:val="18"/>
          <w:u w:val="single"/>
        </w:rPr>
        <w:tab/>
      </w:r>
      <w:r w:rsidRPr="00C8250C">
        <w:rPr>
          <w:rFonts w:cs="Open Sans Light"/>
          <w:sz w:val="18"/>
        </w:rPr>
        <w:t xml:space="preserve">  Fax</w:t>
      </w:r>
      <w:proofErr w:type="gramEnd"/>
      <w:r w:rsidRPr="00C8250C">
        <w:rPr>
          <w:rFonts w:cs="Open Sans Light"/>
          <w:sz w:val="18"/>
        </w:rPr>
        <w:t xml:space="preserve"> Number</w:t>
      </w:r>
      <w:r w:rsidRPr="00C8250C">
        <w:rPr>
          <w:rFonts w:cs="Open Sans Light"/>
          <w:sz w:val="18"/>
          <w:u w:val="single"/>
        </w:rPr>
        <w:tab/>
      </w:r>
      <w:r w:rsidRPr="00C8250C">
        <w:rPr>
          <w:rFonts w:cs="Open Sans Light"/>
          <w:sz w:val="18"/>
          <w:u w:val="single"/>
        </w:rPr>
        <w:tab/>
      </w:r>
      <w:r w:rsidR="00404DC7" w:rsidRPr="00C8250C">
        <w:rPr>
          <w:rFonts w:cs="Open Sans Light"/>
          <w:sz w:val="18"/>
          <w:u w:val="single"/>
        </w:rPr>
        <w:tab/>
      </w:r>
      <w:r w:rsidR="00404DC7"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p>
    <w:p w14:paraId="019096D8" w14:textId="77777777" w:rsidR="00053E8D" w:rsidRPr="00C8250C" w:rsidRDefault="00053E8D">
      <w:pPr>
        <w:ind w:left="540" w:hanging="540"/>
        <w:rPr>
          <w:rFonts w:cs="Open Sans Light"/>
          <w:sz w:val="18"/>
          <w:u w:val="single"/>
        </w:rPr>
      </w:pPr>
      <w:r w:rsidRPr="00C8250C">
        <w:rPr>
          <w:rFonts w:cs="Open Sans Light"/>
          <w:sz w:val="18"/>
        </w:rPr>
        <w:t>Address</w:t>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00404DC7" w:rsidRPr="00C8250C">
        <w:rPr>
          <w:rFonts w:cs="Open Sans Light"/>
          <w:sz w:val="18"/>
          <w:u w:val="single"/>
        </w:rPr>
        <w:tab/>
      </w:r>
      <w:r w:rsidR="00FC7901" w:rsidRPr="00C8250C">
        <w:rPr>
          <w:rFonts w:cs="Open Sans Light"/>
          <w:sz w:val="18"/>
          <w:u w:val="single"/>
        </w:rPr>
        <w:tab/>
      </w:r>
      <w:r w:rsidR="00FC7901" w:rsidRPr="00C8250C">
        <w:rPr>
          <w:rFonts w:cs="Open Sans Light"/>
          <w:sz w:val="18"/>
          <w:u w:val="single"/>
        </w:rPr>
        <w:tab/>
      </w:r>
      <w:r w:rsidR="00FC7901" w:rsidRPr="00C8250C">
        <w:rPr>
          <w:rFonts w:cs="Open Sans Light"/>
          <w:sz w:val="18"/>
          <w:u w:val="single"/>
        </w:rPr>
        <w:tab/>
      </w:r>
    </w:p>
    <w:p w14:paraId="0E00EC99" w14:textId="77777777" w:rsidR="00053E8D" w:rsidRPr="00C8250C" w:rsidRDefault="00053E8D">
      <w:pPr>
        <w:ind w:left="540" w:hanging="540"/>
        <w:rPr>
          <w:rFonts w:cs="Open Sans Light"/>
          <w:sz w:val="18"/>
          <w:u w:val="single"/>
        </w:rPr>
      </w:pPr>
      <w:r w:rsidRPr="00C8250C">
        <w:rPr>
          <w:rFonts w:cs="Open Sans Light"/>
          <w:sz w:val="18"/>
        </w:rPr>
        <w:t>City</w:t>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rPr>
        <w:t xml:space="preserve"> Zip</w:t>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r w:rsidRPr="00C8250C">
        <w:rPr>
          <w:rFonts w:cs="Open Sans Light"/>
          <w:sz w:val="18"/>
          <w:u w:val="single"/>
        </w:rPr>
        <w:tab/>
      </w:r>
    </w:p>
    <w:p w14:paraId="0569A131" w14:textId="77777777" w:rsidR="00404DC7" w:rsidRDefault="00404DC7">
      <w:pPr>
        <w:ind w:left="540" w:hanging="540"/>
        <w:rPr>
          <w:rFonts w:cs="Open Sans Light"/>
          <w:sz w:val="14"/>
          <w:szCs w:val="16"/>
        </w:rPr>
      </w:pPr>
    </w:p>
    <w:p w14:paraId="59EF6DFB" w14:textId="4D5B180D" w:rsidR="00137ADC" w:rsidRPr="00C8250C" w:rsidRDefault="00137ADC" w:rsidP="00137ADC">
      <w:pPr>
        <w:pBdr>
          <w:top w:val="single" w:sz="4" w:space="1" w:color="auto"/>
          <w:left w:val="single" w:sz="4" w:space="4" w:color="auto"/>
          <w:bottom w:val="single" w:sz="4" w:space="1" w:color="auto"/>
          <w:right w:val="single" w:sz="4" w:space="4" w:color="auto"/>
        </w:pBdr>
        <w:tabs>
          <w:tab w:val="center" w:pos="5310"/>
        </w:tabs>
        <w:ind w:left="720" w:right="720"/>
        <w:rPr>
          <w:rFonts w:cs="Open Sans Light"/>
          <w:sz w:val="18"/>
          <w:u w:val="single"/>
        </w:rPr>
      </w:pPr>
      <w:r w:rsidRPr="00137ADC">
        <w:rPr>
          <w:rFonts w:cs="Open Sans Light"/>
          <w:sz w:val="18"/>
        </w:rPr>
        <w:tab/>
      </w:r>
      <w:r w:rsidRPr="00C8250C">
        <w:rPr>
          <w:rFonts w:cs="Open Sans Light"/>
          <w:sz w:val="18"/>
          <w:u w:val="single"/>
        </w:rPr>
        <w:t xml:space="preserve">INSTRUCTIONS FOR COMPLETING </w:t>
      </w:r>
    </w:p>
    <w:p w14:paraId="515B1FD5" w14:textId="08BD4655" w:rsidR="00137ADC" w:rsidRPr="00C8250C" w:rsidRDefault="00137ADC" w:rsidP="00137ADC">
      <w:pPr>
        <w:pBdr>
          <w:top w:val="single" w:sz="4" w:space="1" w:color="auto"/>
          <w:left w:val="single" w:sz="4" w:space="4" w:color="auto"/>
          <w:bottom w:val="single" w:sz="4" w:space="1" w:color="auto"/>
          <w:right w:val="single" w:sz="4" w:space="4" w:color="auto"/>
        </w:pBdr>
        <w:tabs>
          <w:tab w:val="center" w:pos="5310"/>
        </w:tabs>
        <w:ind w:left="720" w:right="720"/>
        <w:rPr>
          <w:rFonts w:cs="Open Sans Light"/>
          <w:sz w:val="18"/>
        </w:rPr>
      </w:pPr>
      <w:r w:rsidRPr="00137ADC">
        <w:rPr>
          <w:rFonts w:cs="Open Sans Light"/>
          <w:sz w:val="18"/>
        </w:rPr>
        <w:tab/>
        <w:t>FINANCIAL REPORT FORM</w:t>
      </w:r>
    </w:p>
    <w:p w14:paraId="2FE10C91" w14:textId="77777777" w:rsidR="00137ADC" w:rsidRPr="00C8250C" w:rsidRDefault="00137ADC" w:rsidP="00137ADC">
      <w:pPr>
        <w:pBdr>
          <w:top w:val="single" w:sz="4" w:space="1" w:color="auto"/>
          <w:left w:val="single" w:sz="4" w:space="4" w:color="auto"/>
          <w:bottom w:val="single" w:sz="4" w:space="1" w:color="auto"/>
          <w:right w:val="single" w:sz="4" w:space="4" w:color="auto"/>
        </w:pBdr>
        <w:tabs>
          <w:tab w:val="center" w:pos="5310"/>
        </w:tabs>
        <w:ind w:left="720" w:right="720"/>
        <w:rPr>
          <w:rFonts w:cs="Open Sans Light"/>
          <w:sz w:val="18"/>
        </w:rPr>
      </w:pPr>
      <w:r w:rsidRPr="00C8250C">
        <w:rPr>
          <w:rFonts w:cs="Open Sans Light"/>
          <w:sz w:val="18"/>
        </w:rPr>
        <w:t>A final report is due immediately after all funds are liquidated, but no later than January 1</w:t>
      </w:r>
      <w:r>
        <w:rPr>
          <w:rFonts w:cs="Open Sans Light"/>
          <w:sz w:val="18"/>
        </w:rPr>
        <w:t>5</w:t>
      </w:r>
      <w:r w:rsidRPr="00C8250C">
        <w:rPr>
          <w:rFonts w:cs="Open Sans Light"/>
          <w:sz w:val="18"/>
        </w:rPr>
        <w:t>, 202</w:t>
      </w:r>
      <w:r>
        <w:rPr>
          <w:rFonts w:cs="Open Sans Light"/>
          <w:sz w:val="18"/>
        </w:rPr>
        <w:t>6</w:t>
      </w:r>
      <w:r w:rsidRPr="00C8250C">
        <w:rPr>
          <w:rFonts w:cs="Open Sans Light"/>
          <w:sz w:val="18"/>
        </w:rPr>
        <w:t>.  Please retain a copy of the report for review by the auditor.</w:t>
      </w:r>
    </w:p>
    <w:p w14:paraId="46515680" w14:textId="77777777" w:rsidR="00137ADC" w:rsidRPr="00C8250C" w:rsidRDefault="00137ADC" w:rsidP="00137ADC">
      <w:pPr>
        <w:pBdr>
          <w:top w:val="single" w:sz="4" w:space="1" w:color="auto"/>
          <w:left w:val="single" w:sz="4" w:space="4" w:color="auto"/>
          <w:bottom w:val="single" w:sz="4" w:space="1" w:color="auto"/>
          <w:right w:val="single" w:sz="4" w:space="4" w:color="auto"/>
        </w:pBdr>
        <w:tabs>
          <w:tab w:val="center" w:pos="5310"/>
        </w:tabs>
        <w:ind w:left="720" w:right="720"/>
        <w:rPr>
          <w:rFonts w:cs="Open Sans Light"/>
          <w:sz w:val="18"/>
        </w:rPr>
      </w:pPr>
      <w:r w:rsidRPr="00C8250C">
        <w:rPr>
          <w:rFonts w:cs="Open Sans Light"/>
          <w:sz w:val="18"/>
        </w:rPr>
        <w:t xml:space="preserve">Page 2 should be completed with the actual expenditures for the Rural, Low-Income program. </w:t>
      </w:r>
      <w:r w:rsidRPr="00137ADC">
        <w:rPr>
          <w:rFonts w:cs="Open Sans Light"/>
          <w:sz w:val="18"/>
        </w:rPr>
        <w:t>DO NOT</w:t>
      </w:r>
      <w:r w:rsidRPr="00C8250C">
        <w:rPr>
          <w:rFonts w:cs="Open Sans Light"/>
          <w:sz w:val="18"/>
        </w:rPr>
        <w:t xml:space="preserve"> include any FY 20</w:t>
      </w:r>
      <w:r>
        <w:rPr>
          <w:rFonts w:cs="Open Sans Light"/>
          <w:sz w:val="18"/>
        </w:rPr>
        <w:t>24</w:t>
      </w:r>
      <w:r w:rsidRPr="00C8250C">
        <w:rPr>
          <w:rFonts w:cs="Open Sans Light"/>
          <w:sz w:val="18"/>
        </w:rPr>
        <w:t xml:space="preserve"> carryover funds or any other funds. Total on page 2 should equal line 4 below.  </w:t>
      </w:r>
    </w:p>
    <w:p w14:paraId="489F5D01" w14:textId="105661B2" w:rsidR="000823F7" w:rsidRPr="00C8250C" w:rsidRDefault="000823F7" w:rsidP="00944FD6">
      <w:pPr>
        <w:ind w:left="540" w:hanging="540"/>
        <w:jc w:val="center"/>
        <w:rPr>
          <w:rFonts w:cs="Open Sans Light"/>
          <w:b/>
          <w:sz w:val="16"/>
        </w:rPr>
      </w:pPr>
      <w:r w:rsidRPr="00C8250C">
        <w:rPr>
          <w:rFonts w:cs="Open Sans Light"/>
          <w:b/>
          <w:sz w:val="16"/>
        </w:rPr>
        <w:t>Please use whole numbers.</w:t>
      </w:r>
    </w:p>
    <w:p w14:paraId="6CBBFFE1" w14:textId="59416B57" w:rsidR="00F06B3B" w:rsidRPr="00C8250C" w:rsidRDefault="00F06B3B" w:rsidP="00137ADC">
      <w:pPr>
        <w:numPr>
          <w:ilvl w:val="0"/>
          <w:numId w:val="12"/>
        </w:numPr>
        <w:tabs>
          <w:tab w:val="clear" w:pos="720"/>
          <w:tab w:val="left" w:pos="5850"/>
          <w:tab w:val="right" w:pos="10710"/>
        </w:tabs>
        <w:rPr>
          <w:rFonts w:cs="Open Sans Light"/>
          <w:b/>
          <w:sz w:val="18"/>
          <w:u w:val="single"/>
        </w:rPr>
      </w:pPr>
      <w:r w:rsidRPr="00C8250C">
        <w:rPr>
          <w:rFonts w:cs="Open Sans Light"/>
          <w:b/>
          <w:sz w:val="18"/>
        </w:rPr>
        <w:t>FY 20</w:t>
      </w:r>
      <w:r w:rsidR="00C8250C">
        <w:rPr>
          <w:rFonts w:cs="Open Sans Light"/>
          <w:b/>
          <w:sz w:val="18"/>
        </w:rPr>
        <w:t>2</w:t>
      </w:r>
      <w:r w:rsidR="002C4230">
        <w:rPr>
          <w:rFonts w:cs="Open Sans Light"/>
          <w:b/>
          <w:sz w:val="18"/>
        </w:rPr>
        <w:t>5</w:t>
      </w:r>
      <w:r w:rsidR="00A85479" w:rsidRPr="00C8250C">
        <w:rPr>
          <w:rFonts w:cs="Open Sans Light"/>
          <w:b/>
          <w:sz w:val="18"/>
        </w:rPr>
        <w:t xml:space="preserve"> Allocation</w:t>
      </w:r>
      <w:r w:rsidRPr="00C8250C">
        <w:rPr>
          <w:rFonts w:cs="Open Sans Light"/>
          <w:b/>
          <w:sz w:val="18"/>
        </w:rPr>
        <w:t xml:space="preserve"> </w:t>
      </w:r>
      <w:r w:rsidR="00053E8D" w:rsidRPr="00C8250C">
        <w:rPr>
          <w:rFonts w:cs="Open Sans Light"/>
          <w:sz w:val="18"/>
        </w:rPr>
        <w:t>(</w:t>
      </w:r>
      <w:r w:rsidR="00A85479" w:rsidRPr="00C8250C">
        <w:rPr>
          <w:rFonts w:cs="Open Sans Light"/>
          <w:sz w:val="18"/>
        </w:rPr>
        <w:t>Do not include 20</w:t>
      </w:r>
      <w:r w:rsidR="00B97408">
        <w:rPr>
          <w:rFonts w:cs="Open Sans Light"/>
          <w:sz w:val="18"/>
        </w:rPr>
        <w:t>2</w:t>
      </w:r>
      <w:r w:rsidR="002C4230">
        <w:rPr>
          <w:rFonts w:cs="Open Sans Light"/>
          <w:sz w:val="18"/>
        </w:rPr>
        <w:t>4</w:t>
      </w:r>
      <w:r w:rsidR="00197DC8" w:rsidRPr="00C8250C">
        <w:rPr>
          <w:rFonts w:cs="Open Sans Light"/>
          <w:sz w:val="18"/>
        </w:rPr>
        <w:t xml:space="preserve"> </w:t>
      </w:r>
      <w:r w:rsidR="00A85479" w:rsidRPr="00C8250C">
        <w:rPr>
          <w:rFonts w:cs="Open Sans Light"/>
          <w:sz w:val="18"/>
        </w:rPr>
        <w:t>carryover)</w:t>
      </w:r>
      <w:r w:rsidR="00053E8D" w:rsidRPr="00C8250C">
        <w:rPr>
          <w:rFonts w:cs="Open Sans Light"/>
          <w:b/>
          <w:sz w:val="18"/>
        </w:rPr>
        <w:tab/>
      </w:r>
      <w:r w:rsidR="00742598" w:rsidRPr="00C8250C">
        <w:rPr>
          <w:rFonts w:cs="Open Sans Light"/>
          <w:b/>
          <w:sz w:val="18"/>
        </w:rPr>
        <w:t>$</w:t>
      </w:r>
      <w:r w:rsidRPr="00C8250C">
        <w:rPr>
          <w:rFonts w:cs="Open Sans Light"/>
          <w:b/>
          <w:sz w:val="18"/>
          <w:u w:val="single"/>
        </w:rPr>
        <w:tab/>
      </w:r>
    </w:p>
    <w:p w14:paraId="39C1BAB7" w14:textId="77866B42" w:rsidR="00F06B3B" w:rsidRPr="00137ADC" w:rsidRDefault="00A85479" w:rsidP="00137ADC">
      <w:pPr>
        <w:numPr>
          <w:ilvl w:val="0"/>
          <w:numId w:val="12"/>
        </w:numPr>
        <w:tabs>
          <w:tab w:val="clear" w:pos="720"/>
          <w:tab w:val="left" w:pos="5850"/>
          <w:tab w:val="right" w:pos="10710"/>
        </w:tabs>
        <w:rPr>
          <w:rFonts w:cs="Open Sans Light"/>
          <w:b/>
          <w:sz w:val="18"/>
          <w:u w:val="single"/>
        </w:rPr>
      </w:pPr>
      <w:r w:rsidRPr="00137ADC">
        <w:rPr>
          <w:rFonts w:cs="Open Sans Light"/>
          <w:b/>
          <w:sz w:val="18"/>
        </w:rPr>
        <w:t>FY 20</w:t>
      </w:r>
      <w:r w:rsidR="00C8250C" w:rsidRPr="00137ADC">
        <w:rPr>
          <w:rFonts w:cs="Open Sans Light"/>
          <w:b/>
          <w:sz w:val="18"/>
        </w:rPr>
        <w:t>2</w:t>
      </w:r>
      <w:r w:rsidR="002C4230" w:rsidRPr="00137ADC">
        <w:rPr>
          <w:rFonts w:cs="Open Sans Light"/>
          <w:b/>
          <w:sz w:val="18"/>
        </w:rPr>
        <w:t>5</w:t>
      </w:r>
      <w:r w:rsidRPr="00137ADC">
        <w:rPr>
          <w:rFonts w:cs="Open Sans Light"/>
          <w:b/>
          <w:sz w:val="18"/>
        </w:rPr>
        <w:t xml:space="preserve"> revised amount approved on 20</w:t>
      </w:r>
      <w:r w:rsidR="00C8250C" w:rsidRPr="00137ADC">
        <w:rPr>
          <w:rFonts w:cs="Open Sans Light"/>
          <w:b/>
          <w:sz w:val="18"/>
        </w:rPr>
        <w:t>2</w:t>
      </w:r>
      <w:r w:rsidR="002C4230" w:rsidRPr="00137ADC">
        <w:rPr>
          <w:rFonts w:cs="Open Sans Light"/>
          <w:b/>
          <w:sz w:val="18"/>
        </w:rPr>
        <w:t>5</w:t>
      </w:r>
      <w:r w:rsidRPr="00137ADC">
        <w:rPr>
          <w:rFonts w:cs="Open Sans Light"/>
          <w:b/>
          <w:sz w:val="18"/>
        </w:rPr>
        <w:t xml:space="preserve"> Revision</w:t>
      </w:r>
      <w:r w:rsidR="00137ADC" w:rsidRPr="00137ADC">
        <w:rPr>
          <w:rFonts w:cs="Open Sans Light"/>
          <w:b/>
          <w:sz w:val="18"/>
        </w:rPr>
        <w:br/>
      </w:r>
      <w:r w:rsidRPr="00137ADC">
        <w:rPr>
          <w:rFonts w:cs="Open Sans Light"/>
          <w:b/>
          <w:sz w:val="18"/>
        </w:rPr>
        <w:t xml:space="preserve">and Carryover form </w:t>
      </w:r>
      <w:r w:rsidRPr="00137ADC">
        <w:rPr>
          <w:rFonts w:cs="Open Sans Light"/>
          <w:sz w:val="18"/>
        </w:rPr>
        <w:t>(Do not include 20</w:t>
      </w:r>
      <w:r w:rsidR="00B97408" w:rsidRPr="00137ADC">
        <w:rPr>
          <w:rFonts w:cs="Open Sans Light"/>
          <w:sz w:val="18"/>
        </w:rPr>
        <w:t>2</w:t>
      </w:r>
      <w:r w:rsidR="002C4230" w:rsidRPr="00137ADC">
        <w:rPr>
          <w:rFonts w:cs="Open Sans Light"/>
          <w:sz w:val="18"/>
        </w:rPr>
        <w:t>4</w:t>
      </w:r>
      <w:r w:rsidRPr="00137ADC">
        <w:rPr>
          <w:rFonts w:cs="Open Sans Light"/>
          <w:sz w:val="18"/>
        </w:rPr>
        <w:t xml:space="preserve"> or 20</w:t>
      </w:r>
      <w:r w:rsidR="00C8250C" w:rsidRPr="00137ADC">
        <w:rPr>
          <w:rFonts w:cs="Open Sans Light"/>
          <w:sz w:val="18"/>
        </w:rPr>
        <w:t>2</w:t>
      </w:r>
      <w:r w:rsidR="002C4230" w:rsidRPr="00137ADC">
        <w:rPr>
          <w:rFonts w:cs="Open Sans Light"/>
          <w:sz w:val="18"/>
        </w:rPr>
        <w:t>5</w:t>
      </w:r>
      <w:r w:rsidR="00137ADC" w:rsidRPr="00137ADC">
        <w:rPr>
          <w:rFonts w:cs="Open Sans Light"/>
          <w:sz w:val="18"/>
        </w:rPr>
        <w:br/>
      </w:r>
      <w:r w:rsidRPr="00137ADC">
        <w:rPr>
          <w:rFonts w:cs="Open Sans Light"/>
          <w:sz w:val="18"/>
        </w:rPr>
        <w:t>Carryover funds)</w:t>
      </w:r>
      <w:r w:rsidR="00F06B3B" w:rsidRPr="00137ADC">
        <w:rPr>
          <w:rFonts w:cs="Open Sans Light"/>
          <w:b/>
          <w:sz w:val="18"/>
        </w:rPr>
        <w:tab/>
      </w:r>
      <w:r w:rsidR="00742598" w:rsidRPr="00137ADC">
        <w:rPr>
          <w:rFonts w:cs="Open Sans Light"/>
          <w:b/>
          <w:sz w:val="18"/>
        </w:rPr>
        <w:t>$</w:t>
      </w:r>
      <w:r w:rsidR="00F06B3B" w:rsidRPr="00137ADC">
        <w:rPr>
          <w:rFonts w:cs="Open Sans Light"/>
          <w:b/>
          <w:sz w:val="18"/>
          <w:u w:val="single"/>
        </w:rPr>
        <w:tab/>
      </w:r>
    </w:p>
    <w:p w14:paraId="53ED1793" w14:textId="77777777" w:rsidR="00137ADC" w:rsidRPr="00137ADC" w:rsidRDefault="00F06B3B" w:rsidP="00137ADC">
      <w:pPr>
        <w:numPr>
          <w:ilvl w:val="0"/>
          <w:numId w:val="12"/>
        </w:numPr>
        <w:tabs>
          <w:tab w:val="clear" w:pos="720"/>
          <w:tab w:val="left" w:pos="5850"/>
          <w:tab w:val="right" w:pos="10710"/>
        </w:tabs>
        <w:rPr>
          <w:rFonts w:cs="Open Sans Light"/>
          <w:b/>
          <w:sz w:val="18"/>
          <w:u w:val="single"/>
        </w:rPr>
      </w:pPr>
      <w:r w:rsidRPr="00C8250C">
        <w:rPr>
          <w:rFonts w:cs="Open Sans Light"/>
          <w:b/>
          <w:sz w:val="18"/>
        </w:rPr>
        <w:t xml:space="preserve">Amount </w:t>
      </w:r>
      <w:r w:rsidR="00A85479" w:rsidRPr="00C8250C">
        <w:rPr>
          <w:rFonts w:cs="Open Sans Light"/>
          <w:b/>
          <w:sz w:val="18"/>
        </w:rPr>
        <w:t>approved for 20</w:t>
      </w:r>
      <w:r w:rsidR="00C8250C">
        <w:rPr>
          <w:rFonts w:cs="Open Sans Light"/>
          <w:b/>
          <w:sz w:val="18"/>
        </w:rPr>
        <w:t>2</w:t>
      </w:r>
      <w:r w:rsidR="002C4230">
        <w:rPr>
          <w:rFonts w:cs="Open Sans Light"/>
          <w:b/>
          <w:sz w:val="18"/>
        </w:rPr>
        <w:t>5</w:t>
      </w:r>
      <w:r w:rsidR="00787AB4" w:rsidRPr="00C8250C">
        <w:rPr>
          <w:rFonts w:cs="Open Sans Light"/>
          <w:b/>
          <w:sz w:val="18"/>
        </w:rPr>
        <w:t xml:space="preserve"> </w:t>
      </w:r>
      <w:r w:rsidRPr="00C8250C">
        <w:rPr>
          <w:rFonts w:cs="Open Sans Light"/>
          <w:b/>
          <w:sz w:val="18"/>
        </w:rPr>
        <w:t>carryover</w:t>
      </w:r>
      <w:r w:rsidR="00137ADC" w:rsidRPr="00137ADC">
        <w:rPr>
          <w:rFonts w:cs="Open Sans Light"/>
          <w:b/>
          <w:sz w:val="18"/>
        </w:rPr>
        <w:tab/>
        <w:t>$</w:t>
      </w:r>
      <w:r w:rsidR="00137ADC" w:rsidRPr="00137ADC">
        <w:rPr>
          <w:rFonts w:cs="Open Sans Light"/>
          <w:b/>
          <w:sz w:val="18"/>
          <w:u w:val="single"/>
        </w:rPr>
        <w:tab/>
      </w:r>
    </w:p>
    <w:p w14:paraId="58F98010" w14:textId="77777777" w:rsidR="00137ADC" w:rsidRPr="00137ADC" w:rsidRDefault="00A85479" w:rsidP="00137ADC">
      <w:pPr>
        <w:numPr>
          <w:ilvl w:val="0"/>
          <w:numId w:val="12"/>
        </w:numPr>
        <w:tabs>
          <w:tab w:val="clear" w:pos="720"/>
          <w:tab w:val="left" w:pos="5850"/>
          <w:tab w:val="right" w:pos="10710"/>
        </w:tabs>
        <w:rPr>
          <w:rFonts w:cs="Open Sans Light"/>
          <w:b/>
          <w:sz w:val="18"/>
          <w:u w:val="single"/>
        </w:rPr>
      </w:pPr>
      <w:r w:rsidRPr="00C8250C">
        <w:rPr>
          <w:rFonts w:cs="Open Sans Light"/>
          <w:b/>
          <w:sz w:val="18"/>
        </w:rPr>
        <w:t>Total amount of revised a</w:t>
      </w:r>
      <w:r w:rsidR="00F06B3B" w:rsidRPr="00C8250C">
        <w:rPr>
          <w:rFonts w:cs="Open Sans Light"/>
          <w:b/>
          <w:sz w:val="18"/>
        </w:rPr>
        <w:t>mount</w:t>
      </w:r>
      <w:r w:rsidRPr="00C8250C">
        <w:rPr>
          <w:rFonts w:cs="Open Sans Light"/>
          <w:b/>
          <w:sz w:val="18"/>
        </w:rPr>
        <w:t xml:space="preserve"> </w:t>
      </w:r>
      <w:r w:rsidRPr="00C8250C">
        <w:rPr>
          <w:rFonts w:cs="Open Sans Light"/>
          <w:sz w:val="18"/>
        </w:rPr>
        <w:t>(from line 2)</w:t>
      </w:r>
      <w:r w:rsidRPr="00C8250C">
        <w:rPr>
          <w:rFonts w:cs="Open Sans Light"/>
          <w:b/>
          <w:sz w:val="18"/>
        </w:rPr>
        <w:t xml:space="preserve"> expended</w:t>
      </w:r>
      <w:r w:rsidR="00F06B3B" w:rsidRPr="00C8250C">
        <w:rPr>
          <w:rFonts w:cs="Open Sans Light"/>
          <w:b/>
          <w:sz w:val="18"/>
        </w:rPr>
        <w:t xml:space="preserve"> </w:t>
      </w:r>
      <w:r w:rsidR="00137ADC" w:rsidRPr="00137ADC">
        <w:rPr>
          <w:rFonts w:cs="Open Sans Light"/>
          <w:b/>
          <w:sz w:val="18"/>
        </w:rPr>
        <w:tab/>
        <w:t>$</w:t>
      </w:r>
      <w:r w:rsidR="00137ADC" w:rsidRPr="00137ADC">
        <w:rPr>
          <w:rFonts w:cs="Open Sans Light"/>
          <w:b/>
          <w:sz w:val="18"/>
          <w:u w:val="single"/>
        </w:rPr>
        <w:tab/>
      </w:r>
    </w:p>
    <w:p w14:paraId="6D499063" w14:textId="0FB13355" w:rsidR="00944FD6" w:rsidRPr="00137ADC" w:rsidRDefault="00A85479" w:rsidP="00944FD6">
      <w:pPr>
        <w:numPr>
          <w:ilvl w:val="0"/>
          <w:numId w:val="12"/>
        </w:numPr>
        <w:tabs>
          <w:tab w:val="clear" w:pos="720"/>
          <w:tab w:val="left" w:pos="5850"/>
          <w:tab w:val="right" w:pos="10710"/>
        </w:tabs>
        <w:rPr>
          <w:rFonts w:cs="Open Sans Light"/>
          <w:b/>
          <w:sz w:val="18"/>
          <w:u w:val="single"/>
        </w:rPr>
      </w:pPr>
      <w:r w:rsidRPr="00137ADC">
        <w:rPr>
          <w:rFonts w:cs="Open Sans Light"/>
          <w:b/>
          <w:sz w:val="18"/>
        </w:rPr>
        <w:t xml:space="preserve">Amount to be returned or released </w:t>
      </w:r>
      <w:r w:rsidRPr="00137ADC">
        <w:rPr>
          <w:rFonts w:cs="Open Sans Light"/>
          <w:sz w:val="18"/>
        </w:rPr>
        <w:t>(subtract line 4 from line 2</w:t>
      </w:r>
      <w:proofErr w:type="gramStart"/>
      <w:r w:rsidRPr="00137ADC">
        <w:rPr>
          <w:rFonts w:cs="Open Sans Light"/>
          <w:sz w:val="18"/>
        </w:rPr>
        <w:t>)</w:t>
      </w:r>
      <w:r w:rsidR="00944FD6" w:rsidRPr="00944FD6">
        <w:rPr>
          <w:rFonts w:cs="Open Sans Light"/>
          <w:b/>
          <w:sz w:val="18"/>
        </w:rPr>
        <w:t xml:space="preserve"> </w:t>
      </w:r>
      <w:r w:rsidR="00944FD6" w:rsidRPr="00137ADC">
        <w:rPr>
          <w:rFonts w:cs="Open Sans Light"/>
          <w:b/>
          <w:sz w:val="18"/>
        </w:rPr>
        <w:tab/>
        <w:t>$</w:t>
      </w:r>
      <w:proofErr w:type="gramEnd"/>
      <w:r w:rsidR="00944FD6" w:rsidRPr="00137ADC">
        <w:rPr>
          <w:rFonts w:cs="Open Sans Light"/>
          <w:b/>
          <w:sz w:val="18"/>
          <w:u w:val="single"/>
        </w:rPr>
        <w:tab/>
      </w:r>
    </w:p>
    <w:p w14:paraId="2C36E13D" w14:textId="77777777" w:rsidR="000823F7" w:rsidRPr="00C8250C" w:rsidRDefault="000823F7">
      <w:pPr>
        <w:ind w:right="360"/>
        <w:jc w:val="right"/>
        <w:rPr>
          <w:rFonts w:cs="Open Sans Light"/>
          <w:sz w:val="18"/>
        </w:rPr>
      </w:pPr>
      <w:r w:rsidRPr="00C8250C">
        <w:rPr>
          <w:rFonts w:cs="Open Sans Light"/>
          <w:sz w:val="18"/>
        </w:rPr>
        <w:br w:type="page"/>
      </w:r>
      <w:r w:rsidRPr="00C8250C">
        <w:rPr>
          <w:rFonts w:cs="Open Sans Light"/>
          <w:sz w:val="18"/>
        </w:rPr>
        <w:lastRenderedPageBreak/>
        <w:t>USD No. _____________</w:t>
      </w:r>
    </w:p>
    <w:p w14:paraId="506BB3CE" w14:textId="77777777" w:rsidR="000823F7" w:rsidRPr="00D8359F" w:rsidRDefault="000823F7" w:rsidP="00D8359F">
      <w:pPr>
        <w:rPr>
          <w:b/>
          <w:bCs/>
        </w:rPr>
      </w:pPr>
      <w:r w:rsidRPr="00D8359F">
        <w:rPr>
          <w:b/>
          <w:bCs/>
        </w:rPr>
        <w:t>20</w:t>
      </w:r>
      <w:r w:rsidR="00C8250C" w:rsidRPr="00D8359F">
        <w:rPr>
          <w:b/>
          <w:bCs/>
        </w:rPr>
        <w:t>2</w:t>
      </w:r>
      <w:r w:rsidR="002C4230" w:rsidRPr="00D8359F">
        <w:rPr>
          <w:b/>
          <w:bCs/>
        </w:rPr>
        <w:t>5</w:t>
      </w:r>
      <w:r w:rsidR="00487819" w:rsidRPr="00D8359F">
        <w:rPr>
          <w:b/>
          <w:bCs/>
        </w:rPr>
        <w:t xml:space="preserve"> </w:t>
      </w:r>
      <w:r w:rsidRPr="00D8359F">
        <w:rPr>
          <w:b/>
          <w:bCs/>
        </w:rPr>
        <w:t>FINAL EXPENDITURE REPORT</w:t>
      </w:r>
    </w:p>
    <w:p w14:paraId="76C1CF22" w14:textId="0CB84BB3" w:rsidR="000823F7" w:rsidRPr="00C8250C" w:rsidRDefault="000823F7" w:rsidP="00944FD6">
      <w:pPr>
        <w:ind w:left="540" w:hanging="540"/>
        <w:jc w:val="center"/>
        <w:rPr>
          <w:rFonts w:cs="Open Sans Light"/>
          <w:b/>
          <w:sz w:val="16"/>
        </w:rPr>
      </w:pPr>
      <w:r w:rsidRPr="00C8250C">
        <w:rPr>
          <w:rFonts w:cs="Open Sans Light"/>
          <w:b/>
          <w:sz w:val="16"/>
        </w:rPr>
        <w:t xml:space="preserve">Please use whole </w:t>
      </w:r>
      <w:r w:rsidR="00404DC7" w:rsidRPr="00C8250C">
        <w:rPr>
          <w:rFonts w:cs="Open Sans Light"/>
          <w:b/>
          <w:sz w:val="16"/>
        </w:rPr>
        <w:t>numbers</w:t>
      </w:r>
      <w:r w:rsidRPr="00C8250C">
        <w:rPr>
          <w:rFonts w:cs="Open Sans Light"/>
          <w:b/>
          <w:sz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5418"/>
        <w:gridCol w:w="2412"/>
      </w:tblGrid>
      <w:tr w:rsidR="006D06A6" w:rsidRPr="00944FD6" w14:paraId="79E115AD" w14:textId="77777777" w:rsidTr="00944FD6">
        <w:tblPrEx>
          <w:tblCellMar>
            <w:top w:w="0" w:type="dxa"/>
            <w:bottom w:w="0" w:type="dxa"/>
          </w:tblCellMar>
        </w:tblPrEx>
        <w:trPr>
          <w:cantSplit/>
          <w:tblHeader/>
          <w:jc w:val="center"/>
        </w:trPr>
        <w:tc>
          <w:tcPr>
            <w:tcW w:w="5418" w:type="dxa"/>
            <w:tcBorders>
              <w:bottom w:val="single" w:sz="4" w:space="0" w:color="auto"/>
            </w:tcBorders>
            <w:shd w:val="clear" w:color="auto" w:fill="E8E8E8" w:themeFill="background2"/>
            <w:vAlign w:val="center"/>
          </w:tcPr>
          <w:p w14:paraId="6212FD0F" w14:textId="77777777" w:rsidR="006D06A6" w:rsidRPr="00944FD6" w:rsidRDefault="006D06A6" w:rsidP="00944FD6">
            <w:pPr>
              <w:spacing w:before="80" w:after="80"/>
              <w:rPr>
                <w:b/>
                <w:bCs/>
                <w:szCs w:val="22"/>
              </w:rPr>
            </w:pPr>
            <w:r w:rsidRPr="00944FD6">
              <w:rPr>
                <w:b/>
                <w:bCs/>
                <w:szCs w:val="22"/>
              </w:rPr>
              <w:t>Accounting Codes</w:t>
            </w:r>
          </w:p>
        </w:tc>
        <w:tc>
          <w:tcPr>
            <w:tcW w:w="2412" w:type="dxa"/>
            <w:tcBorders>
              <w:bottom w:val="single" w:sz="4" w:space="0" w:color="auto"/>
            </w:tcBorders>
            <w:shd w:val="clear" w:color="auto" w:fill="E8E8E8" w:themeFill="background2"/>
            <w:vAlign w:val="center"/>
          </w:tcPr>
          <w:p w14:paraId="0D831C4B" w14:textId="77777777" w:rsidR="006D06A6" w:rsidRPr="00944FD6" w:rsidRDefault="009B2CAD" w:rsidP="00944FD6">
            <w:pPr>
              <w:spacing w:before="80" w:after="80"/>
              <w:jc w:val="center"/>
              <w:rPr>
                <w:rFonts w:cs="Open Sans Light"/>
                <w:b/>
                <w:bCs/>
                <w:szCs w:val="22"/>
              </w:rPr>
            </w:pPr>
            <w:r w:rsidRPr="00944FD6">
              <w:rPr>
                <w:rFonts w:cs="Open Sans Light"/>
                <w:b/>
                <w:bCs/>
                <w:szCs w:val="22"/>
              </w:rPr>
              <w:t>Expenditure Amount</w:t>
            </w:r>
          </w:p>
        </w:tc>
      </w:tr>
      <w:tr w:rsidR="006D06A6" w:rsidRPr="00C8250C" w14:paraId="3878E027" w14:textId="77777777" w:rsidTr="00944FD6">
        <w:tblPrEx>
          <w:tblCellMar>
            <w:top w:w="0" w:type="dxa"/>
            <w:bottom w:w="0" w:type="dxa"/>
          </w:tblCellMar>
        </w:tblPrEx>
        <w:trPr>
          <w:cantSplit/>
          <w:jc w:val="center"/>
        </w:trPr>
        <w:tc>
          <w:tcPr>
            <w:tcW w:w="5418" w:type="dxa"/>
            <w:vAlign w:val="center"/>
          </w:tcPr>
          <w:p w14:paraId="4B098309" w14:textId="77777777" w:rsidR="006D06A6" w:rsidRPr="00C8250C" w:rsidRDefault="006D06A6" w:rsidP="00944FD6">
            <w:pPr>
              <w:pStyle w:val="Header"/>
              <w:tabs>
                <w:tab w:val="clear" w:pos="4320"/>
                <w:tab w:val="clear" w:pos="8640"/>
              </w:tabs>
              <w:spacing w:before="80" w:after="80"/>
              <w:rPr>
                <w:rFonts w:cs="Open Sans Light"/>
                <w:b/>
                <w:bCs/>
                <w:sz w:val="18"/>
              </w:rPr>
            </w:pPr>
            <w:r w:rsidRPr="00C8250C">
              <w:rPr>
                <w:rFonts w:cs="Open Sans Light"/>
                <w:b/>
                <w:bCs/>
                <w:sz w:val="18"/>
              </w:rPr>
              <w:t>1000 INSTRUCTION</w:t>
            </w:r>
          </w:p>
        </w:tc>
        <w:tc>
          <w:tcPr>
            <w:tcW w:w="2412" w:type="dxa"/>
            <w:shd w:val="clear" w:color="auto" w:fill="666666"/>
            <w:vAlign w:val="center"/>
          </w:tcPr>
          <w:p w14:paraId="46F4CD68" w14:textId="77777777" w:rsidR="006D06A6" w:rsidRPr="00C8250C" w:rsidRDefault="006D06A6" w:rsidP="00944FD6">
            <w:pPr>
              <w:spacing w:before="80" w:after="80"/>
              <w:rPr>
                <w:rFonts w:cs="Open Sans Light"/>
                <w:sz w:val="20"/>
              </w:rPr>
            </w:pPr>
          </w:p>
        </w:tc>
      </w:tr>
      <w:tr w:rsidR="006D06A6" w:rsidRPr="00C8250C" w14:paraId="3F0320E3" w14:textId="77777777" w:rsidTr="00944FD6">
        <w:tblPrEx>
          <w:tblCellMar>
            <w:top w:w="0" w:type="dxa"/>
            <w:bottom w:w="0" w:type="dxa"/>
          </w:tblCellMar>
        </w:tblPrEx>
        <w:trPr>
          <w:cantSplit/>
          <w:jc w:val="center"/>
        </w:trPr>
        <w:tc>
          <w:tcPr>
            <w:tcW w:w="5418" w:type="dxa"/>
            <w:vAlign w:val="center"/>
          </w:tcPr>
          <w:p w14:paraId="6D0CD711" w14:textId="416A5141" w:rsidR="006D06A6" w:rsidRPr="00C8250C" w:rsidRDefault="006D06A6" w:rsidP="00944FD6">
            <w:pPr>
              <w:spacing w:before="80" w:after="80"/>
              <w:rPr>
                <w:rFonts w:cs="Open Sans Light"/>
                <w:sz w:val="18"/>
              </w:rPr>
            </w:pPr>
            <w:r w:rsidRPr="00C8250C">
              <w:rPr>
                <w:rFonts w:cs="Open Sans Light"/>
                <w:sz w:val="18"/>
              </w:rPr>
              <w:t>100 Personnel Services – Salaries</w:t>
            </w:r>
          </w:p>
        </w:tc>
        <w:tc>
          <w:tcPr>
            <w:tcW w:w="2412" w:type="dxa"/>
            <w:vAlign w:val="center"/>
          </w:tcPr>
          <w:p w14:paraId="20A397CC" w14:textId="77777777" w:rsidR="006D06A6" w:rsidRPr="00C8250C" w:rsidRDefault="006D06A6" w:rsidP="00944FD6">
            <w:pPr>
              <w:spacing w:before="80" w:after="80"/>
              <w:rPr>
                <w:rFonts w:cs="Open Sans Light"/>
                <w:sz w:val="20"/>
              </w:rPr>
            </w:pPr>
          </w:p>
        </w:tc>
      </w:tr>
      <w:tr w:rsidR="006D06A6" w:rsidRPr="00C8250C" w14:paraId="5C448081" w14:textId="77777777" w:rsidTr="00944FD6">
        <w:tblPrEx>
          <w:tblCellMar>
            <w:top w:w="0" w:type="dxa"/>
            <w:bottom w:w="0" w:type="dxa"/>
          </w:tblCellMar>
        </w:tblPrEx>
        <w:trPr>
          <w:cantSplit/>
          <w:jc w:val="center"/>
        </w:trPr>
        <w:tc>
          <w:tcPr>
            <w:tcW w:w="5418" w:type="dxa"/>
            <w:vAlign w:val="center"/>
          </w:tcPr>
          <w:p w14:paraId="155B8836" w14:textId="26BC0940" w:rsidR="006D06A6" w:rsidRPr="00C8250C" w:rsidRDefault="006D06A6" w:rsidP="00944FD6">
            <w:pPr>
              <w:spacing w:before="80" w:after="80"/>
              <w:rPr>
                <w:rFonts w:cs="Open Sans Light"/>
                <w:sz w:val="18"/>
              </w:rPr>
            </w:pPr>
            <w:r w:rsidRPr="00C8250C">
              <w:rPr>
                <w:rFonts w:cs="Open Sans Light"/>
                <w:sz w:val="18"/>
              </w:rPr>
              <w:t>200 Employee Benefits</w:t>
            </w:r>
          </w:p>
        </w:tc>
        <w:tc>
          <w:tcPr>
            <w:tcW w:w="2412" w:type="dxa"/>
            <w:tcBorders>
              <w:bottom w:val="single" w:sz="4" w:space="0" w:color="auto"/>
            </w:tcBorders>
            <w:vAlign w:val="center"/>
          </w:tcPr>
          <w:p w14:paraId="73854F6A" w14:textId="77777777" w:rsidR="006D06A6" w:rsidRPr="00C8250C" w:rsidRDefault="006D06A6" w:rsidP="00944FD6">
            <w:pPr>
              <w:spacing w:before="80" w:after="80"/>
              <w:rPr>
                <w:rFonts w:cs="Open Sans Light"/>
                <w:sz w:val="20"/>
              </w:rPr>
            </w:pPr>
          </w:p>
        </w:tc>
      </w:tr>
      <w:tr w:rsidR="006D06A6" w:rsidRPr="00C8250C" w14:paraId="5A80ACDB" w14:textId="77777777" w:rsidTr="00944FD6">
        <w:tblPrEx>
          <w:tblCellMar>
            <w:top w:w="0" w:type="dxa"/>
            <w:bottom w:w="0" w:type="dxa"/>
          </w:tblCellMar>
        </w:tblPrEx>
        <w:trPr>
          <w:cantSplit/>
          <w:jc w:val="center"/>
        </w:trPr>
        <w:tc>
          <w:tcPr>
            <w:tcW w:w="5418" w:type="dxa"/>
            <w:vAlign w:val="center"/>
          </w:tcPr>
          <w:p w14:paraId="432867B7" w14:textId="16BB9F8A" w:rsidR="006D06A6" w:rsidRPr="00C8250C" w:rsidRDefault="006D06A6" w:rsidP="00944FD6">
            <w:pPr>
              <w:spacing w:before="80" w:after="80"/>
              <w:rPr>
                <w:rFonts w:cs="Open Sans Light"/>
                <w:sz w:val="18"/>
              </w:rPr>
            </w:pPr>
            <w:r w:rsidRPr="00C8250C">
              <w:rPr>
                <w:rFonts w:cs="Open Sans Light"/>
                <w:sz w:val="18"/>
              </w:rPr>
              <w:t>300 Purchased Professional &amp; Technical Services</w:t>
            </w:r>
          </w:p>
        </w:tc>
        <w:tc>
          <w:tcPr>
            <w:tcW w:w="2412" w:type="dxa"/>
            <w:tcBorders>
              <w:bottom w:val="single" w:sz="4" w:space="0" w:color="auto"/>
            </w:tcBorders>
            <w:vAlign w:val="center"/>
          </w:tcPr>
          <w:p w14:paraId="001FAEC7" w14:textId="77777777" w:rsidR="006D06A6" w:rsidRPr="00C8250C" w:rsidRDefault="006D06A6" w:rsidP="00944FD6">
            <w:pPr>
              <w:spacing w:before="80" w:after="80"/>
              <w:rPr>
                <w:rFonts w:cs="Open Sans Light"/>
                <w:sz w:val="20"/>
              </w:rPr>
            </w:pPr>
          </w:p>
        </w:tc>
      </w:tr>
      <w:tr w:rsidR="006D06A6" w:rsidRPr="00C8250C" w14:paraId="2FE1DE1C" w14:textId="77777777" w:rsidTr="00944FD6">
        <w:tblPrEx>
          <w:tblCellMar>
            <w:top w:w="0" w:type="dxa"/>
            <w:bottom w:w="0" w:type="dxa"/>
          </w:tblCellMar>
        </w:tblPrEx>
        <w:trPr>
          <w:cantSplit/>
          <w:jc w:val="center"/>
        </w:trPr>
        <w:tc>
          <w:tcPr>
            <w:tcW w:w="5418" w:type="dxa"/>
            <w:vAlign w:val="center"/>
          </w:tcPr>
          <w:p w14:paraId="27C729B2" w14:textId="36E428F5" w:rsidR="006D06A6" w:rsidRPr="00C8250C" w:rsidRDefault="006D06A6" w:rsidP="00944FD6">
            <w:pPr>
              <w:spacing w:before="80" w:after="80"/>
              <w:rPr>
                <w:rFonts w:cs="Open Sans Light"/>
                <w:sz w:val="18"/>
              </w:rPr>
            </w:pPr>
            <w:r w:rsidRPr="00C8250C">
              <w:rPr>
                <w:rFonts w:cs="Open Sans Light"/>
                <w:sz w:val="18"/>
              </w:rPr>
              <w:t>400 Purchased Property Services</w:t>
            </w:r>
          </w:p>
        </w:tc>
        <w:tc>
          <w:tcPr>
            <w:tcW w:w="2412" w:type="dxa"/>
            <w:vAlign w:val="center"/>
          </w:tcPr>
          <w:p w14:paraId="1E975D45" w14:textId="77777777" w:rsidR="006D06A6" w:rsidRPr="00C8250C" w:rsidRDefault="006D06A6" w:rsidP="00944FD6">
            <w:pPr>
              <w:spacing w:before="80" w:after="80"/>
              <w:rPr>
                <w:rFonts w:cs="Open Sans Light"/>
                <w:sz w:val="20"/>
              </w:rPr>
            </w:pPr>
          </w:p>
        </w:tc>
      </w:tr>
      <w:tr w:rsidR="006D06A6" w:rsidRPr="00C8250C" w14:paraId="79458F47" w14:textId="77777777" w:rsidTr="00944FD6">
        <w:tblPrEx>
          <w:tblCellMar>
            <w:top w:w="0" w:type="dxa"/>
            <w:bottom w:w="0" w:type="dxa"/>
          </w:tblCellMar>
        </w:tblPrEx>
        <w:trPr>
          <w:cantSplit/>
          <w:jc w:val="center"/>
        </w:trPr>
        <w:tc>
          <w:tcPr>
            <w:tcW w:w="5418" w:type="dxa"/>
            <w:vAlign w:val="center"/>
          </w:tcPr>
          <w:p w14:paraId="6FCE9697" w14:textId="6A03FED7" w:rsidR="006D06A6" w:rsidRPr="00C8250C" w:rsidRDefault="006D06A6" w:rsidP="00944FD6">
            <w:pPr>
              <w:spacing w:before="80" w:after="80"/>
              <w:rPr>
                <w:rFonts w:cs="Open Sans Light"/>
                <w:sz w:val="18"/>
              </w:rPr>
            </w:pPr>
            <w:r w:rsidRPr="00C8250C">
              <w:rPr>
                <w:rFonts w:cs="Open Sans Light"/>
                <w:sz w:val="18"/>
              </w:rPr>
              <w:t>500 Other Purchased Services</w:t>
            </w:r>
          </w:p>
        </w:tc>
        <w:tc>
          <w:tcPr>
            <w:tcW w:w="2412" w:type="dxa"/>
            <w:vAlign w:val="center"/>
          </w:tcPr>
          <w:p w14:paraId="637421E7" w14:textId="77777777" w:rsidR="006D06A6" w:rsidRPr="00C8250C" w:rsidRDefault="006D06A6" w:rsidP="00944FD6">
            <w:pPr>
              <w:spacing w:before="80" w:after="80"/>
              <w:rPr>
                <w:rFonts w:cs="Open Sans Light"/>
                <w:sz w:val="20"/>
              </w:rPr>
            </w:pPr>
          </w:p>
        </w:tc>
      </w:tr>
      <w:tr w:rsidR="006D06A6" w:rsidRPr="00C8250C" w14:paraId="67AF5F93" w14:textId="77777777" w:rsidTr="00944FD6">
        <w:tblPrEx>
          <w:tblCellMar>
            <w:top w:w="0" w:type="dxa"/>
            <w:bottom w:w="0" w:type="dxa"/>
          </w:tblCellMar>
        </w:tblPrEx>
        <w:trPr>
          <w:cantSplit/>
          <w:jc w:val="center"/>
        </w:trPr>
        <w:tc>
          <w:tcPr>
            <w:tcW w:w="5418" w:type="dxa"/>
            <w:vAlign w:val="center"/>
          </w:tcPr>
          <w:p w14:paraId="38ACE07D" w14:textId="36547505" w:rsidR="006D06A6" w:rsidRPr="00C8250C" w:rsidRDefault="006D06A6" w:rsidP="00944FD6">
            <w:pPr>
              <w:spacing w:before="80" w:after="80"/>
              <w:rPr>
                <w:rFonts w:cs="Open Sans Light"/>
                <w:sz w:val="18"/>
              </w:rPr>
            </w:pPr>
            <w:r w:rsidRPr="00C8250C">
              <w:rPr>
                <w:rFonts w:cs="Open Sans Light"/>
                <w:sz w:val="18"/>
              </w:rPr>
              <w:t>600 Supplies and Material</w:t>
            </w:r>
          </w:p>
        </w:tc>
        <w:tc>
          <w:tcPr>
            <w:tcW w:w="2412" w:type="dxa"/>
            <w:vAlign w:val="center"/>
          </w:tcPr>
          <w:p w14:paraId="5B2CFB3E" w14:textId="77777777" w:rsidR="006D06A6" w:rsidRPr="00C8250C" w:rsidRDefault="006D06A6" w:rsidP="00944FD6">
            <w:pPr>
              <w:spacing w:before="80" w:after="80"/>
              <w:rPr>
                <w:rFonts w:cs="Open Sans Light"/>
                <w:sz w:val="20"/>
              </w:rPr>
            </w:pPr>
          </w:p>
        </w:tc>
      </w:tr>
      <w:tr w:rsidR="006D06A6" w:rsidRPr="00C8250C" w14:paraId="5B8AE9C5" w14:textId="77777777" w:rsidTr="00944FD6">
        <w:tblPrEx>
          <w:tblCellMar>
            <w:top w:w="0" w:type="dxa"/>
            <w:bottom w:w="0" w:type="dxa"/>
          </w:tblCellMar>
        </w:tblPrEx>
        <w:trPr>
          <w:cantSplit/>
          <w:jc w:val="center"/>
        </w:trPr>
        <w:tc>
          <w:tcPr>
            <w:tcW w:w="5418" w:type="dxa"/>
            <w:tcBorders>
              <w:bottom w:val="single" w:sz="4" w:space="0" w:color="auto"/>
            </w:tcBorders>
            <w:vAlign w:val="center"/>
          </w:tcPr>
          <w:p w14:paraId="69411612" w14:textId="6119FE68" w:rsidR="006D06A6" w:rsidRPr="00C8250C" w:rsidRDefault="006D06A6" w:rsidP="00944FD6">
            <w:pPr>
              <w:spacing w:before="80" w:after="80"/>
              <w:rPr>
                <w:rFonts w:cs="Open Sans Light"/>
                <w:sz w:val="18"/>
              </w:rPr>
            </w:pPr>
            <w:r w:rsidRPr="00C8250C">
              <w:rPr>
                <w:rFonts w:cs="Open Sans Light"/>
                <w:sz w:val="18"/>
              </w:rPr>
              <w:t>700 Property</w:t>
            </w:r>
          </w:p>
        </w:tc>
        <w:tc>
          <w:tcPr>
            <w:tcW w:w="2412" w:type="dxa"/>
            <w:tcBorders>
              <w:bottom w:val="single" w:sz="4" w:space="0" w:color="auto"/>
            </w:tcBorders>
            <w:vAlign w:val="center"/>
          </w:tcPr>
          <w:p w14:paraId="00F89579" w14:textId="77777777" w:rsidR="006D06A6" w:rsidRPr="00C8250C" w:rsidRDefault="006D06A6" w:rsidP="00944FD6">
            <w:pPr>
              <w:spacing w:before="80" w:after="80"/>
              <w:rPr>
                <w:rFonts w:cs="Open Sans Light"/>
                <w:sz w:val="20"/>
              </w:rPr>
            </w:pPr>
          </w:p>
        </w:tc>
      </w:tr>
      <w:tr w:rsidR="006D06A6" w:rsidRPr="00C8250C" w14:paraId="563E9DCA" w14:textId="77777777" w:rsidTr="00944FD6">
        <w:tblPrEx>
          <w:tblCellMar>
            <w:top w:w="0" w:type="dxa"/>
            <w:bottom w:w="0" w:type="dxa"/>
          </w:tblCellMar>
        </w:tblPrEx>
        <w:trPr>
          <w:cantSplit/>
          <w:jc w:val="center"/>
        </w:trPr>
        <w:tc>
          <w:tcPr>
            <w:tcW w:w="5418" w:type="dxa"/>
            <w:vAlign w:val="center"/>
          </w:tcPr>
          <w:p w14:paraId="7B3707DA" w14:textId="77777777" w:rsidR="006D06A6" w:rsidRPr="00D8359F" w:rsidRDefault="006D06A6" w:rsidP="00944FD6">
            <w:pPr>
              <w:spacing w:before="80" w:after="80"/>
              <w:rPr>
                <w:b/>
                <w:bCs/>
              </w:rPr>
            </w:pPr>
            <w:r w:rsidRPr="00944FD6">
              <w:rPr>
                <w:rFonts w:cs="Open Sans Light"/>
                <w:b/>
                <w:bCs/>
                <w:sz w:val="18"/>
              </w:rPr>
              <w:t>2000 SUPPORT SERVICES</w:t>
            </w:r>
          </w:p>
        </w:tc>
        <w:tc>
          <w:tcPr>
            <w:tcW w:w="2412" w:type="dxa"/>
            <w:shd w:val="clear" w:color="auto" w:fill="666666"/>
            <w:vAlign w:val="center"/>
          </w:tcPr>
          <w:p w14:paraId="093520F9" w14:textId="77777777" w:rsidR="006D06A6" w:rsidRPr="00C8250C" w:rsidRDefault="006D06A6" w:rsidP="00944FD6">
            <w:pPr>
              <w:spacing w:before="80" w:after="80"/>
              <w:rPr>
                <w:rFonts w:cs="Open Sans Light"/>
                <w:sz w:val="20"/>
              </w:rPr>
            </w:pPr>
          </w:p>
        </w:tc>
      </w:tr>
      <w:tr w:rsidR="006D06A6" w:rsidRPr="00C8250C" w14:paraId="7B4851B5" w14:textId="77777777" w:rsidTr="00944FD6">
        <w:tblPrEx>
          <w:tblCellMar>
            <w:top w:w="0" w:type="dxa"/>
            <w:bottom w:w="0" w:type="dxa"/>
          </w:tblCellMar>
        </w:tblPrEx>
        <w:trPr>
          <w:cantSplit/>
          <w:jc w:val="center"/>
        </w:trPr>
        <w:tc>
          <w:tcPr>
            <w:tcW w:w="5418" w:type="dxa"/>
            <w:tcBorders>
              <w:bottom w:val="single" w:sz="4" w:space="0" w:color="auto"/>
            </w:tcBorders>
            <w:vAlign w:val="center"/>
          </w:tcPr>
          <w:p w14:paraId="73CDCB7D" w14:textId="3D41C176" w:rsidR="006D06A6" w:rsidRPr="00C8250C" w:rsidRDefault="006D06A6" w:rsidP="00944FD6">
            <w:pPr>
              <w:spacing w:before="80" w:after="80"/>
              <w:rPr>
                <w:rFonts w:cs="Open Sans Light"/>
                <w:sz w:val="18"/>
              </w:rPr>
            </w:pPr>
            <w:r w:rsidRPr="00C8250C">
              <w:rPr>
                <w:rFonts w:cs="Open Sans Light"/>
                <w:sz w:val="18"/>
              </w:rPr>
              <w:t>2100 Support Services – Students</w:t>
            </w:r>
          </w:p>
        </w:tc>
        <w:tc>
          <w:tcPr>
            <w:tcW w:w="2412" w:type="dxa"/>
            <w:tcBorders>
              <w:bottom w:val="single" w:sz="4" w:space="0" w:color="auto"/>
            </w:tcBorders>
            <w:vAlign w:val="center"/>
          </w:tcPr>
          <w:p w14:paraId="390476A4" w14:textId="77777777" w:rsidR="006D06A6" w:rsidRPr="00C8250C" w:rsidRDefault="006D06A6" w:rsidP="00944FD6">
            <w:pPr>
              <w:spacing w:before="80" w:after="80"/>
              <w:rPr>
                <w:rFonts w:cs="Open Sans Light"/>
                <w:sz w:val="20"/>
              </w:rPr>
            </w:pPr>
          </w:p>
        </w:tc>
      </w:tr>
      <w:tr w:rsidR="006D06A6" w:rsidRPr="00C8250C" w14:paraId="7BC35D76" w14:textId="77777777" w:rsidTr="00944FD6">
        <w:tblPrEx>
          <w:tblCellMar>
            <w:top w:w="0" w:type="dxa"/>
            <w:bottom w:w="0" w:type="dxa"/>
          </w:tblCellMar>
        </w:tblPrEx>
        <w:trPr>
          <w:cantSplit/>
          <w:jc w:val="center"/>
        </w:trPr>
        <w:tc>
          <w:tcPr>
            <w:tcW w:w="5418" w:type="dxa"/>
            <w:vAlign w:val="center"/>
          </w:tcPr>
          <w:p w14:paraId="20738EAF" w14:textId="77777777" w:rsidR="006D06A6" w:rsidRPr="00C8250C" w:rsidRDefault="006D06A6" w:rsidP="00944FD6">
            <w:pPr>
              <w:spacing w:before="80" w:after="80"/>
              <w:rPr>
                <w:rFonts w:cs="Open Sans Light"/>
                <w:b/>
                <w:bCs/>
                <w:sz w:val="18"/>
              </w:rPr>
            </w:pPr>
            <w:r w:rsidRPr="00C8250C">
              <w:rPr>
                <w:rFonts w:cs="Open Sans Light"/>
                <w:b/>
                <w:bCs/>
                <w:sz w:val="18"/>
              </w:rPr>
              <w:t>2300 SUPPORT SERVICES – GENERAL ADMINISTRATION</w:t>
            </w:r>
          </w:p>
        </w:tc>
        <w:tc>
          <w:tcPr>
            <w:tcW w:w="2412" w:type="dxa"/>
            <w:shd w:val="clear" w:color="auto" w:fill="666666"/>
            <w:vAlign w:val="center"/>
          </w:tcPr>
          <w:p w14:paraId="0C3581DB" w14:textId="77777777" w:rsidR="006D06A6" w:rsidRPr="00C8250C" w:rsidRDefault="006D06A6" w:rsidP="00944FD6">
            <w:pPr>
              <w:spacing w:before="80" w:after="80"/>
              <w:rPr>
                <w:rFonts w:cs="Open Sans Light"/>
                <w:sz w:val="20"/>
              </w:rPr>
            </w:pPr>
          </w:p>
        </w:tc>
      </w:tr>
      <w:tr w:rsidR="006D06A6" w:rsidRPr="00C8250C" w14:paraId="3EDC0F6E" w14:textId="77777777" w:rsidTr="00944FD6">
        <w:tblPrEx>
          <w:tblCellMar>
            <w:top w:w="0" w:type="dxa"/>
            <w:bottom w:w="0" w:type="dxa"/>
          </w:tblCellMar>
        </w:tblPrEx>
        <w:trPr>
          <w:cantSplit/>
          <w:jc w:val="center"/>
        </w:trPr>
        <w:tc>
          <w:tcPr>
            <w:tcW w:w="5418" w:type="dxa"/>
            <w:tcBorders>
              <w:bottom w:val="single" w:sz="4" w:space="0" w:color="auto"/>
            </w:tcBorders>
            <w:vAlign w:val="center"/>
          </w:tcPr>
          <w:p w14:paraId="4C8CEFAF" w14:textId="1EA79201" w:rsidR="006D06A6" w:rsidRPr="00C8250C" w:rsidRDefault="006D06A6" w:rsidP="00944FD6">
            <w:pPr>
              <w:spacing w:before="80" w:after="80"/>
              <w:rPr>
                <w:rFonts w:cs="Open Sans Light"/>
                <w:sz w:val="18"/>
              </w:rPr>
            </w:pPr>
            <w:r w:rsidRPr="00C8250C">
              <w:rPr>
                <w:rFonts w:cs="Open Sans Light"/>
                <w:sz w:val="18"/>
              </w:rPr>
              <w:t>2320 Administration Services</w:t>
            </w:r>
          </w:p>
        </w:tc>
        <w:tc>
          <w:tcPr>
            <w:tcW w:w="2412" w:type="dxa"/>
            <w:tcBorders>
              <w:bottom w:val="single" w:sz="4" w:space="0" w:color="auto"/>
            </w:tcBorders>
            <w:vAlign w:val="center"/>
          </w:tcPr>
          <w:p w14:paraId="55D3F147" w14:textId="77777777" w:rsidR="006D06A6" w:rsidRPr="00C8250C" w:rsidRDefault="006D06A6" w:rsidP="00944FD6">
            <w:pPr>
              <w:spacing w:before="80" w:after="80"/>
              <w:rPr>
                <w:rFonts w:cs="Open Sans Light"/>
                <w:sz w:val="20"/>
              </w:rPr>
            </w:pPr>
          </w:p>
        </w:tc>
      </w:tr>
      <w:tr w:rsidR="006D06A6" w:rsidRPr="00C8250C" w14:paraId="27620DBE" w14:textId="77777777" w:rsidTr="00944FD6">
        <w:tblPrEx>
          <w:tblCellMar>
            <w:top w:w="0" w:type="dxa"/>
            <w:bottom w:w="0" w:type="dxa"/>
          </w:tblCellMar>
        </w:tblPrEx>
        <w:trPr>
          <w:cantSplit/>
          <w:jc w:val="center"/>
        </w:trPr>
        <w:tc>
          <w:tcPr>
            <w:tcW w:w="5418" w:type="dxa"/>
            <w:vAlign w:val="center"/>
          </w:tcPr>
          <w:p w14:paraId="1B48B240" w14:textId="77777777" w:rsidR="006D06A6" w:rsidRPr="00C8250C" w:rsidRDefault="006D06A6" w:rsidP="00944FD6">
            <w:pPr>
              <w:spacing w:before="80" w:after="80"/>
              <w:rPr>
                <w:rFonts w:cs="Open Sans Light"/>
                <w:b/>
                <w:bCs/>
                <w:sz w:val="18"/>
              </w:rPr>
            </w:pPr>
            <w:r w:rsidRPr="00C8250C">
              <w:rPr>
                <w:rFonts w:cs="Open Sans Light"/>
                <w:b/>
                <w:bCs/>
                <w:sz w:val="18"/>
              </w:rPr>
              <w:t>2323</w:t>
            </w:r>
            <w:r w:rsidRPr="00C8250C">
              <w:rPr>
                <w:rFonts w:cs="Open Sans Light"/>
                <w:sz w:val="18"/>
              </w:rPr>
              <w:t xml:space="preserve"> </w:t>
            </w:r>
            <w:r w:rsidRPr="00C8250C">
              <w:rPr>
                <w:rFonts w:cs="Open Sans Light"/>
                <w:b/>
                <w:bCs/>
                <w:sz w:val="18"/>
              </w:rPr>
              <w:t>STATE &amp; FEDERAL RELATIONS SERVICES</w:t>
            </w:r>
          </w:p>
        </w:tc>
        <w:tc>
          <w:tcPr>
            <w:tcW w:w="2412" w:type="dxa"/>
            <w:shd w:val="clear" w:color="auto" w:fill="666666"/>
            <w:vAlign w:val="center"/>
          </w:tcPr>
          <w:p w14:paraId="4EEAF912" w14:textId="77777777" w:rsidR="006D06A6" w:rsidRPr="00C8250C" w:rsidRDefault="006D06A6" w:rsidP="00944FD6">
            <w:pPr>
              <w:spacing w:before="80" w:after="80"/>
              <w:rPr>
                <w:rFonts w:cs="Open Sans Light"/>
                <w:sz w:val="20"/>
              </w:rPr>
            </w:pPr>
          </w:p>
        </w:tc>
      </w:tr>
      <w:tr w:rsidR="006D06A6" w:rsidRPr="00C8250C" w14:paraId="70360583" w14:textId="77777777" w:rsidTr="00944FD6">
        <w:tblPrEx>
          <w:tblCellMar>
            <w:top w:w="0" w:type="dxa"/>
            <w:bottom w:w="0" w:type="dxa"/>
          </w:tblCellMar>
        </w:tblPrEx>
        <w:trPr>
          <w:cantSplit/>
          <w:jc w:val="center"/>
        </w:trPr>
        <w:tc>
          <w:tcPr>
            <w:tcW w:w="5418" w:type="dxa"/>
            <w:vAlign w:val="center"/>
          </w:tcPr>
          <w:p w14:paraId="1C8D7EFF" w14:textId="1D98E471" w:rsidR="006D06A6" w:rsidRPr="00C8250C" w:rsidRDefault="006D06A6" w:rsidP="00944FD6">
            <w:pPr>
              <w:pStyle w:val="Header"/>
              <w:tabs>
                <w:tab w:val="clear" w:pos="4320"/>
                <w:tab w:val="clear" w:pos="8640"/>
              </w:tabs>
              <w:spacing w:before="80" w:after="80"/>
              <w:rPr>
                <w:rFonts w:cs="Open Sans Light"/>
                <w:sz w:val="18"/>
              </w:rPr>
            </w:pPr>
            <w:r w:rsidRPr="00C8250C">
              <w:rPr>
                <w:rFonts w:cs="Open Sans Light"/>
                <w:sz w:val="18"/>
              </w:rPr>
              <w:t>100 Personnel Services – Salaries</w:t>
            </w:r>
          </w:p>
        </w:tc>
        <w:tc>
          <w:tcPr>
            <w:tcW w:w="2412" w:type="dxa"/>
            <w:vAlign w:val="center"/>
          </w:tcPr>
          <w:p w14:paraId="7B4DBC19" w14:textId="77777777" w:rsidR="006D06A6" w:rsidRPr="00C8250C" w:rsidRDefault="006D06A6" w:rsidP="00944FD6">
            <w:pPr>
              <w:spacing w:before="80" w:after="80"/>
              <w:rPr>
                <w:rFonts w:cs="Open Sans Light"/>
                <w:sz w:val="20"/>
              </w:rPr>
            </w:pPr>
          </w:p>
        </w:tc>
      </w:tr>
      <w:tr w:rsidR="006D06A6" w:rsidRPr="00C8250C" w14:paraId="571C272E" w14:textId="77777777" w:rsidTr="00944FD6">
        <w:tblPrEx>
          <w:tblCellMar>
            <w:top w:w="0" w:type="dxa"/>
            <w:bottom w:w="0" w:type="dxa"/>
          </w:tblCellMar>
        </w:tblPrEx>
        <w:trPr>
          <w:cantSplit/>
          <w:jc w:val="center"/>
        </w:trPr>
        <w:tc>
          <w:tcPr>
            <w:tcW w:w="5418" w:type="dxa"/>
            <w:vAlign w:val="center"/>
          </w:tcPr>
          <w:p w14:paraId="03E7346E" w14:textId="0D807FBF" w:rsidR="006D06A6" w:rsidRPr="00C8250C" w:rsidRDefault="006D06A6" w:rsidP="00944FD6">
            <w:pPr>
              <w:spacing w:before="80" w:after="80"/>
              <w:rPr>
                <w:rFonts w:cs="Open Sans Light"/>
                <w:sz w:val="18"/>
              </w:rPr>
            </w:pPr>
            <w:r w:rsidRPr="00C8250C">
              <w:rPr>
                <w:rFonts w:cs="Open Sans Light"/>
                <w:sz w:val="18"/>
              </w:rPr>
              <w:t>200 Employee Benefits</w:t>
            </w:r>
          </w:p>
        </w:tc>
        <w:tc>
          <w:tcPr>
            <w:tcW w:w="2412" w:type="dxa"/>
            <w:vAlign w:val="center"/>
          </w:tcPr>
          <w:p w14:paraId="57D31010" w14:textId="77777777" w:rsidR="006D06A6" w:rsidRPr="00C8250C" w:rsidRDefault="006D06A6" w:rsidP="00944FD6">
            <w:pPr>
              <w:spacing w:before="80" w:after="80"/>
              <w:rPr>
                <w:rFonts w:cs="Open Sans Light"/>
                <w:sz w:val="20"/>
              </w:rPr>
            </w:pPr>
          </w:p>
        </w:tc>
      </w:tr>
      <w:tr w:rsidR="006D06A6" w:rsidRPr="00C8250C" w14:paraId="1A3450C7" w14:textId="77777777" w:rsidTr="00944FD6">
        <w:tblPrEx>
          <w:tblCellMar>
            <w:top w:w="0" w:type="dxa"/>
            <w:bottom w:w="0" w:type="dxa"/>
          </w:tblCellMar>
        </w:tblPrEx>
        <w:trPr>
          <w:cantSplit/>
          <w:jc w:val="center"/>
        </w:trPr>
        <w:tc>
          <w:tcPr>
            <w:tcW w:w="5418" w:type="dxa"/>
            <w:tcBorders>
              <w:bottom w:val="single" w:sz="4" w:space="0" w:color="auto"/>
            </w:tcBorders>
            <w:vAlign w:val="center"/>
          </w:tcPr>
          <w:p w14:paraId="256203AA" w14:textId="15B17AD0" w:rsidR="006D06A6" w:rsidRPr="00C8250C" w:rsidRDefault="006D06A6" w:rsidP="00944FD6">
            <w:pPr>
              <w:spacing w:before="80" w:after="80"/>
              <w:rPr>
                <w:rFonts w:cs="Open Sans Light"/>
                <w:sz w:val="18"/>
              </w:rPr>
            </w:pPr>
            <w:r w:rsidRPr="00C8250C">
              <w:rPr>
                <w:rFonts w:cs="Open Sans Light"/>
                <w:sz w:val="18"/>
              </w:rPr>
              <w:t>2329 Indirect Cost</w:t>
            </w:r>
          </w:p>
        </w:tc>
        <w:tc>
          <w:tcPr>
            <w:tcW w:w="2412" w:type="dxa"/>
            <w:tcBorders>
              <w:bottom w:val="single" w:sz="4" w:space="0" w:color="auto"/>
            </w:tcBorders>
            <w:vAlign w:val="center"/>
          </w:tcPr>
          <w:p w14:paraId="3C33619B" w14:textId="77777777" w:rsidR="006D06A6" w:rsidRPr="00C8250C" w:rsidRDefault="006D06A6" w:rsidP="00944FD6">
            <w:pPr>
              <w:spacing w:before="80" w:after="80"/>
              <w:rPr>
                <w:rFonts w:cs="Open Sans Light"/>
                <w:sz w:val="20"/>
              </w:rPr>
            </w:pPr>
          </w:p>
        </w:tc>
      </w:tr>
      <w:tr w:rsidR="006D06A6" w:rsidRPr="00C8250C" w14:paraId="526CF054" w14:textId="77777777" w:rsidTr="00944FD6">
        <w:tblPrEx>
          <w:tblCellMar>
            <w:top w:w="0" w:type="dxa"/>
            <w:bottom w:w="0" w:type="dxa"/>
          </w:tblCellMar>
        </w:tblPrEx>
        <w:trPr>
          <w:cantSplit/>
          <w:jc w:val="center"/>
        </w:trPr>
        <w:tc>
          <w:tcPr>
            <w:tcW w:w="5418" w:type="dxa"/>
            <w:vAlign w:val="center"/>
          </w:tcPr>
          <w:p w14:paraId="640B911F" w14:textId="77777777" w:rsidR="006D06A6" w:rsidRPr="00C8250C" w:rsidRDefault="006D06A6" w:rsidP="00944FD6">
            <w:pPr>
              <w:pStyle w:val="Header"/>
              <w:tabs>
                <w:tab w:val="clear" w:pos="4320"/>
                <w:tab w:val="clear" w:pos="8640"/>
              </w:tabs>
              <w:spacing w:before="80" w:after="80"/>
              <w:rPr>
                <w:rFonts w:cs="Open Sans Light"/>
                <w:b/>
                <w:bCs/>
                <w:sz w:val="18"/>
              </w:rPr>
            </w:pPr>
            <w:r w:rsidRPr="00C8250C">
              <w:rPr>
                <w:rFonts w:cs="Open Sans Light"/>
                <w:b/>
                <w:bCs/>
                <w:sz w:val="18"/>
              </w:rPr>
              <w:t>2700 STUDENT TRANSPORTATION SERVICES</w:t>
            </w:r>
          </w:p>
        </w:tc>
        <w:tc>
          <w:tcPr>
            <w:tcW w:w="2412" w:type="dxa"/>
            <w:shd w:val="clear" w:color="auto" w:fill="666666"/>
            <w:vAlign w:val="center"/>
          </w:tcPr>
          <w:p w14:paraId="2ACB4042" w14:textId="77777777" w:rsidR="006D06A6" w:rsidRPr="00C8250C" w:rsidRDefault="006D06A6" w:rsidP="00944FD6">
            <w:pPr>
              <w:spacing w:before="80" w:after="80"/>
              <w:rPr>
                <w:rFonts w:cs="Open Sans Light"/>
                <w:sz w:val="20"/>
              </w:rPr>
            </w:pPr>
          </w:p>
        </w:tc>
      </w:tr>
      <w:tr w:rsidR="006D06A6" w:rsidRPr="00C8250C" w14:paraId="56F72EE8" w14:textId="77777777" w:rsidTr="00944FD6">
        <w:tblPrEx>
          <w:tblCellMar>
            <w:top w:w="0" w:type="dxa"/>
            <w:bottom w:w="0" w:type="dxa"/>
          </w:tblCellMar>
        </w:tblPrEx>
        <w:trPr>
          <w:cantSplit/>
          <w:jc w:val="center"/>
        </w:trPr>
        <w:tc>
          <w:tcPr>
            <w:tcW w:w="5418" w:type="dxa"/>
            <w:tcBorders>
              <w:bottom w:val="single" w:sz="4" w:space="0" w:color="auto"/>
            </w:tcBorders>
            <w:vAlign w:val="center"/>
          </w:tcPr>
          <w:p w14:paraId="6F37AEA6" w14:textId="54C1286C" w:rsidR="006D06A6" w:rsidRPr="00C8250C" w:rsidRDefault="006D06A6" w:rsidP="00944FD6">
            <w:pPr>
              <w:pStyle w:val="Header"/>
              <w:tabs>
                <w:tab w:val="clear" w:pos="4320"/>
                <w:tab w:val="clear" w:pos="8640"/>
              </w:tabs>
              <w:spacing w:before="80" w:after="80"/>
              <w:rPr>
                <w:rFonts w:cs="Open Sans Light"/>
                <w:sz w:val="18"/>
              </w:rPr>
            </w:pPr>
            <w:r w:rsidRPr="00C8250C">
              <w:rPr>
                <w:rFonts w:cs="Open Sans Light"/>
                <w:sz w:val="18"/>
              </w:rPr>
              <w:t>2720 Vehicle Operations Services</w:t>
            </w:r>
          </w:p>
        </w:tc>
        <w:tc>
          <w:tcPr>
            <w:tcW w:w="2412" w:type="dxa"/>
            <w:tcBorders>
              <w:bottom w:val="single" w:sz="4" w:space="0" w:color="auto"/>
            </w:tcBorders>
            <w:vAlign w:val="center"/>
          </w:tcPr>
          <w:p w14:paraId="4634142F" w14:textId="77777777" w:rsidR="006D06A6" w:rsidRPr="00C8250C" w:rsidRDefault="006D06A6" w:rsidP="00944FD6">
            <w:pPr>
              <w:spacing w:before="80" w:after="80"/>
              <w:rPr>
                <w:rFonts w:cs="Open Sans Light"/>
                <w:sz w:val="20"/>
              </w:rPr>
            </w:pPr>
          </w:p>
        </w:tc>
      </w:tr>
      <w:tr w:rsidR="006D06A6" w:rsidRPr="00C8250C" w14:paraId="59AEE864" w14:textId="77777777" w:rsidTr="00944FD6">
        <w:tblPrEx>
          <w:tblCellMar>
            <w:top w:w="0" w:type="dxa"/>
            <w:bottom w:w="0" w:type="dxa"/>
          </w:tblCellMar>
        </w:tblPrEx>
        <w:trPr>
          <w:cantSplit/>
          <w:jc w:val="center"/>
        </w:trPr>
        <w:tc>
          <w:tcPr>
            <w:tcW w:w="5418" w:type="dxa"/>
            <w:vAlign w:val="center"/>
          </w:tcPr>
          <w:p w14:paraId="63CF6055" w14:textId="77777777" w:rsidR="006D06A6" w:rsidRPr="00C8250C" w:rsidRDefault="006D06A6" w:rsidP="00944FD6">
            <w:pPr>
              <w:spacing w:before="80" w:after="80"/>
              <w:rPr>
                <w:rFonts w:cs="Open Sans Light"/>
                <w:b/>
                <w:bCs/>
                <w:sz w:val="18"/>
              </w:rPr>
            </w:pPr>
            <w:r w:rsidRPr="00C8250C">
              <w:rPr>
                <w:rFonts w:cs="Open Sans Light"/>
                <w:b/>
                <w:bCs/>
                <w:sz w:val="18"/>
              </w:rPr>
              <w:t xml:space="preserve">3000 </w:t>
            </w:r>
            <w:proofErr w:type="gramStart"/>
            <w:r w:rsidRPr="00C8250C">
              <w:rPr>
                <w:rFonts w:cs="Open Sans Light"/>
                <w:b/>
                <w:bCs/>
                <w:sz w:val="18"/>
              </w:rPr>
              <w:t>OPERATION</w:t>
            </w:r>
            <w:proofErr w:type="gramEnd"/>
            <w:r w:rsidRPr="00C8250C">
              <w:rPr>
                <w:rFonts w:cs="Open Sans Light"/>
                <w:b/>
                <w:bCs/>
                <w:sz w:val="18"/>
              </w:rPr>
              <w:t xml:space="preserve"> OF NONINSTRUCTION SERVICES</w:t>
            </w:r>
          </w:p>
        </w:tc>
        <w:tc>
          <w:tcPr>
            <w:tcW w:w="2412" w:type="dxa"/>
            <w:shd w:val="clear" w:color="auto" w:fill="666666"/>
            <w:vAlign w:val="center"/>
          </w:tcPr>
          <w:p w14:paraId="25AF85DB" w14:textId="77777777" w:rsidR="006D06A6" w:rsidRPr="00C8250C" w:rsidRDefault="006D06A6" w:rsidP="00944FD6">
            <w:pPr>
              <w:spacing w:before="80" w:after="80"/>
              <w:rPr>
                <w:rFonts w:cs="Open Sans Light"/>
                <w:sz w:val="20"/>
              </w:rPr>
            </w:pPr>
          </w:p>
        </w:tc>
      </w:tr>
      <w:tr w:rsidR="006D06A6" w:rsidRPr="00C8250C" w14:paraId="25BCC874" w14:textId="77777777" w:rsidTr="00944FD6">
        <w:tblPrEx>
          <w:tblCellMar>
            <w:top w:w="0" w:type="dxa"/>
            <w:bottom w:w="0" w:type="dxa"/>
          </w:tblCellMar>
        </w:tblPrEx>
        <w:trPr>
          <w:cantSplit/>
          <w:jc w:val="center"/>
        </w:trPr>
        <w:tc>
          <w:tcPr>
            <w:tcW w:w="5418" w:type="dxa"/>
            <w:vAlign w:val="center"/>
          </w:tcPr>
          <w:p w14:paraId="3B399627" w14:textId="11388D2E" w:rsidR="006D06A6" w:rsidRPr="00C8250C" w:rsidRDefault="006D06A6" w:rsidP="00944FD6">
            <w:pPr>
              <w:spacing w:before="80" w:after="80"/>
              <w:rPr>
                <w:rFonts w:cs="Open Sans Light"/>
                <w:sz w:val="18"/>
              </w:rPr>
            </w:pPr>
            <w:r w:rsidRPr="00C8250C">
              <w:rPr>
                <w:rFonts w:cs="Open Sans Light"/>
                <w:sz w:val="18"/>
              </w:rPr>
              <w:t>3100 Food Service Operations</w:t>
            </w:r>
          </w:p>
        </w:tc>
        <w:tc>
          <w:tcPr>
            <w:tcW w:w="2412" w:type="dxa"/>
            <w:vAlign w:val="center"/>
          </w:tcPr>
          <w:p w14:paraId="2B423375" w14:textId="77777777" w:rsidR="006D06A6" w:rsidRPr="00C8250C" w:rsidRDefault="006D06A6" w:rsidP="00944FD6">
            <w:pPr>
              <w:spacing w:before="80" w:after="80"/>
              <w:rPr>
                <w:rFonts w:cs="Open Sans Light"/>
                <w:sz w:val="20"/>
              </w:rPr>
            </w:pPr>
          </w:p>
        </w:tc>
      </w:tr>
      <w:tr w:rsidR="006D06A6" w:rsidRPr="00C8250C" w14:paraId="2A9FE48E" w14:textId="77777777" w:rsidTr="00944FD6">
        <w:tblPrEx>
          <w:tblCellMar>
            <w:top w:w="0" w:type="dxa"/>
            <w:bottom w:w="0" w:type="dxa"/>
          </w:tblCellMar>
        </w:tblPrEx>
        <w:trPr>
          <w:cantSplit/>
          <w:jc w:val="center"/>
        </w:trPr>
        <w:tc>
          <w:tcPr>
            <w:tcW w:w="5418" w:type="dxa"/>
            <w:vAlign w:val="center"/>
          </w:tcPr>
          <w:p w14:paraId="255624F8" w14:textId="169B245D" w:rsidR="006D06A6" w:rsidRPr="00C8250C" w:rsidRDefault="006D06A6" w:rsidP="00944FD6">
            <w:pPr>
              <w:spacing w:before="80" w:after="80"/>
              <w:rPr>
                <w:rFonts w:cs="Open Sans Light"/>
                <w:sz w:val="18"/>
              </w:rPr>
            </w:pPr>
            <w:r w:rsidRPr="00C8250C">
              <w:rPr>
                <w:rFonts w:cs="Open Sans Light"/>
                <w:sz w:val="18"/>
              </w:rPr>
              <w:t>3300 Community Services Operations</w:t>
            </w:r>
          </w:p>
        </w:tc>
        <w:tc>
          <w:tcPr>
            <w:tcW w:w="2412" w:type="dxa"/>
            <w:vAlign w:val="center"/>
          </w:tcPr>
          <w:p w14:paraId="74D5014D" w14:textId="77777777" w:rsidR="006D06A6" w:rsidRPr="00C8250C" w:rsidRDefault="006D06A6" w:rsidP="00944FD6">
            <w:pPr>
              <w:spacing w:before="80" w:after="80"/>
              <w:rPr>
                <w:rFonts w:cs="Open Sans Light"/>
                <w:sz w:val="20"/>
              </w:rPr>
            </w:pPr>
          </w:p>
        </w:tc>
      </w:tr>
      <w:tr w:rsidR="006D06A6" w:rsidRPr="00C8250C" w14:paraId="4A8FF062" w14:textId="77777777" w:rsidTr="00944FD6">
        <w:tblPrEx>
          <w:tblCellMar>
            <w:top w:w="0" w:type="dxa"/>
            <w:bottom w:w="0" w:type="dxa"/>
          </w:tblCellMar>
        </w:tblPrEx>
        <w:trPr>
          <w:cantSplit/>
          <w:jc w:val="center"/>
        </w:trPr>
        <w:tc>
          <w:tcPr>
            <w:tcW w:w="5418" w:type="dxa"/>
            <w:vAlign w:val="center"/>
          </w:tcPr>
          <w:p w14:paraId="530FDF8C" w14:textId="77777777" w:rsidR="006D06A6" w:rsidRPr="00944FD6" w:rsidRDefault="006D06A6" w:rsidP="00944FD6">
            <w:pPr>
              <w:spacing w:before="80" w:after="80"/>
              <w:rPr>
                <w:rFonts w:cs="Open Sans Light"/>
                <w:b/>
                <w:bCs/>
                <w:sz w:val="18"/>
              </w:rPr>
            </w:pPr>
            <w:r w:rsidRPr="00944FD6">
              <w:rPr>
                <w:rFonts w:cs="Open Sans Light"/>
                <w:b/>
                <w:bCs/>
                <w:sz w:val="18"/>
              </w:rPr>
              <w:t>TOTAL FY 20</w:t>
            </w:r>
            <w:r w:rsidR="00C8250C" w:rsidRPr="00944FD6">
              <w:rPr>
                <w:rFonts w:cs="Open Sans Light"/>
                <w:b/>
                <w:bCs/>
                <w:sz w:val="18"/>
              </w:rPr>
              <w:t>2</w:t>
            </w:r>
            <w:r w:rsidR="002C4230" w:rsidRPr="00944FD6">
              <w:rPr>
                <w:rFonts w:cs="Open Sans Light"/>
                <w:b/>
                <w:bCs/>
                <w:sz w:val="18"/>
              </w:rPr>
              <w:t>5</w:t>
            </w:r>
            <w:r w:rsidR="00C4424B" w:rsidRPr="00944FD6">
              <w:rPr>
                <w:rFonts w:cs="Open Sans Light"/>
                <w:b/>
                <w:bCs/>
                <w:sz w:val="18"/>
              </w:rPr>
              <w:t xml:space="preserve"> </w:t>
            </w:r>
            <w:r w:rsidRPr="00944FD6">
              <w:rPr>
                <w:rFonts w:cs="Open Sans Light"/>
                <w:b/>
                <w:bCs/>
                <w:sz w:val="18"/>
              </w:rPr>
              <w:t>EXPENDITURES</w:t>
            </w:r>
          </w:p>
        </w:tc>
        <w:tc>
          <w:tcPr>
            <w:tcW w:w="2412" w:type="dxa"/>
            <w:vAlign w:val="center"/>
          </w:tcPr>
          <w:p w14:paraId="22FFCE09" w14:textId="77777777" w:rsidR="006D06A6" w:rsidRPr="00C8250C" w:rsidRDefault="006D06A6" w:rsidP="00944FD6">
            <w:pPr>
              <w:spacing w:before="80" w:after="80"/>
              <w:rPr>
                <w:rFonts w:cs="Open Sans Light"/>
                <w:sz w:val="20"/>
              </w:rPr>
            </w:pPr>
          </w:p>
        </w:tc>
      </w:tr>
    </w:tbl>
    <w:p w14:paraId="63CFE63B" w14:textId="24051B5E" w:rsidR="000823F7" w:rsidRPr="00C8250C" w:rsidRDefault="000823F7" w:rsidP="00944FD6">
      <w:pPr>
        <w:tabs>
          <w:tab w:val="left" w:pos="5040"/>
        </w:tabs>
        <w:rPr>
          <w:rFonts w:cs="Open Sans Light"/>
          <w:sz w:val="18"/>
        </w:rPr>
      </w:pPr>
    </w:p>
    <w:sectPr w:rsidR="000823F7" w:rsidRPr="00C8250C" w:rsidSect="00137ADC">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2312A" w14:textId="77777777" w:rsidR="009121AC" w:rsidRDefault="009121AC">
      <w:r>
        <w:separator/>
      </w:r>
    </w:p>
  </w:endnote>
  <w:endnote w:type="continuationSeparator" w:id="0">
    <w:p w14:paraId="161EAC79" w14:textId="77777777" w:rsidR="009121AC" w:rsidRDefault="0091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15DC" w14:textId="77777777" w:rsidR="000823F7" w:rsidRDefault="000823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C8DBB" w14:textId="77777777" w:rsidR="000823F7" w:rsidRDefault="00082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87C4" w14:textId="77777777" w:rsidR="00E83D3F" w:rsidRPr="00C8250C" w:rsidRDefault="00E83D3F" w:rsidP="00E83D3F">
    <w:pPr>
      <w:pStyle w:val="Footer"/>
      <w:jc w:val="center"/>
      <w:rPr>
        <w:rFonts w:cs="Open Sans Light"/>
        <w:b/>
        <w:i/>
        <w:snapToGrid w:val="0"/>
        <w:sz w:val="14"/>
      </w:rPr>
    </w:pPr>
    <w:r w:rsidRPr="00C8250C">
      <w:rPr>
        <w:rFonts w:cs="Open Sans Light"/>
        <w:b/>
        <w:i/>
        <w:snapToGrid w:val="0"/>
        <w:sz w:val="14"/>
      </w:rPr>
      <w:t>An Equal Employment/Educational Opportunity Agency</w:t>
    </w:r>
  </w:p>
  <w:p w14:paraId="5A235A25" w14:textId="0D5D8606" w:rsidR="005E55CF" w:rsidRPr="00C8250C" w:rsidRDefault="005E55CF" w:rsidP="00137ADC">
    <w:pPr>
      <w:tabs>
        <w:tab w:val="center" w:pos="5040"/>
        <w:tab w:val="right" w:pos="10710"/>
      </w:tabs>
      <w:rPr>
        <w:rFonts w:cs="Open Sans Light"/>
        <w:i/>
        <w:iCs/>
        <w:sz w:val="14"/>
        <w:szCs w:val="22"/>
      </w:rPr>
    </w:pPr>
    <w:r w:rsidRPr="00C8250C">
      <w:rPr>
        <w:rFonts w:cs="Open Sans Light"/>
        <w:i/>
        <w:iCs/>
        <w:sz w:val="14"/>
        <w:szCs w:val="22"/>
      </w:rPr>
      <w:t>The Kansas State Department of Education 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  KSDE General Counsel, Office of General Counsel, KSDE, Landon State Office Building, 900 SW Jackson, Suite 102, Topeka, KS 66612, (785) 296-3201</w:t>
    </w:r>
    <w:r w:rsidR="00137ADC">
      <w:rPr>
        <w:rFonts w:cs="Open Sans Light"/>
        <w:i/>
        <w:iCs/>
        <w:sz w:val="14"/>
        <w:szCs w:val="22"/>
      </w:rPr>
      <w:tab/>
      <w:t xml:space="preserve">rev. </w:t>
    </w:r>
    <w:r w:rsidR="00137ADC">
      <w:rPr>
        <w:rFonts w:cs="Open Sans Light"/>
        <w:i/>
        <w:iCs/>
        <w:sz w:val="14"/>
        <w:szCs w:val="22"/>
      </w:rPr>
      <w:fldChar w:fldCharType="begin"/>
    </w:r>
    <w:r w:rsidR="00137ADC">
      <w:rPr>
        <w:rFonts w:cs="Open Sans Light"/>
        <w:i/>
        <w:iCs/>
        <w:sz w:val="14"/>
        <w:szCs w:val="22"/>
      </w:rPr>
      <w:instrText xml:space="preserve"> DATE \@ "M/d/yyyy" </w:instrText>
    </w:r>
    <w:r w:rsidR="00137ADC">
      <w:rPr>
        <w:rFonts w:cs="Open Sans Light"/>
        <w:i/>
        <w:iCs/>
        <w:sz w:val="14"/>
        <w:szCs w:val="22"/>
      </w:rPr>
      <w:fldChar w:fldCharType="separate"/>
    </w:r>
    <w:r w:rsidR="00137ADC">
      <w:rPr>
        <w:rFonts w:cs="Open Sans Light"/>
        <w:i/>
        <w:iCs/>
        <w:noProof/>
        <w:sz w:val="14"/>
        <w:szCs w:val="22"/>
      </w:rPr>
      <w:t>9/16/2025</w:t>
    </w:r>
    <w:r w:rsidR="00137ADC">
      <w:rPr>
        <w:rFonts w:cs="Open Sans Light"/>
        <w:i/>
        <w:iCs/>
        <w:sz w:val="14"/>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BA814" w14:textId="77777777" w:rsidR="009121AC" w:rsidRDefault="009121AC">
      <w:r>
        <w:separator/>
      </w:r>
    </w:p>
  </w:footnote>
  <w:footnote w:type="continuationSeparator" w:id="0">
    <w:p w14:paraId="57B9D276" w14:textId="77777777" w:rsidR="009121AC" w:rsidRDefault="00912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B7C91"/>
    <w:multiLevelType w:val="singleLevel"/>
    <w:tmpl w:val="1146F560"/>
    <w:lvl w:ilvl="0">
      <w:start w:val="200"/>
      <w:numFmt w:val="decimal"/>
      <w:lvlText w:val="%1"/>
      <w:lvlJc w:val="left"/>
      <w:pPr>
        <w:tabs>
          <w:tab w:val="num" w:pos="1957"/>
        </w:tabs>
        <w:ind w:left="1957" w:hanging="510"/>
      </w:pPr>
      <w:rPr>
        <w:rFonts w:hint="default"/>
      </w:rPr>
    </w:lvl>
  </w:abstractNum>
  <w:abstractNum w:abstractNumId="1" w15:restartNumberingAfterBreak="0">
    <w:nsid w:val="201E4CD9"/>
    <w:multiLevelType w:val="singleLevel"/>
    <w:tmpl w:val="DA98877C"/>
    <w:lvl w:ilvl="0">
      <w:start w:val="100"/>
      <w:numFmt w:val="decimal"/>
      <w:lvlText w:val="%1"/>
      <w:lvlJc w:val="left"/>
      <w:pPr>
        <w:tabs>
          <w:tab w:val="num" w:pos="1950"/>
        </w:tabs>
        <w:ind w:left="1950" w:hanging="510"/>
      </w:pPr>
      <w:rPr>
        <w:rFonts w:hint="default"/>
      </w:rPr>
    </w:lvl>
  </w:abstractNum>
  <w:abstractNum w:abstractNumId="2" w15:restartNumberingAfterBreak="0">
    <w:nsid w:val="25091289"/>
    <w:multiLevelType w:val="singleLevel"/>
    <w:tmpl w:val="7448706A"/>
    <w:lvl w:ilvl="0">
      <w:start w:val="3300"/>
      <w:numFmt w:val="decimal"/>
      <w:lvlText w:val="%1"/>
      <w:lvlJc w:val="left"/>
      <w:pPr>
        <w:tabs>
          <w:tab w:val="num" w:pos="907"/>
        </w:tabs>
        <w:ind w:left="907" w:hanging="540"/>
      </w:pPr>
      <w:rPr>
        <w:rFonts w:hint="default"/>
      </w:rPr>
    </w:lvl>
  </w:abstractNum>
  <w:abstractNum w:abstractNumId="3" w15:restartNumberingAfterBreak="0">
    <w:nsid w:val="3D5E6E0F"/>
    <w:multiLevelType w:val="singleLevel"/>
    <w:tmpl w:val="E7A09CC8"/>
    <w:lvl w:ilvl="0">
      <w:start w:val="2720"/>
      <w:numFmt w:val="decimal"/>
      <w:lvlText w:val="%1"/>
      <w:lvlJc w:val="left"/>
      <w:pPr>
        <w:tabs>
          <w:tab w:val="num" w:pos="1552"/>
        </w:tabs>
        <w:ind w:left="1552" w:hanging="645"/>
      </w:pPr>
      <w:rPr>
        <w:rFonts w:hint="default"/>
      </w:rPr>
    </w:lvl>
  </w:abstractNum>
  <w:abstractNum w:abstractNumId="4" w15:restartNumberingAfterBreak="0">
    <w:nsid w:val="491E46E3"/>
    <w:multiLevelType w:val="singleLevel"/>
    <w:tmpl w:val="6074CCA0"/>
    <w:lvl w:ilvl="0">
      <w:start w:val="2323"/>
      <w:numFmt w:val="decimal"/>
      <w:lvlText w:val="%1"/>
      <w:lvlJc w:val="left"/>
      <w:pPr>
        <w:tabs>
          <w:tab w:val="num" w:pos="1447"/>
        </w:tabs>
        <w:ind w:left="1447" w:hanging="540"/>
      </w:pPr>
      <w:rPr>
        <w:rFonts w:hint="default"/>
      </w:rPr>
    </w:lvl>
  </w:abstractNum>
  <w:abstractNum w:abstractNumId="5" w15:restartNumberingAfterBreak="0">
    <w:nsid w:val="4C8370DD"/>
    <w:multiLevelType w:val="singleLevel"/>
    <w:tmpl w:val="46C444D6"/>
    <w:lvl w:ilvl="0">
      <w:start w:val="400"/>
      <w:numFmt w:val="decimal"/>
      <w:lvlText w:val="%1"/>
      <w:lvlJc w:val="left"/>
      <w:pPr>
        <w:tabs>
          <w:tab w:val="num" w:pos="1950"/>
        </w:tabs>
        <w:ind w:left="1950" w:hanging="510"/>
      </w:pPr>
      <w:rPr>
        <w:rFonts w:hint="default"/>
      </w:rPr>
    </w:lvl>
  </w:abstractNum>
  <w:abstractNum w:abstractNumId="6" w15:restartNumberingAfterBreak="0">
    <w:nsid w:val="4F5E1BAA"/>
    <w:multiLevelType w:val="singleLevel"/>
    <w:tmpl w:val="0EE01546"/>
    <w:lvl w:ilvl="0">
      <w:start w:val="600"/>
      <w:numFmt w:val="decimal"/>
      <w:lvlText w:val="%1"/>
      <w:lvlJc w:val="left"/>
      <w:pPr>
        <w:tabs>
          <w:tab w:val="num" w:pos="1957"/>
        </w:tabs>
        <w:ind w:left="1957" w:hanging="510"/>
      </w:pPr>
      <w:rPr>
        <w:rFonts w:hint="default"/>
      </w:rPr>
    </w:lvl>
  </w:abstractNum>
  <w:abstractNum w:abstractNumId="7" w15:restartNumberingAfterBreak="0">
    <w:nsid w:val="56D57714"/>
    <w:multiLevelType w:val="singleLevel"/>
    <w:tmpl w:val="08446BAA"/>
    <w:lvl w:ilvl="0">
      <w:start w:val="2329"/>
      <w:numFmt w:val="decimal"/>
      <w:lvlText w:val="%1"/>
      <w:lvlJc w:val="left"/>
      <w:pPr>
        <w:tabs>
          <w:tab w:val="num" w:pos="1440"/>
        </w:tabs>
        <w:ind w:left="1440" w:hanging="540"/>
      </w:pPr>
      <w:rPr>
        <w:rFonts w:hint="default"/>
      </w:rPr>
    </w:lvl>
  </w:abstractNum>
  <w:abstractNum w:abstractNumId="8" w15:restartNumberingAfterBreak="0">
    <w:nsid w:val="73EC7AA3"/>
    <w:multiLevelType w:val="singleLevel"/>
    <w:tmpl w:val="14B0E20E"/>
    <w:lvl w:ilvl="0">
      <w:start w:val="2600"/>
      <w:numFmt w:val="decimal"/>
      <w:lvlText w:val="%1"/>
      <w:lvlJc w:val="left"/>
      <w:pPr>
        <w:tabs>
          <w:tab w:val="num" w:pos="900"/>
        </w:tabs>
        <w:ind w:left="900" w:hanging="540"/>
      </w:pPr>
      <w:rPr>
        <w:rFonts w:hint="default"/>
      </w:rPr>
    </w:lvl>
  </w:abstractNum>
  <w:abstractNum w:abstractNumId="9" w15:restartNumberingAfterBreak="0">
    <w:nsid w:val="76D17D48"/>
    <w:multiLevelType w:val="hybridMultilevel"/>
    <w:tmpl w:val="F25EA7D2"/>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CCC5F40"/>
    <w:multiLevelType w:val="singleLevel"/>
    <w:tmpl w:val="EF1A5DF2"/>
    <w:lvl w:ilvl="0">
      <w:start w:val="2700"/>
      <w:numFmt w:val="decimal"/>
      <w:lvlText w:val="%1"/>
      <w:lvlJc w:val="left"/>
      <w:pPr>
        <w:tabs>
          <w:tab w:val="num" w:pos="907"/>
        </w:tabs>
        <w:ind w:left="907" w:hanging="540"/>
      </w:pPr>
      <w:rPr>
        <w:rFonts w:hint="default"/>
      </w:rPr>
    </w:lvl>
  </w:abstractNum>
  <w:abstractNum w:abstractNumId="11" w15:restartNumberingAfterBreak="0">
    <w:nsid w:val="7D1E45C3"/>
    <w:multiLevelType w:val="singleLevel"/>
    <w:tmpl w:val="3C5CFA72"/>
    <w:lvl w:ilvl="0">
      <w:start w:val="300"/>
      <w:numFmt w:val="decimal"/>
      <w:lvlText w:val="%1"/>
      <w:lvlJc w:val="left"/>
      <w:pPr>
        <w:tabs>
          <w:tab w:val="num" w:pos="1950"/>
        </w:tabs>
        <w:ind w:left="1950" w:hanging="510"/>
      </w:pPr>
      <w:rPr>
        <w:rFonts w:hint="default"/>
      </w:rPr>
    </w:lvl>
  </w:abstractNum>
  <w:num w:numId="1" w16cid:durableId="771121660">
    <w:abstractNumId w:val="1"/>
  </w:num>
  <w:num w:numId="2" w16cid:durableId="1002973149">
    <w:abstractNumId w:val="0"/>
  </w:num>
  <w:num w:numId="3" w16cid:durableId="76876116">
    <w:abstractNumId w:val="11"/>
  </w:num>
  <w:num w:numId="4" w16cid:durableId="440272159">
    <w:abstractNumId w:val="5"/>
  </w:num>
  <w:num w:numId="5" w16cid:durableId="884680714">
    <w:abstractNumId w:val="6"/>
  </w:num>
  <w:num w:numId="6" w16cid:durableId="1264730434">
    <w:abstractNumId w:val="4"/>
  </w:num>
  <w:num w:numId="7" w16cid:durableId="1333069496">
    <w:abstractNumId w:val="7"/>
  </w:num>
  <w:num w:numId="8" w16cid:durableId="1616713355">
    <w:abstractNumId w:val="8"/>
  </w:num>
  <w:num w:numId="9" w16cid:durableId="322857355">
    <w:abstractNumId w:val="10"/>
  </w:num>
  <w:num w:numId="10" w16cid:durableId="1039545676">
    <w:abstractNumId w:val="3"/>
  </w:num>
  <w:num w:numId="11" w16cid:durableId="1770158637">
    <w:abstractNumId w:val="2"/>
  </w:num>
  <w:num w:numId="12" w16cid:durableId="1577595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94"/>
    <w:rsid w:val="00045B32"/>
    <w:rsid w:val="00053E8D"/>
    <w:rsid w:val="000751DA"/>
    <w:rsid w:val="000823F7"/>
    <w:rsid w:val="00084544"/>
    <w:rsid w:val="000B358B"/>
    <w:rsid w:val="00105FE5"/>
    <w:rsid w:val="00130C26"/>
    <w:rsid w:val="0013353B"/>
    <w:rsid w:val="00137A3D"/>
    <w:rsid w:val="00137ADB"/>
    <w:rsid w:val="00137ADC"/>
    <w:rsid w:val="00140050"/>
    <w:rsid w:val="00176136"/>
    <w:rsid w:val="00197DC8"/>
    <w:rsid w:val="001A610D"/>
    <w:rsid w:val="001B20DC"/>
    <w:rsid w:val="001D0C33"/>
    <w:rsid w:val="001E4E36"/>
    <w:rsid w:val="00240DEE"/>
    <w:rsid w:val="00275414"/>
    <w:rsid w:val="00286BAA"/>
    <w:rsid w:val="002C4230"/>
    <w:rsid w:val="002F0B48"/>
    <w:rsid w:val="0031015F"/>
    <w:rsid w:val="00321994"/>
    <w:rsid w:val="00343722"/>
    <w:rsid w:val="0035490B"/>
    <w:rsid w:val="00354FE0"/>
    <w:rsid w:val="00375DAC"/>
    <w:rsid w:val="00390FD7"/>
    <w:rsid w:val="003A452D"/>
    <w:rsid w:val="003A495C"/>
    <w:rsid w:val="003C49E4"/>
    <w:rsid w:val="00404DC7"/>
    <w:rsid w:val="00437C27"/>
    <w:rsid w:val="00487819"/>
    <w:rsid w:val="004A4984"/>
    <w:rsid w:val="004B7198"/>
    <w:rsid w:val="00500C0A"/>
    <w:rsid w:val="00521CC5"/>
    <w:rsid w:val="00535AA9"/>
    <w:rsid w:val="00575C88"/>
    <w:rsid w:val="005C7BD8"/>
    <w:rsid w:val="005E2CC9"/>
    <w:rsid w:val="005E55CF"/>
    <w:rsid w:val="005F7E79"/>
    <w:rsid w:val="00610BAA"/>
    <w:rsid w:val="00623E48"/>
    <w:rsid w:val="006630BE"/>
    <w:rsid w:val="006B260E"/>
    <w:rsid w:val="006D06A6"/>
    <w:rsid w:val="00713BDB"/>
    <w:rsid w:val="007240BF"/>
    <w:rsid w:val="00742598"/>
    <w:rsid w:val="007766A1"/>
    <w:rsid w:val="00776704"/>
    <w:rsid w:val="00787AB4"/>
    <w:rsid w:val="007969C3"/>
    <w:rsid w:val="007B5869"/>
    <w:rsid w:val="00822236"/>
    <w:rsid w:val="008335C4"/>
    <w:rsid w:val="00861A5F"/>
    <w:rsid w:val="0087003A"/>
    <w:rsid w:val="008D2869"/>
    <w:rsid w:val="008D73B1"/>
    <w:rsid w:val="008E6D92"/>
    <w:rsid w:val="009121AC"/>
    <w:rsid w:val="00917E00"/>
    <w:rsid w:val="00944FD6"/>
    <w:rsid w:val="009669B7"/>
    <w:rsid w:val="009678EA"/>
    <w:rsid w:val="009959D1"/>
    <w:rsid w:val="009B2CAD"/>
    <w:rsid w:val="009C7ACF"/>
    <w:rsid w:val="00A02877"/>
    <w:rsid w:val="00A7737E"/>
    <w:rsid w:val="00A85479"/>
    <w:rsid w:val="00A90563"/>
    <w:rsid w:val="00B13124"/>
    <w:rsid w:val="00B31C14"/>
    <w:rsid w:val="00B97408"/>
    <w:rsid w:val="00BA3A04"/>
    <w:rsid w:val="00BA4444"/>
    <w:rsid w:val="00BC4E48"/>
    <w:rsid w:val="00BE4D2B"/>
    <w:rsid w:val="00BF0376"/>
    <w:rsid w:val="00BF3579"/>
    <w:rsid w:val="00C4424B"/>
    <w:rsid w:val="00C807D9"/>
    <w:rsid w:val="00C8250C"/>
    <w:rsid w:val="00C9198C"/>
    <w:rsid w:val="00CA3468"/>
    <w:rsid w:val="00CB3D2D"/>
    <w:rsid w:val="00D41F4B"/>
    <w:rsid w:val="00D8359F"/>
    <w:rsid w:val="00DA2D2D"/>
    <w:rsid w:val="00DA6FB0"/>
    <w:rsid w:val="00DB0C80"/>
    <w:rsid w:val="00DD1CDE"/>
    <w:rsid w:val="00DE3E62"/>
    <w:rsid w:val="00DE797C"/>
    <w:rsid w:val="00E255D8"/>
    <w:rsid w:val="00E27EEE"/>
    <w:rsid w:val="00E41D97"/>
    <w:rsid w:val="00E6381B"/>
    <w:rsid w:val="00E66EDD"/>
    <w:rsid w:val="00E83D3F"/>
    <w:rsid w:val="00E85C56"/>
    <w:rsid w:val="00EA089F"/>
    <w:rsid w:val="00EA5BBD"/>
    <w:rsid w:val="00EB73D9"/>
    <w:rsid w:val="00EF0519"/>
    <w:rsid w:val="00F06B3B"/>
    <w:rsid w:val="00F276DB"/>
    <w:rsid w:val="00F40A2B"/>
    <w:rsid w:val="00F601AB"/>
    <w:rsid w:val="00F639C9"/>
    <w:rsid w:val="00F7715F"/>
    <w:rsid w:val="00FA417F"/>
    <w:rsid w:val="00FC28F4"/>
    <w:rsid w:val="00FC7901"/>
    <w:rsid w:val="00FD0F07"/>
    <w:rsid w:val="00FE0E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eaeaea"/>
    </o:shapedefaults>
    <o:shapelayout v:ext="edit">
      <o:idmap v:ext="edit" data="2"/>
    </o:shapelayout>
  </w:shapeDefaults>
  <w:decimalSymbol w:val="."/>
  <w:listSeparator w:val=","/>
  <w14:docId w14:val="28AB87FA"/>
  <w15:chartTrackingRefBased/>
  <w15:docId w15:val="{317CF210-0277-4149-9835-689246CB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59F"/>
    <w:pPr>
      <w:spacing w:before="120" w:after="120"/>
    </w:pPr>
    <w:rPr>
      <w:rFonts w:ascii="Open Sans Light" w:hAnsi="Open Sans Light"/>
      <w:sz w:val="22"/>
      <w:lang w:eastAsia="en-US"/>
    </w:rPr>
  </w:style>
  <w:style w:type="paragraph" w:styleId="Heading1">
    <w:name w:val="heading 1"/>
    <w:basedOn w:val="Normal"/>
    <w:next w:val="Normal"/>
    <w:qFormat/>
    <w:rsid w:val="00137ADC"/>
    <w:pPr>
      <w:keepNext/>
      <w:jc w:val="center"/>
      <w:outlineLvl w:val="0"/>
    </w:pPr>
    <w:rPr>
      <w:b/>
      <w:sz w:val="24"/>
    </w:rPr>
  </w:style>
  <w:style w:type="paragraph" w:styleId="Heading2">
    <w:name w:val="heading 2"/>
    <w:basedOn w:val="Normal"/>
    <w:next w:val="Normal"/>
    <w:pPr>
      <w:keepNext/>
      <w:ind w:left="540" w:right="270" w:hanging="540"/>
      <w:jc w:val="center"/>
      <w:outlineLvl w:val="1"/>
    </w:pPr>
    <w:rPr>
      <w:rFonts w:ascii="Verdana" w:hAnsi="Verdana"/>
      <w:b/>
    </w:rPr>
  </w:style>
  <w:style w:type="paragraph" w:styleId="Heading3">
    <w:name w:val="heading 3"/>
    <w:basedOn w:val="Normal"/>
    <w:next w:val="Normal"/>
    <w:pPr>
      <w:keepNext/>
      <w:tabs>
        <w:tab w:val="left" w:pos="180"/>
        <w:tab w:val="left" w:pos="720"/>
        <w:tab w:val="left" w:pos="900"/>
        <w:tab w:val="left" w:pos="1260"/>
        <w:tab w:val="left" w:pos="1620"/>
      </w:tabs>
      <w:spacing w:line="480" w:lineRule="auto"/>
      <w:ind w:left="180"/>
      <w:outlineLvl w:val="2"/>
    </w:pPr>
    <w:rPr>
      <w:rFonts w:ascii="Verdana" w:hAnsi="Verdana"/>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rFonts w:ascii="Verdana" w:hAnsi="Verdana"/>
      <w:b/>
      <w:sz w:val="20"/>
    </w:rPr>
  </w:style>
  <w:style w:type="paragraph" w:styleId="BodyText2">
    <w:name w:val="Body Text 2"/>
    <w:basedOn w:val="Normal"/>
    <w:rPr>
      <w:rFonts w:ascii="Verdana" w:hAnsi="Verdana"/>
      <w:b/>
      <w:sz w:val="16"/>
    </w:rPr>
  </w:style>
  <w:style w:type="character" w:styleId="Hyperlink">
    <w:name w:val="Hyperlink"/>
    <w:rsid w:val="00FC7901"/>
    <w:rPr>
      <w:color w:val="0000FF"/>
      <w:u w:val="single"/>
    </w:rPr>
  </w:style>
  <w:style w:type="paragraph" w:styleId="NoSpacing">
    <w:name w:val="No Spacing"/>
    <w:uiPriority w:val="1"/>
    <w:qFormat/>
    <w:rsid w:val="00137ADC"/>
    <w:rPr>
      <w:rFonts w:ascii="Open Sans Light" w:hAnsi="Open Sans Light"/>
      <w:sz w:val="22"/>
      <w:lang w:eastAsia="en-US"/>
    </w:rPr>
  </w:style>
  <w:style w:type="character" w:styleId="UnresolvedMention">
    <w:name w:val="Unresolved Mention"/>
    <w:basedOn w:val="DefaultParagraphFont"/>
    <w:uiPriority w:val="99"/>
    <w:semiHidden/>
    <w:unhideWhenUsed/>
    <w:rsid w:val="00137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24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icole.clark@ksd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95BE-E087-45F3-AA95-2E5AED00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303</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Rural Low Income Grant Program</vt:lpstr>
    </vt:vector>
  </TitlesOfParts>
  <Company>KSDE</Company>
  <LinksUpToDate>false</LinksUpToDate>
  <CharactersWithSpaces>2111</CharactersWithSpaces>
  <SharedDoc>false</SharedDoc>
  <HLinks>
    <vt:vector size="6" baseType="variant">
      <vt:variant>
        <vt:i4>7602190</vt:i4>
      </vt:variant>
      <vt:variant>
        <vt:i4>0</vt:i4>
      </vt:variant>
      <vt:variant>
        <vt:i4>0</vt:i4>
      </vt:variant>
      <vt:variant>
        <vt:i4>5</vt:i4>
      </vt:variant>
      <vt:variant>
        <vt:lpwstr>mailto:nicole.clark@ksde.gov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Low Income Grant Program</dc:title>
  <dc:subject/>
  <dc:creator>KSDE</dc:creator>
  <cp:keywords/>
  <cp:lastModifiedBy>Evelyn Alden</cp:lastModifiedBy>
  <cp:revision>3</cp:revision>
  <cp:lastPrinted>2022-09-13T11:55:00Z</cp:lastPrinted>
  <dcterms:created xsi:type="dcterms:W3CDTF">2025-09-16T21:19:00Z</dcterms:created>
  <dcterms:modified xsi:type="dcterms:W3CDTF">2025-09-16T21:34:00Z</dcterms:modified>
</cp:coreProperties>
</file>