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4CFE" w14:textId="77777777" w:rsidR="009344EA" w:rsidRDefault="009344EA">
      <w:pPr>
        <w:pStyle w:val="BodyText"/>
        <w:spacing w:before="5"/>
        <w:rPr>
          <w:rFonts w:ascii="Times New Roman"/>
          <w:sz w:val="17"/>
        </w:rPr>
      </w:pPr>
    </w:p>
    <w:p w14:paraId="34C96705" w14:textId="77777777" w:rsidR="009344EA" w:rsidRDefault="00F06892">
      <w:pPr>
        <w:pStyle w:val="Title"/>
      </w:pPr>
      <w:r>
        <w:rPr>
          <w:color w:val="4F6128"/>
        </w:rPr>
        <w:t>Appendix 15.D Needs Assessment Workshe</w:t>
      </w:r>
      <w:bookmarkStart w:id="0" w:name="_bookmark0"/>
      <w:bookmarkEnd w:id="0"/>
      <w:r>
        <w:rPr>
          <w:color w:val="4F6128"/>
        </w:rPr>
        <w:t>et and Summary</w:t>
      </w:r>
    </w:p>
    <w:p w14:paraId="2D81EDE1" w14:textId="77777777" w:rsidR="009344EA" w:rsidRDefault="009344EA">
      <w:pPr>
        <w:pStyle w:val="BodyText"/>
        <w:spacing w:before="4"/>
        <w:rPr>
          <w:rFonts w:ascii="Century Schoolbook"/>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3870"/>
        <w:gridCol w:w="3390"/>
        <w:gridCol w:w="1015"/>
      </w:tblGrid>
      <w:tr w:rsidR="009344EA" w14:paraId="5C147E04" w14:textId="77777777" w:rsidTr="00F06892">
        <w:trPr>
          <w:trHeight w:val="257"/>
        </w:trPr>
        <w:tc>
          <w:tcPr>
            <w:tcW w:w="12950" w:type="dxa"/>
            <w:gridSpan w:val="4"/>
            <w:shd w:val="clear" w:color="auto" w:fill="B4C5E7"/>
            <w:vAlign w:val="center"/>
          </w:tcPr>
          <w:p w14:paraId="6C8F9A04" w14:textId="77777777" w:rsidR="009344EA" w:rsidRDefault="00F06892">
            <w:pPr>
              <w:pStyle w:val="TableParagraph"/>
              <w:spacing w:line="238" w:lineRule="exact"/>
              <w:ind w:left="5900" w:right="5892"/>
              <w:jc w:val="center"/>
              <w:rPr>
                <w:b/>
              </w:rPr>
            </w:pPr>
            <w:r>
              <w:rPr>
                <w:b/>
              </w:rPr>
              <w:t>Awareness</w:t>
            </w:r>
          </w:p>
        </w:tc>
      </w:tr>
      <w:tr w:rsidR="009344EA" w14:paraId="6ABB9019" w14:textId="77777777" w:rsidTr="00F06892">
        <w:trPr>
          <w:trHeight w:val="5690"/>
        </w:trPr>
        <w:tc>
          <w:tcPr>
            <w:tcW w:w="12950" w:type="dxa"/>
            <w:gridSpan w:val="4"/>
            <w:vAlign w:val="center"/>
          </w:tcPr>
          <w:p w14:paraId="19335551" w14:textId="77777777" w:rsidR="009344EA" w:rsidRDefault="00F06892">
            <w:pPr>
              <w:pStyle w:val="TableParagraph"/>
              <w:ind w:left="107" w:right="251"/>
            </w:pPr>
            <w:r>
              <w:t>State Plan Requirements</w:t>
            </w:r>
            <w:hyperlink w:anchor="_bookmark0" w:history="1">
              <w:r>
                <w:rPr>
                  <w:position w:val="5"/>
                  <w:sz w:val="14"/>
                </w:rPr>
                <w:t>1</w:t>
              </w:r>
            </w:hyperlink>
            <w:r>
              <w:rPr>
                <w:position w:val="5"/>
                <w:sz w:val="14"/>
              </w:rPr>
              <w:t xml:space="preserve"> </w:t>
            </w:r>
            <w:r>
              <w:t>– A description of programs for school personnel (including liaisons designated under subparagraph (J)(ii), principals and other school leaders, attendance officers, teachers, enrollment personnel, and specialized instru</w:t>
            </w:r>
            <w:r>
              <w:t>ctional support personnel) to heighten the awareness of such personnel of the specific needs of homeless children and youths, including such children and youths who are runaway and homeless youths [42 U.S.C. § 11432 (g)(1)(D)].</w:t>
            </w:r>
          </w:p>
          <w:p w14:paraId="615CD38C" w14:textId="77777777" w:rsidR="009344EA" w:rsidRDefault="009344EA">
            <w:pPr>
              <w:pStyle w:val="TableParagraph"/>
              <w:spacing w:before="5"/>
              <w:rPr>
                <w:rFonts w:ascii="Century Schoolbook"/>
                <w:b/>
                <w:sz w:val="21"/>
              </w:rPr>
            </w:pPr>
          </w:p>
          <w:p w14:paraId="412C9ADE" w14:textId="77777777" w:rsidR="009344EA" w:rsidRDefault="00F06892">
            <w:pPr>
              <w:pStyle w:val="TableParagraph"/>
              <w:ind w:left="107" w:right="241"/>
            </w:pPr>
            <w:r>
              <w:t>Coordination Purpose – Each</w:t>
            </w:r>
            <w:r>
              <w:t xml:space="preserve"> local educational agency is required to coordinate with State and local housing agencies. This coordination must be designed to “raise the awareness of school personnel and service providers of the effects of short-term stays in a shelter and other challe</w:t>
            </w:r>
            <w:r>
              <w:t>nges associated with homelessness” [42 U.S.C. § 11432(g)(5)(C)(iii)].</w:t>
            </w:r>
          </w:p>
          <w:p w14:paraId="673E1DE6" w14:textId="77777777" w:rsidR="009344EA" w:rsidRDefault="009344EA">
            <w:pPr>
              <w:pStyle w:val="TableParagraph"/>
              <w:spacing w:before="6"/>
              <w:rPr>
                <w:rFonts w:ascii="Century Schoolbook"/>
                <w:b/>
                <w:sz w:val="21"/>
              </w:rPr>
            </w:pPr>
          </w:p>
          <w:p w14:paraId="550DE5EF" w14:textId="77777777" w:rsidR="009344EA" w:rsidRDefault="00F06892">
            <w:pPr>
              <w:pStyle w:val="TableParagraph"/>
              <w:ind w:left="107"/>
            </w:pPr>
            <w:r>
              <w:t xml:space="preserve">LEA liaison duties – Each local agency liaison for homeless children and youths, designated under paragraph (1)(J)(iii), shall ensure </w:t>
            </w:r>
            <w:proofErr w:type="gramStart"/>
            <w:r>
              <w:t>that</w:t>
            </w:r>
            <w:proofErr w:type="gramEnd"/>
          </w:p>
          <w:p w14:paraId="113AD273" w14:textId="77777777" w:rsidR="009344EA" w:rsidRDefault="00F06892">
            <w:pPr>
              <w:pStyle w:val="TableParagraph"/>
              <w:ind w:left="107" w:right="168"/>
            </w:pPr>
            <w:r>
              <w:t xml:space="preserve">– the parents or guardians of homeless children and youths are informed of the educational and related opportunities </w:t>
            </w:r>
            <w:r>
              <w:t>available to their children and are provided with meaningful opportunities to participate in the education of their children [42 U.S.C.</w:t>
            </w:r>
          </w:p>
          <w:p w14:paraId="18A84A57" w14:textId="77777777" w:rsidR="009344EA" w:rsidRDefault="00F06892">
            <w:pPr>
              <w:pStyle w:val="TableParagraph"/>
              <w:ind w:left="107" w:right="237"/>
            </w:pPr>
            <w:r>
              <w:t>§ 11432(g)(6)(A)(v)]; public notice of the educational rights of homeless children and youths is disseminated in locatio</w:t>
            </w:r>
            <w:r>
              <w:t>ns frequented by parents or guardians of such children and youths, and unaccompanied youths, including schools, shelters, public libraries, and soup kitchens, in a manner and form understandable to the parents and guardians of homeless children and youths,</w:t>
            </w:r>
            <w:r>
              <w:t xml:space="preserve"> and unaccompanied youths [42 U.S.C. § 11432(g)(6)(A)(vi)].</w:t>
            </w:r>
          </w:p>
          <w:p w14:paraId="0B38A6CD" w14:textId="77777777" w:rsidR="009344EA" w:rsidRDefault="009344EA">
            <w:pPr>
              <w:pStyle w:val="TableParagraph"/>
              <w:spacing w:before="5"/>
              <w:rPr>
                <w:rFonts w:ascii="Century Schoolbook"/>
                <w:b/>
                <w:sz w:val="21"/>
              </w:rPr>
            </w:pPr>
          </w:p>
          <w:p w14:paraId="1763CCFC" w14:textId="77777777" w:rsidR="009344EA" w:rsidRDefault="00F06892">
            <w:pPr>
              <w:pStyle w:val="TableParagraph"/>
              <w:spacing w:line="250" w:lineRule="atLeast"/>
              <w:ind w:left="107" w:right="169"/>
            </w:pPr>
            <w:r>
              <w:t>State coordinators established under subsection (d)(3) and local educational agencies shall inform school personnel, service providers, advocates working with homeless families, parents and guard</w:t>
            </w:r>
            <w:r>
              <w:t xml:space="preserve">ians of homeless children and youths, and homeless children and youths of the duties of the local educational agency </w:t>
            </w:r>
            <w:proofErr w:type="gramStart"/>
            <w:r>
              <w:t>liaisons, and</w:t>
            </w:r>
            <w:proofErr w:type="gramEnd"/>
            <w:r>
              <w:t xml:space="preserve"> publish an annually updated list of the liaisons on the State educational agency’s website [42 U.S.C. § 11432(g)(6)(B)].</w:t>
            </w:r>
          </w:p>
        </w:tc>
      </w:tr>
      <w:tr w:rsidR="009344EA" w14:paraId="597B4835" w14:textId="77777777" w:rsidTr="00F06892">
        <w:trPr>
          <w:trHeight w:val="258"/>
        </w:trPr>
        <w:tc>
          <w:tcPr>
            <w:tcW w:w="4675" w:type="dxa"/>
            <w:shd w:val="clear" w:color="auto" w:fill="B4C5E7"/>
            <w:vAlign w:val="center"/>
          </w:tcPr>
          <w:p w14:paraId="389403E5" w14:textId="77777777" w:rsidR="009344EA" w:rsidRDefault="00F06892">
            <w:pPr>
              <w:pStyle w:val="TableParagraph"/>
              <w:spacing w:line="238" w:lineRule="exact"/>
              <w:ind w:left="1228"/>
              <w:rPr>
                <w:b/>
              </w:rPr>
            </w:pPr>
            <w:r>
              <w:rPr>
                <w:b/>
              </w:rPr>
              <w:t>Que</w:t>
            </w:r>
            <w:r>
              <w:rPr>
                <w:b/>
              </w:rPr>
              <w:t>stions to Consider</w:t>
            </w:r>
          </w:p>
        </w:tc>
        <w:tc>
          <w:tcPr>
            <w:tcW w:w="3870" w:type="dxa"/>
            <w:shd w:val="clear" w:color="auto" w:fill="B4C5E7"/>
            <w:vAlign w:val="center"/>
          </w:tcPr>
          <w:p w14:paraId="216648DA" w14:textId="77777777" w:rsidR="009344EA" w:rsidRDefault="00F06892">
            <w:pPr>
              <w:pStyle w:val="TableParagraph"/>
              <w:spacing w:line="238" w:lineRule="exact"/>
              <w:ind w:left="1168"/>
              <w:rPr>
                <w:b/>
              </w:rPr>
            </w:pPr>
            <w:r>
              <w:rPr>
                <w:b/>
              </w:rPr>
              <w:t>What’s in Place</w:t>
            </w:r>
          </w:p>
        </w:tc>
        <w:tc>
          <w:tcPr>
            <w:tcW w:w="3390" w:type="dxa"/>
            <w:shd w:val="clear" w:color="auto" w:fill="B4C5E7"/>
            <w:vAlign w:val="center"/>
          </w:tcPr>
          <w:p w14:paraId="6C0592CF" w14:textId="77777777" w:rsidR="009344EA" w:rsidRDefault="00F06892">
            <w:pPr>
              <w:pStyle w:val="TableParagraph"/>
              <w:spacing w:line="238" w:lineRule="exact"/>
              <w:ind w:left="943"/>
              <w:rPr>
                <w:b/>
              </w:rPr>
            </w:pPr>
            <w:r>
              <w:rPr>
                <w:b/>
              </w:rPr>
              <w:t>What’s Needed</w:t>
            </w:r>
          </w:p>
        </w:tc>
        <w:tc>
          <w:tcPr>
            <w:tcW w:w="1015" w:type="dxa"/>
            <w:shd w:val="clear" w:color="auto" w:fill="B4C5E7"/>
            <w:vAlign w:val="center"/>
          </w:tcPr>
          <w:p w14:paraId="2CDDF135" w14:textId="77777777" w:rsidR="009344EA" w:rsidRDefault="00F06892">
            <w:pPr>
              <w:pStyle w:val="TableParagraph"/>
              <w:spacing w:line="238" w:lineRule="exact"/>
              <w:ind w:left="107"/>
              <w:rPr>
                <w:b/>
              </w:rPr>
            </w:pPr>
            <w:r>
              <w:rPr>
                <w:b/>
              </w:rPr>
              <w:t>Priority</w:t>
            </w:r>
          </w:p>
        </w:tc>
      </w:tr>
      <w:tr w:rsidR="009344EA" w14:paraId="17BDE1B8" w14:textId="77777777" w:rsidTr="00F06892">
        <w:trPr>
          <w:trHeight w:val="1829"/>
        </w:trPr>
        <w:tc>
          <w:tcPr>
            <w:tcW w:w="4675" w:type="dxa"/>
            <w:vAlign w:val="center"/>
          </w:tcPr>
          <w:p w14:paraId="698DFDCE" w14:textId="77777777" w:rsidR="009344EA" w:rsidRDefault="00F06892">
            <w:pPr>
              <w:pStyle w:val="TableParagraph"/>
              <w:numPr>
                <w:ilvl w:val="0"/>
                <w:numId w:val="33"/>
              </w:numPr>
              <w:tabs>
                <w:tab w:val="left" w:pos="285"/>
              </w:tabs>
              <w:ind w:right="195"/>
            </w:pPr>
            <w:r>
              <w:t>What is the level of awareness of school personnel on the needs of homeless children and</w:t>
            </w:r>
            <w:r>
              <w:rPr>
                <w:spacing w:val="-1"/>
              </w:rPr>
              <w:t xml:space="preserve"> </w:t>
            </w:r>
            <w:r>
              <w:t>youth?</w:t>
            </w:r>
          </w:p>
          <w:p w14:paraId="074EBEE7" w14:textId="77777777" w:rsidR="009344EA" w:rsidRDefault="00F06892">
            <w:pPr>
              <w:pStyle w:val="TableParagraph"/>
              <w:numPr>
                <w:ilvl w:val="0"/>
                <w:numId w:val="33"/>
              </w:numPr>
              <w:tabs>
                <w:tab w:val="left" w:pos="285"/>
              </w:tabs>
              <w:spacing w:line="250" w:lineRule="atLeast"/>
              <w:ind w:right="275"/>
            </w:pPr>
            <w:r>
              <w:t>What programs, activities, and trainings</w:t>
            </w:r>
            <w:r>
              <w:rPr>
                <w:spacing w:val="-16"/>
              </w:rPr>
              <w:t xml:space="preserve"> </w:t>
            </w:r>
            <w:r>
              <w:t>are conducted for LEA program administrators and school personnel to increase their awareness of homeless children and</w:t>
            </w:r>
            <w:r>
              <w:rPr>
                <w:spacing w:val="-15"/>
              </w:rPr>
              <w:t xml:space="preserve"> </w:t>
            </w:r>
            <w:r>
              <w:t>youth?</w:t>
            </w:r>
          </w:p>
        </w:tc>
        <w:tc>
          <w:tcPr>
            <w:tcW w:w="3870" w:type="dxa"/>
            <w:vAlign w:val="center"/>
          </w:tcPr>
          <w:p w14:paraId="72FE4914" w14:textId="77777777" w:rsidR="009344EA" w:rsidRDefault="009344EA">
            <w:pPr>
              <w:pStyle w:val="TableParagraph"/>
              <w:rPr>
                <w:rFonts w:ascii="Times New Roman"/>
              </w:rPr>
            </w:pPr>
          </w:p>
        </w:tc>
        <w:tc>
          <w:tcPr>
            <w:tcW w:w="3390" w:type="dxa"/>
            <w:vAlign w:val="center"/>
          </w:tcPr>
          <w:p w14:paraId="20468811" w14:textId="77777777" w:rsidR="009344EA" w:rsidRDefault="009344EA">
            <w:pPr>
              <w:pStyle w:val="TableParagraph"/>
              <w:rPr>
                <w:rFonts w:ascii="Times New Roman"/>
              </w:rPr>
            </w:pPr>
          </w:p>
        </w:tc>
        <w:tc>
          <w:tcPr>
            <w:tcW w:w="1015" w:type="dxa"/>
            <w:vAlign w:val="center"/>
          </w:tcPr>
          <w:p w14:paraId="4CDEBB22" w14:textId="77777777" w:rsidR="009344EA" w:rsidRDefault="009344EA">
            <w:pPr>
              <w:pStyle w:val="TableParagraph"/>
              <w:rPr>
                <w:rFonts w:ascii="Times New Roman"/>
              </w:rPr>
            </w:pPr>
          </w:p>
        </w:tc>
      </w:tr>
    </w:tbl>
    <w:p w14:paraId="6A890591" w14:textId="7D273CD9" w:rsidR="009344EA" w:rsidRDefault="00553E90">
      <w:pPr>
        <w:pStyle w:val="BodyText"/>
        <w:spacing w:before="11"/>
        <w:rPr>
          <w:rFonts w:ascii="Century Schoolbook"/>
          <w:b/>
          <w:sz w:val="15"/>
        </w:rPr>
      </w:pPr>
      <w:r>
        <w:rPr>
          <w:noProof/>
        </w:rPr>
        <mc:AlternateContent>
          <mc:Choice Requires="wps">
            <w:drawing>
              <wp:anchor distT="0" distB="0" distL="0" distR="0" simplePos="0" relativeHeight="487587840" behindDoc="1" locked="0" layoutInCell="1" allowOverlap="1" wp14:anchorId="20B10A8D" wp14:editId="6590C01E">
                <wp:simplePos x="0" y="0"/>
                <wp:positionH relativeFrom="page">
                  <wp:posOffset>914400</wp:posOffset>
                </wp:positionH>
                <wp:positionV relativeFrom="paragraph">
                  <wp:posOffset>146050</wp:posOffset>
                </wp:positionV>
                <wp:extent cx="1828800"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3FA69" id="Rectangle 3" o:spid="_x0000_s1026" style="position:absolute;margin-left:1in;margin-top:11.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" fillcolor="black" stroked="f">
                <w10:wrap type="topAndBottom" anchorx="page"/>
              </v:rect>
            </w:pict>
          </mc:Fallback>
        </mc:AlternateContent>
      </w:r>
    </w:p>
    <w:p w14:paraId="25A76E95" w14:textId="77777777" w:rsidR="009344EA" w:rsidRDefault="00F06892">
      <w:pPr>
        <w:pStyle w:val="BodyText"/>
        <w:spacing w:before="71"/>
        <w:ind w:left="120" w:right="226" w:hanging="1"/>
        <w:rPr>
          <w:rFonts w:ascii="Calibri Light"/>
        </w:rPr>
      </w:pPr>
      <w:r>
        <w:rPr>
          <w:rFonts w:ascii="Calibri"/>
          <w:vertAlign w:val="superscript"/>
        </w:rPr>
        <w:t>1</w:t>
      </w:r>
      <w:r>
        <w:rPr>
          <w:rFonts w:ascii="Calibri"/>
        </w:rPr>
        <w:t xml:space="preserve"> </w:t>
      </w:r>
      <w:r>
        <w:rPr>
          <w:rFonts w:ascii="Calibri Light"/>
        </w:rPr>
        <w:t>Many of the items listed as requirements in the State plan are considered activities that must be carried out at the LEA level. Therefore, several State plan provisions are included in the LEA needs assessment.</w:t>
      </w:r>
    </w:p>
    <w:p w14:paraId="234A1AFB" w14:textId="77777777" w:rsidR="009344EA" w:rsidRDefault="009344EA">
      <w:pPr>
        <w:rPr>
          <w:rFonts w:ascii="Calibri Light"/>
        </w:rPr>
        <w:sectPr w:rsidR="009344EA">
          <w:footerReference w:type="default" r:id="rId7"/>
          <w:type w:val="continuous"/>
          <w:pgSz w:w="15840" w:h="12240" w:orient="landscape"/>
          <w:pgMar w:top="1140" w:right="980" w:bottom="1160" w:left="1320" w:header="720" w:footer="970" w:gutter="0"/>
          <w:pgNumType w:start="1"/>
          <w:cols w:space="720"/>
        </w:sectPr>
      </w:pPr>
    </w:p>
    <w:p w14:paraId="6CF9C248" w14:textId="77777777" w:rsidR="009344EA" w:rsidRDefault="009344EA">
      <w:pPr>
        <w:pStyle w:val="BodyText"/>
        <w:spacing w:before="7"/>
        <w:rPr>
          <w:rFonts w:ascii="Calibri Light"/>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3870"/>
        <w:gridCol w:w="3390"/>
        <w:gridCol w:w="992"/>
      </w:tblGrid>
      <w:tr w:rsidR="009344EA" w14:paraId="32B4D1A2" w14:textId="77777777">
        <w:trPr>
          <w:trHeight w:val="4703"/>
        </w:trPr>
        <w:tc>
          <w:tcPr>
            <w:tcW w:w="4675" w:type="dxa"/>
            <w:tcBorders>
              <w:bottom w:val="single" w:sz="8" w:space="0" w:color="000000"/>
            </w:tcBorders>
          </w:tcPr>
          <w:p w14:paraId="449F3FB7" w14:textId="77777777" w:rsidR="009344EA" w:rsidRDefault="00F06892">
            <w:pPr>
              <w:pStyle w:val="TableParagraph"/>
              <w:numPr>
                <w:ilvl w:val="0"/>
                <w:numId w:val="32"/>
              </w:numPr>
              <w:tabs>
                <w:tab w:val="left" w:pos="285"/>
              </w:tabs>
              <w:ind w:right="191"/>
            </w:pPr>
            <w:r>
              <w:t>What is the level of awareness of</w:t>
            </w:r>
            <w:r>
              <w:rPr>
                <w:spacing w:val="-17"/>
              </w:rPr>
              <w:t xml:space="preserve"> </w:t>
            </w:r>
            <w:r>
              <w:t>community agencies and organizations on the needs of homeless children and</w:t>
            </w:r>
            <w:r>
              <w:rPr>
                <w:spacing w:val="-2"/>
              </w:rPr>
              <w:t xml:space="preserve"> </w:t>
            </w:r>
            <w:r>
              <w:t>youth?</w:t>
            </w:r>
          </w:p>
          <w:p w14:paraId="2C5C1730" w14:textId="77777777" w:rsidR="009344EA" w:rsidRDefault="00F06892">
            <w:pPr>
              <w:pStyle w:val="TableParagraph"/>
              <w:numPr>
                <w:ilvl w:val="0"/>
                <w:numId w:val="32"/>
              </w:numPr>
              <w:tabs>
                <w:tab w:val="left" w:pos="285"/>
              </w:tabs>
              <w:ind w:right="400"/>
            </w:pPr>
            <w:r>
              <w:t>What activities take place to increase the level of awareness in community</w:t>
            </w:r>
            <w:r>
              <w:rPr>
                <w:spacing w:val="-18"/>
              </w:rPr>
              <w:t xml:space="preserve"> </w:t>
            </w:r>
            <w:r>
              <w:t>agencies, shelters, and service</w:t>
            </w:r>
            <w:r>
              <w:rPr>
                <w:spacing w:val="-2"/>
              </w:rPr>
              <w:t xml:space="preserve"> </w:t>
            </w:r>
            <w:r>
              <w:t>providers?</w:t>
            </w:r>
          </w:p>
          <w:p w14:paraId="63F25FC2" w14:textId="77777777" w:rsidR="009344EA" w:rsidRDefault="00F06892">
            <w:pPr>
              <w:pStyle w:val="TableParagraph"/>
              <w:numPr>
                <w:ilvl w:val="0"/>
                <w:numId w:val="32"/>
              </w:numPr>
              <w:tabs>
                <w:tab w:val="left" w:pos="285"/>
              </w:tabs>
              <w:ind w:right="327"/>
            </w:pPr>
            <w:r>
              <w:t>Are posters widely disseminated in</w:t>
            </w:r>
            <w:r>
              <w:rPr>
                <w:spacing w:val="-17"/>
              </w:rPr>
              <w:t xml:space="preserve"> </w:t>
            </w:r>
            <w:r>
              <w:t>schools and throughou</w:t>
            </w:r>
            <w:r>
              <w:t>t the</w:t>
            </w:r>
            <w:r>
              <w:rPr>
                <w:spacing w:val="-4"/>
              </w:rPr>
              <w:t xml:space="preserve"> </w:t>
            </w:r>
            <w:r>
              <w:t>community?</w:t>
            </w:r>
          </w:p>
          <w:p w14:paraId="64506EB7" w14:textId="77777777" w:rsidR="009344EA" w:rsidRDefault="00F06892">
            <w:pPr>
              <w:pStyle w:val="TableParagraph"/>
              <w:numPr>
                <w:ilvl w:val="0"/>
                <w:numId w:val="32"/>
              </w:numPr>
              <w:tabs>
                <w:tab w:val="left" w:pos="285"/>
              </w:tabs>
              <w:ind w:right="217"/>
            </w:pPr>
            <w:r>
              <w:t>How are parents and guardians of homeless children and youth informed of the educational rights of and opportunities for their children and of meaningful opportunities to participate in the</w:t>
            </w:r>
            <w:r>
              <w:rPr>
                <w:spacing w:val="-17"/>
              </w:rPr>
              <w:t xml:space="preserve"> </w:t>
            </w:r>
            <w:r>
              <w:t>education of their</w:t>
            </w:r>
            <w:r>
              <w:rPr>
                <w:spacing w:val="-3"/>
              </w:rPr>
              <w:t xml:space="preserve"> </w:t>
            </w:r>
            <w:r>
              <w:t>children?</w:t>
            </w:r>
          </w:p>
          <w:p w14:paraId="7CB44921" w14:textId="77777777" w:rsidR="009344EA" w:rsidRDefault="00F06892">
            <w:pPr>
              <w:pStyle w:val="TableParagraph"/>
              <w:numPr>
                <w:ilvl w:val="0"/>
                <w:numId w:val="32"/>
              </w:numPr>
              <w:tabs>
                <w:tab w:val="left" w:pos="285"/>
              </w:tabs>
              <w:ind w:right="522"/>
            </w:pPr>
            <w:r>
              <w:t xml:space="preserve">How are unaccompanied homeless youth </w:t>
            </w:r>
            <w:r>
              <w:t>informed of educational rights and opportunities?</w:t>
            </w:r>
          </w:p>
        </w:tc>
        <w:tc>
          <w:tcPr>
            <w:tcW w:w="3870" w:type="dxa"/>
            <w:tcBorders>
              <w:bottom w:val="single" w:sz="8" w:space="0" w:color="000000"/>
            </w:tcBorders>
          </w:tcPr>
          <w:p w14:paraId="2B667159" w14:textId="77777777" w:rsidR="009344EA" w:rsidRDefault="009344EA">
            <w:pPr>
              <w:pStyle w:val="TableParagraph"/>
              <w:rPr>
                <w:rFonts w:ascii="Times New Roman"/>
                <w:sz w:val="20"/>
              </w:rPr>
            </w:pPr>
          </w:p>
        </w:tc>
        <w:tc>
          <w:tcPr>
            <w:tcW w:w="3390" w:type="dxa"/>
            <w:tcBorders>
              <w:bottom w:val="single" w:sz="8" w:space="0" w:color="000000"/>
            </w:tcBorders>
          </w:tcPr>
          <w:p w14:paraId="14172EA3" w14:textId="77777777" w:rsidR="009344EA" w:rsidRDefault="009344EA">
            <w:pPr>
              <w:pStyle w:val="TableParagraph"/>
              <w:rPr>
                <w:rFonts w:ascii="Times New Roman"/>
                <w:sz w:val="20"/>
              </w:rPr>
            </w:pPr>
          </w:p>
        </w:tc>
        <w:tc>
          <w:tcPr>
            <w:tcW w:w="992" w:type="dxa"/>
            <w:tcBorders>
              <w:bottom w:val="single" w:sz="8" w:space="0" w:color="000000"/>
            </w:tcBorders>
          </w:tcPr>
          <w:p w14:paraId="5864EBBF" w14:textId="77777777" w:rsidR="009344EA" w:rsidRDefault="009344EA">
            <w:pPr>
              <w:pStyle w:val="TableParagraph"/>
              <w:rPr>
                <w:rFonts w:ascii="Times New Roman"/>
                <w:sz w:val="20"/>
              </w:rPr>
            </w:pPr>
          </w:p>
        </w:tc>
      </w:tr>
    </w:tbl>
    <w:p w14:paraId="77BB5713" w14:textId="77777777" w:rsidR="00F06892" w:rsidRDefault="00F06892"/>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7"/>
      </w:tblGrid>
      <w:tr w:rsidR="009344EA" w14:paraId="3686BE09" w14:textId="77777777" w:rsidTr="00F06892">
        <w:trPr>
          <w:trHeight w:val="257"/>
        </w:trPr>
        <w:tc>
          <w:tcPr>
            <w:tcW w:w="12927" w:type="dxa"/>
            <w:tcBorders>
              <w:top w:val="single" w:sz="8" w:space="0" w:color="000000"/>
            </w:tcBorders>
            <w:shd w:val="clear" w:color="auto" w:fill="B4C5E7"/>
            <w:vAlign w:val="center"/>
          </w:tcPr>
          <w:p w14:paraId="5DDB061F" w14:textId="77777777" w:rsidR="009344EA" w:rsidRDefault="00F06892">
            <w:pPr>
              <w:pStyle w:val="TableParagraph"/>
              <w:spacing w:line="237" w:lineRule="exact"/>
              <w:ind w:left="5217" w:right="5230"/>
              <w:jc w:val="center"/>
              <w:rPr>
                <w:b/>
              </w:rPr>
            </w:pPr>
            <w:r>
              <w:rPr>
                <w:b/>
              </w:rPr>
              <w:t>Policies and Procedures</w:t>
            </w:r>
          </w:p>
        </w:tc>
      </w:tr>
      <w:tr w:rsidR="009344EA" w14:paraId="3424C04A" w14:textId="77777777" w:rsidTr="00F06892">
        <w:trPr>
          <w:trHeight w:val="4175"/>
        </w:trPr>
        <w:tc>
          <w:tcPr>
            <w:tcW w:w="12927" w:type="dxa"/>
            <w:vAlign w:val="center"/>
          </w:tcPr>
          <w:p w14:paraId="6A3532E3" w14:textId="77777777" w:rsidR="009344EA" w:rsidRDefault="00F06892">
            <w:pPr>
              <w:pStyle w:val="TableParagraph"/>
              <w:ind w:left="107" w:right="130"/>
            </w:pPr>
            <w:r>
              <w:t>Statement of Policy – In any State where compulsory residency requirements or other requirements, in laws, regulations, practices, or policies may act as a barrier to the identification of, or the enrollment, attendance, or success in school of homeless ch</w:t>
            </w:r>
            <w:r>
              <w:t>ildren and youths, the State educational agency and the local educational agencies in the State will review and undertake steps to revise such laws, regulations, practices, or policies to ensure that homeless children and youths are afforded the same free,</w:t>
            </w:r>
            <w:r>
              <w:t xml:space="preserve"> appropriate public education as provided to other children and youths. [42 U.S.C. §</w:t>
            </w:r>
            <w:r>
              <w:rPr>
                <w:spacing w:val="-7"/>
              </w:rPr>
              <w:t xml:space="preserve"> </w:t>
            </w:r>
            <w:r>
              <w:t>11431(2)]</w:t>
            </w:r>
          </w:p>
          <w:p w14:paraId="15EE2395" w14:textId="77777777" w:rsidR="009344EA" w:rsidRDefault="009344EA">
            <w:pPr>
              <w:pStyle w:val="TableParagraph"/>
              <w:spacing w:before="1"/>
              <w:rPr>
                <w:rFonts w:ascii="Calibri Light"/>
                <w:sz w:val="21"/>
              </w:rPr>
            </w:pPr>
          </w:p>
          <w:p w14:paraId="6BD7BAEE" w14:textId="77777777" w:rsidR="009344EA" w:rsidRDefault="00F06892">
            <w:pPr>
              <w:pStyle w:val="TableParagraph"/>
              <w:ind w:left="107"/>
            </w:pPr>
            <w:r>
              <w:t xml:space="preserve">State Plan Requirements – Must include a description of </w:t>
            </w:r>
            <w:proofErr w:type="gramStart"/>
            <w:r>
              <w:t>procedures</w:t>
            </w:r>
            <w:proofErr w:type="gramEnd"/>
          </w:p>
          <w:p w14:paraId="4E2B3851" w14:textId="77777777" w:rsidR="009344EA" w:rsidRDefault="00F06892">
            <w:pPr>
              <w:pStyle w:val="TableParagraph"/>
              <w:numPr>
                <w:ilvl w:val="0"/>
                <w:numId w:val="31"/>
              </w:numPr>
              <w:tabs>
                <w:tab w:val="left" w:pos="378"/>
              </w:tabs>
              <w:ind w:right="167"/>
            </w:pPr>
            <w:r>
              <w:t>That</w:t>
            </w:r>
            <w:r>
              <w:rPr>
                <w:spacing w:val="-3"/>
              </w:rPr>
              <w:t xml:space="preserve"> </w:t>
            </w:r>
            <w:r>
              <w:t>the</w:t>
            </w:r>
            <w:r>
              <w:rPr>
                <w:spacing w:val="-2"/>
              </w:rPr>
              <w:t xml:space="preserve"> </w:t>
            </w:r>
            <w:r>
              <w:t>State</w:t>
            </w:r>
            <w:r>
              <w:rPr>
                <w:spacing w:val="-3"/>
              </w:rPr>
              <w:t xml:space="preserve"> </w:t>
            </w:r>
            <w:r>
              <w:t>educational</w:t>
            </w:r>
            <w:r>
              <w:rPr>
                <w:spacing w:val="-3"/>
              </w:rPr>
              <w:t xml:space="preserve"> </w:t>
            </w:r>
            <w:r>
              <w:t>agency</w:t>
            </w:r>
            <w:r>
              <w:rPr>
                <w:spacing w:val="-1"/>
              </w:rPr>
              <w:t xml:space="preserve"> </w:t>
            </w:r>
            <w:r>
              <w:t>will</w:t>
            </w:r>
            <w:r>
              <w:rPr>
                <w:spacing w:val="-3"/>
              </w:rPr>
              <w:t xml:space="preserve"> </w:t>
            </w:r>
            <w:r>
              <w:t>use</w:t>
            </w:r>
            <w:r>
              <w:rPr>
                <w:spacing w:val="-3"/>
              </w:rPr>
              <w:t xml:space="preserve"> </w:t>
            </w:r>
            <w:r>
              <w:t>to</w:t>
            </w:r>
            <w:r>
              <w:rPr>
                <w:spacing w:val="-2"/>
              </w:rPr>
              <w:t xml:space="preserve"> </w:t>
            </w:r>
            <w:r>
              <w:t>identify</w:t>
            </w:r>
            <w:r>
              <w:rPr>
                <w:spacing w:val="-3"/>
              </w:rPr>
              <w:t xml:space="preserve"> </w:t>
            </w:r>
            <w:r>
              <w:t>homeless</w:t>
            </w:r>
            <w:r>
              <w:rPr>
                <w:spacing w:val="-1"/>
              </w:rPr>
              <w:t xml:space="preserve"> </w:t>
            </w:r>
            <w:r>
              <w:t>children</w:t>
            </w:r>
            <w:r>
              <w:rPr>
                <w:spacing w:val="-3"/>
              </w:rPr>
              <w:t xml:space="preserve"> </w:t>
            </w:r>
            <w:r>
              <w:t>and</w:t>
            </w:r>
            <w:r>
              <w:rPr>
                <w:spacing w:val="-1"/>
              </w:rPr>
              <w:t xml:space="preserve"> </w:t>
            </w:r>
            <w:r>
              <w:t>youths</w:t>
            </w:r>
            <w:r>
              <w:rPr>
                <w:spacing w:val="-2"/>
              </w:rPr>
              <w:t xml:space="preserve"> </w:t>
            </w:r>
            <w:r>
              <w:t>in</w:t>
            </w:r>
            <w:r>
              <w:rPr>
                <w:spacing w:val="-3"/>
              </w:rPr>
              <w:t xml:space="preserve"> </w:t>
            </w:r>
            <w:r>
              <w:t>the</w:t>
            </w:r>
            <w:r>
              <w:rPr>
                <w:spacing w:val="-2"/>
              </w:rPr>
              <w:t xml:space="preserve"> </w:t>
            </w:r>
            <w:r>
              <w:t>St</w:t>
            </w:r>
            <w:r>
              <w:t>ate</w:t>
            </w:r>
            <w:r>
              <w:rPr>
                <w:spacing w:val="-1"/>
              </w:rPr>
              <w:t xml:space="preserve"> </w:t>
            </w:r>
            <w:r>
              <w:t>and</w:t>
            </w:r>
            <w:r>
              <w:rPr>
                <w:spacing w:val="-2"/>
              </w:rPr>
              <w:t xml:space="preserve"> </w:t>
            </w:r>
            <w:r>
              <w:t>to</w:t>
            </w:r>
            <w:r>
              <w:rPr>
                <w:spacing w:val="-2"/>
              </w:rPr>
              <w:t xml:space="preserve"> </w:t>
            </w:r>
            <w:r>
              <w:t>assess</w:t>
            </w:r>
            <w:r>
              <w:rPr>
                <w:spacing w:val="-2"/>
              </w:rPr>
              <w:t xml:space="preserve"> </w:t>
            </w:r>
            <w:r>
              <w:t>their</w:t>
            </w:r>
            <w:r>
              <w:rPr>
                <w:spacing w:val="-1"/>
              </w:rPr>
              <w:t xml:space="preserve"> </w:t>
            </w:r>
            <w:r>
              <w:t>needs</w:t>
            </w:r>
            <w:r>
              <w:rPr>
                <w:spacing w:val="-1"/>
              </w:rPr>
              <w:t xml:space="preserve"> </w:t>
            </w:r>
            <w:r>
              <w:t>[42</w:t>
            </w:r>
            <w:r>
              <w:rPr>
                <w:spacing w:val="-2"/>
              </w:rPr>
              <w:t xml:space="preserve"> </w:t>
            </w:r>
            <w:r>
              <w:t>U.S.C.</w:t>
            </w:r>
            <w:r>
              <w:rPr>
                <w:spacing w:val="-2"/>
              </w:rPr>
              <w:t xml:space="preserve"> </w:t>
            </w:r>
            <w:r>
              <w:t>§ 11432(g)(1)(B)</w:t>
            </w:r>
            <w:proofErr w:type="gramStart"/>
            <w:r>
              <w:t>];</w:t>
            </w:r>
            <w:proofErr w:type="gramEnd"/>
          </w:p>
          <w:p w14:paraId="6B1C5F01" w14:textId="77777777" w:rsidR="009344EA" w:rsidRDefault="00F06892">
            <w:pPr>
              <w:pStyle w:val="TableParagraph"/>
              <w:numPr>
                <w:ilvl w:val="0"/>
                <w:numId w:val="31"/>
              </w:numPr>
              <w:tabs>
                <w:tab w:val="left" w:pos="378"/>
              </w:tabs>
              <w:ind w:right="330"/>
            </w:pPr>
            <w:r>
              <w:t>That</w:t>
            </w:r>
            <w:r>
              <w:rPr>
                <w:spacing w:val="-4"/>
              </w:rPr>
              <w:t xml:space="preserve"> </w:t>
            </w:r>
            <w:r>
              <w:t>ensure</w:t>
            </w:r>
            <w:r>
              <w:rPr>
                <w:spacing w:val="-2"/>
              </w:rPr>
              <w:t xml:space="preserve"> </w:t>
            </w:r>
            <w:r>
              <w:t>that</w:t>
            </w:r>
            <w:r>
              <w:rPr>
                <w:spacing w:val="-3"/>
              </w:rPr>
              <w:t xml:space="preserve"> </w:t>
            </w:r>
            <w:r>
              <w:t>homeless</w:t>
            </w:r>
            <w:r>
              <w:rPr>
                <w:spacing w:val="-2"/>
              </w:rPr>
              <w:t xml:space="preserve"> </w:t>
            </w:r>
            <w:r>
              <w:t>children</w:t>
            </w:r>
            <w:r>
              <w:rPr>
                <w:spacing w:val="-3"/>
              </w:rPr>
              <w:t xml:space="preserve"> </w:t>
            </w:r>
            <w:r>
              <w:t>and</w:t>
            </w:r>
            <w:r>
              <w:rPr>
                <w:spacing w:val="-2"/>
              </w:rPr>
              <w:t xml:space="preserve"> </w:t>
            </w:r>
            <w:r>
              <w:t>youths</w:t>
            </w:r>
            <w:r>
              <w:rPr>
                <w:spacing w:val="-2"/>
              </w:rPr>
              <w:t xml:space="preserve"> </w:t>
            </w:r>
            <w:r>
              <w:t>who</w:t>
            </w:r>
            <w:r>
              <w:rPr>
                <w:spacing w:val="-3"/>
              </w:rPr>
              <w:t xml:space="preserve"> </w:t>
            </w:r>
            <w:r>
              <w:t>meet</w:t>
            </w:r>
            <w:r>
              <w:rPr>
                <w:spacing w:val="-3"/>
              </w:rPr>
              <w:t xml:space="preserve"> </w:t>
            </w:r>
            <w:r>
              <w:t>the</w:t>
            </w:r>
            <w:r>
              <w:rPr>
                <w:spacing w:val="-3"/>
              </w:rPr>
              <w:t xml:space="preserve"> </w:t>
            </w:r>
            <w:r>
              <w:t>relevant</w:t>
            </w:r>
            <w:r>
              <w:rPr>
                <w:spacing w:val="-2"/>
              </w:rPr>
              <w:t xml:space="preserve"> </w:t>
            </w:r>
            <w:r>
              <w:t>eligibility</w:t>
            </w:r>
            <w:r>
              <w:rPr>
                <w:spacing w:val="-3"/>
              </w:rPr>
              <w:t xml:space="preserve"> </w:t>
            </w:r>
            <w:r>
              <w:t>criteria</w:t>
            </w:r>
            <w:r>
              <w:rPr>
                <w:spacing w:val="-2"/>
              </w:rPr>
              <w:t xml:space="preserve"> </w:t>
            </w:r>
            <w:r>
              <w:t>are</w:t>
            </w:r>
            <w:r>
              <w:rPr>
                <w:spacing w:val="-2"/>
              </w:rPr>
              <w:t xml:space="preserve"> </w:t>
            </w:r>
            <w:r>
              <w:t>able</w:t>
            </w:r>
            <w:r>
              <w:rPr>
                <w:spacing w:val="-3"/>
              </w:rPr>
              <w:t xml:space="preserve"> </w:t>
            </w:r>
            <w:r>
              <w:t>to</w:t>
            </w:r>
            <w:r>
              <w:rPr>
                <w:spacing w:val="-2"/>
              </w:rPr>
              <w:t xml:space="preserve"> </w:t>
            </w:r>
            <w:r>
              <w:t>participate</w:t>
            </w:r>
            <w:r>
              <w:rPr>
                <w:spacing w:val="-3"/>
              </w:rPr>
              <w:t xml:space="preserve"> </w:t>
            </w:r>
            <w:r>
              <w:t>in</w:t>
            </w:r>
            <w:r>
              <w:rPr>
                <w:spacing w:val="-3"/>
              </w:rPr>
              <w:t xml:space="preserve"> </w:t>
            </w:r>
            <w:r>
              <w:t>Federal,</w:t>
            </w:r>
            <w:r>
              <w:rPr>
                <w:spacing w:val="-2"/>
              </w:rPr>
              <w:t xml:space="preserve"> </w:t>
            </w:r>
            <w:r>
              <w:t>State,</w:t>
            </w:r>
            <w:r>
              <w:rPr>
                <w:spacing w:val="-2"/>
              </w:rPr>
              <w:t xml:space="preserve"> </w:t>
            </w:r>
            <w:r>
              <w:t>or local nutrition programs [42 U.S.C. §</w:t>
            </w:r>
            <w:r>
              <w:rPr>
                <w:spacing w:val="-3"/>
              </w:rPr>
              <w:t xml:space="preserve"> </w:t>
            </w:r>
            <w:r>
              <w:t>11432(g)(1)(E)</w:t>
            </w:r>
            <w:proofErr w:type="gramStart"/>
            <w:r>
              <w:t>];</w:t>
            </w:r>
            <w:proofErr w:type="gramEnd"/>
          </w:p>
          <w:p w14:paraId="3A759290" w14:textId="77777777" w:rsidR="009344EA" w:rsidRDefault="00F06892">
            <w:pPr>
              <w:pStyle w:val="TableParagraph"/>
              <w:numPr>
                <w:ilvl w:val="0"/>
                <w:numId w:val="31"/>
              </w:numPr>
              <w:tabs>
                <w:tab w:val="left" w:pos="378"/>
              </w:tabs>
              <w:ind w:right="179"/>
            </w:pPr>
            <w:r>
              <w:t>That</w:t>
            </w:r>
            <w:r>
              <w:rPr>
                <w:spacing w:val="-4"/>
              </w:rPr>
              <w:t xml:space="preserve"> </w:t>
            </w:r>
            <w:r>
              <w:t>ensure</w:t>
            </w:r>
            <w:r>
              <w:rPr>
                <w:spacing w:val="-3"/>
              </w:rPr>
              <w:t xml:space="preserve"> </w:t>
            </w:r>
            <w:r>
              <w:t>that</w:t>
            </w:r>
            <w:r>
              <w:rPr>
                <w:spacing w:val="-3"/>
              </w:rPr>
              <w:t xml:space="preserve"> </w:t>
            </w:r>
            <w:r>
              <w:t>homeless</w:t>
            </w:r>
            <w:r>
              <w:rPr>
                <w:spacing w:val="-3"/>
              </w:rPr>
              <w:t xml:space="preserve"> </w:t>
            </w:r>
            <w:r>
              <w:t>children</w:t>
            </w:r>
            <w:r>
              <w:rPr>
                <w:spacing w:val="-3"/>
              </w:rPr>
              <w:t xml:space="preserve"> </w:t>
            </w:r>
            <w:r>
              <w:t>have</w:t>
            </w:r>
            <w:r>
              <w:rPr>
                <w:spacing w:val="-3"/>
              </w:rPr>
              <w:t xml:space="preserve"> </w:t>
            </w:r>
            <w:r>
              <w:t>access</w:t>
            </w:r>
            <w:r>
              <w:rPr>
                <w:spacing w:val="-4"/>
              </w:rPr>
              <w:t xml:space="preserve"> </w:t>
            </w:r>
            <w:r>
              <w:t>to</w:t>
            </w:r>
            <w:r>
              <w:rPr>
                <w:spacing w:val="-2"/>
              </w:rPr>
              <w:t xml:space="preserve"> </w:t>
            </w:r>
            <w:r>
              <w:t>public</w:t>
            </w:r>
            <w:r>
              <w:rPr>
                <w:spacing w:val="-4"/>
              </w:rPr>
              <w:t xml:space="preserve"> </w:t>
            </w:r>
            <w:r>
              <w:t>preschool</w:t>
            </w:r>
            <w:r>
              <w:rPr>
                <w:spacing w:val="-2"/>
              </w:rPr>
              <w:t xml:space="preserve"> </w:t>
            </w:r>
            <w:r>
              <w:t>programs,</w:t>
            </w:r>
            <w:r>
              <w:rPr>
                <w:spacing w:val="-3"/>
              </w:rPr>
              <w:t xml:space="preserve"> </w:t>
            </w:r>
            <w:r>
              <w:t>administered</w:t>
            </w:r>
            <w:r>
              <w:rPr>
                <w:spacing w:val="-3"/>
              </w:rPr>
              <w:t xml:space="preserve"> </w:t>
            </w:r>
            <w:r>
              <w:t>by</w:t>
            </w:r>
            <w:r>
              <w:rPr>
                <w:spacing w:val="-2"/>
              </w:rPr>
              <w:t xml:space="preserve"> </w:t>
            </w:r>
            <w:r>
              <w:t>the</w:t>
            </w:r>
            <w:r>
              <w:rPr>
                <w:spacing w:val="-3"/>
              </w:rPr>
              <w:t xml:space="preserve"> </w:t>
            </w:r>
            <w:r>
              <w:t>State</w:t>
            </w:r>
            <w:r>
              <w:rPr>
                <w:spacing w:val="-3"/>
              </w:rPr>
              <w:t xml:space="preserve"> </w:t>
            </w:r>
            <w:r>
              <w:t>educational</w:t>
            </w:r>
            <w:r>
              <w:rPr>
                <w:spacing w:val="-3"/>
              </w:rPr>
              <w:t xml:space="preserve"> </w:t>
            </w:r>
            <w:r>
              <w:t>agency</w:t>
            </w:r>
            <w:r>
              <w:rPr>
                <w:spacing w:val="-3"/>
              </w:rPr>
              <w:t xml:space="preserve"> </w:t>
            </w:r>
            <w:r>
              <w:t>or</w:t>
            </w:r>
            <w:r>
              <w:rPr>
                <w:spacing w:val="-3"/>
              </w:rPr>
              <w:t xml:space="preserve"> </w:t>
            </w:r>
            <w:r>
              <w:t xml:space="preserve">local educational agency, as provided to other children in the State [42 </w:t>
            </w:r>
            <w:r>
              <w:t>U.S.C. §</w:t>
            </w:r>
            <w:r>
              <w:rPr>
                <w:spacing w:val="-8"/>
              </w:rPr>
              <w:t xml:space="preserve"> </w:t>
            </w:r>
            <w:r>
              <w:t>11432(g)(1)(F)(</w:t>
            </w:r>
            <w:proofErr w:type="spellStart"/>
            <w:r>
              <w:t>i</w:t>
            </w:r>
            <w:proofErr w:type="spellEnd"/>
            <w:r>
              <w:t>)</w:t>
            </w:r>
            <w:proofErr w:type="gramStart"/>
            <w:r>
              <w:t>];</w:t>
            </w:r>
            <w:proofErr w:type="gramEnd"/>
          </w:p>
          <w:p w14:paraId="4B84790D" w14:textId="77777777" w:rsidR="009344EA" w:rsidRDefault="00F06892">
            <w:pPr>
              <w:pStyle w:val="TableParagraph"/>
              <w:numPr>
                <w:ilvl w:val="0"/>
                <w:numId w:val="31"/>
              </w:numPr>
              <w:tabs>
                <w:tab w:val="left" w:pos="378"/>
              </w:tabs>
              <w:spacing w:line="260" w:lineRule="atLeast"/>
              <w:ind w:right="254"/>
            </w:pPr>
            <w:r>
              <w:t>That ensure that youths described in section 725(2) [definition of the term ‘homeless children and youths’] and youths separated from public school are identified and accorded equal access to appropriate education and support services, including by identif</w:t>
            </w:r>
            <w:r>
              <w:t>ying and</w:t>
            </w:r>
            <w:r>
              <w:rPr>
                <w:spacing w:val="-3"/>
              </w:rPr>
              <w:t xml:space="preserve"> </w:t>
            </w:r>
            <w:r>
              <w:t>removing</w:t>
            </w:r>
            <w:r>
              <w:rPr>
                <w:spacing w:val="-3"/>
              </w:rPr>
              <w:t xml:space="preserve"> </w:t>
            </w:r>
            <w:r>
              <w:t>barriers</w:t>
            </w:r>
            <w:r>
              <w:rPr>
                <w:spacing w:val="-3"/>
              </w:rPr>
              <w:t xml:space="preserve"> </w:t>
            </w:r>
            <w:r>
              <w:t>that</w:t>
            </w:r>
            <w:r>
              <w:rPr>
                <w:spacing w:val="-3"/>
              </w:rPr>
              <w:t xml:space="preserve"> </w:t>
            </w:r>
            <w:r>
              <w:t>prevent</w:t>
            </w:r>
            <w:r>
              <w:rPr>
                <w:spacing w:val="-3"/>
              </w:rPr>
              <w:t xml:space="preserve"> </w:t>
            </w:r>
            <w:r>
              <w:t>youths</w:t>
            </w:r>
            <w:r>
              <w:rPr>
                <w:spacing w:val="-2"/>
              </w:rPr>
              <w:t xml:space="preserve"> </w:t>
            </w:r>
            <w:r>
              <w:t>described</w:t>
            </w:r>
            <w:r>
              <w:rPr>
                <w:spacing w:val="-3"/>
              </w:rPr>
              <w:t xml:space="preserve"> </w:t>
            </w:r>
            <w:r>
              <w:t>in</w:t>
            </w:r>
            <w:r>
              <w:rPr>
                <w:spacing w:val="-3"/>
              </w:rPr>
              <w:t xml:space="preserve"> </w:t>
            </w:r>
            <w:r>
              <w:t>this</w:t>
            </w:r>
            <w:r>
              <w:rPr>
                <w:spacing w:val="-3"/>
              </w:rPr>
              <w:t xml:space="preserve"> </w:t>
            </w:r>
            <w:r>
              <w:t>clause</w:t>
            </w:r>
            <w:r>
              <w:rPr>
                <w:spacing w:val="-2"/>
              </w:rPr>
              <w:t xml:space="preserve"> </w:t>
            </w:r>
            <w:r>
              <w:t>from</w:t>
            </w:r>
            <w:r>
              <w:rPr>
                <w:spacing w:val="-3"/>
              </w:rPr>
              <w:t xml:space="preserve"> </w:t>
            </w:r>
            <w:r>
              <w:t>receiving</w:t>
            </w:r>
            <w:r>
              <w:rPr>
                <w:spacing w:val="-2"/>
              </w:rPr>
              <w:t xml:space="preserve"> </w:t>
            </w:r>
            <w:r>
              <w:t>appropriate</w:t>
            </w:r>
            <w:r>
              <w:rPr>
                <w:spacing w:val="-4"/>
              </w:rPr>
              <w:t xml:space="preserve"> </w:t>
            </w:r>
            <w:r>
              <w:t>credit</w:t>
            </w:r>
            <w:r>
              <w:rPr>
                <w:spacing w:val="-3"/>
              </w:rPr>
              <w:t xml:space="preserve"> </w:t>
            </w:r>
            <w:r>
              <w:t>for</w:t>
            </w:r>
            <w:r>
              <w:rPr>
                <w:spacing w:val="-2"/>
              </w:rPr>
              <w:t xml:space="preserve"> </w:t>
            </w:r>
            <w:r>
              <w:t>full</w:t>
            </w:r>
            <w:r>
              <w:rPr>
                <w:spacing w:val="-3"/>
              </w:rPr>
              <w:t xml:space="preserve"> </w:t>
            </w:r>
            <w:r>
              <w:t>or</w:t>
            </w:r>
            <w:r>
              <w:rPr>
                <w:spacing w:val="-2"/>
              </w:rPr>
              <w:t xml:space="preserve"> </w:t>
            </w:r>
            <w:r>
              <w:t>partial</w:t>
            </w:r>
            <w:r>
              <w:rPr>
                <w:spacing w:val="-3"/>
              </w:rPr>
              <w:t xml:space="preserve"> </w:t>
            </w:r>
            <w:r>
              <w:t>coursework</w:t>
            </w:r>
          </w:p>
        </w:tc>
      </w:tr>
    </w:tbl>
    <w:p w14:paraId="00F1A530" w14:textId="77777777" w:rsidR="009344EA" w:rsidRDefault="009344EA">
      <w:pPr>
        <w:spacing w:line="260" w:lineRule="atLeast"/>
        <w:sectPr w:rsidR="009344EA">
          <w:pgSz w:w="15840" w:h="12240" w:orient="landscape"/>
          <w:pgMar w:top="1140" w:right="980" w:bottom="1160" w:left="1320" w:header="0" w:footer="970" w:gutter="0"/>
          <w:cols w:space="720"/>
        </w:sectPr>
      </w:pPr>
    </w:p>
    <w:p w14:paraId="515ACECB" w14:textId="77777777" w:rsidR="009344EA" w:rsidRDefault="009344EA">
      <w:pPr>
        <w:pStyle w:val="BodyText"/>
        <w:spacing w:before="2"/>
        <w:rPr>
          <w:rFonts w:ascii="Calibri Light"/>
          <w:sz w:val="17"/>
        </w:rPr>
      </w:pPr>
    </w:p>
    <w:p w14:paraId="23BC2FF8" w14:textId="52D48019" w:rsidR="009344EA" w:rsidRDefault="00553E90">
      <w:pPr>
        <w:pStyle w:val="BodyText"/>
        <w:spacing w:before="100"/>
        <w:ind w:left="502" w:right="2025"/>
      </w:pPr>
      <w:r>
        <w:rPr>
          <w:noProof/>
        </w:rPr>
        <mc:AlternateContent>
          <mc:Choice Requires="wps">
            <w:drawing>
              <wp:anchor distT="0" distB="0" distL="114300" distR="114300" simplePos="0" relativeHeight="486896640" behindDoc="1" locked="0" layoutInCell="1" allowOverlap="1" wp14:anchorId="42EE7E6B" wp14:editId="2D5C8E86">
                <wp:simplePos x="0" y="0"/>
                <wp:positionH relativeFrom="page">
                  <wp:posOffset>914400</wp:posOffset>
                </wp:positionH>
                <wp:positionV relativeFrom="paragraph">
                  <wp:posOffset>57785</wp:posOffset>
                </wp:positionV>
                <wp:extent cx="8201025" cy="429387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1025" cy="4293870"/>
                        </a:xfrm>
                        <a:custGeom>
                          <a:avLst/>
                          <a:gdLst>
                            <a:gd name="T0" fmla="+- 0 14354 1440"/>
                            <a:gd name="T1" fmla="*/ T0 w 12915"/>
                            <a:gd name="T2" fmla="+- 0 91 91"/>
                            <a:gd name="T3" fmla="*/ 91 h 6762"/>
                            <a:gd name="T4" fmla="+- 0 14345 1440"/>
                            <a:gd name="T5" fmla="*/ T4 w 12915"/>
                            <a:gd name="T6" fmla="+- 0 91 91"/>
                            <a:gd name="T7" fmla="*/ 91 h 6762"/>
                            <a:gd name="T8" fmla="+- 0 14345 1440"/>
                            <a:gd name="T9" fmla="*/ T8 w 12915"/>
                            <a:gd name="T10" fmla="+- 0 100 91"/>
                            <a:gd name="T11" fmla="*/ 100 h 6762"/>
                            <a:gd name="T12" fmla="+- 0 14345 1440"/>
                            <a:gd name="T13" fmla="*/ T12 w 12915"/>
                            <a:gd name="T14" fmla="+- 0 6843 91"/>
                            <a:gd name="T15" fmla="*/ 6843 h 6762"/>
                            <a:gd name="T16" fmla="+- 0 1450 1440"/>
                            <a:gd name="T17" fmla="*/ T16 w 12915"/>
                            <a:gd name="T18" fmla="+- 0 6843 91"/>
                            <a:gd name="T19" fmla="*/ 6843 h 6762"/>
                            <a:gd name="T20" fmla="+- 0 1450 1440"/>
                            <a:gd name="T21" fmla="*/ T20 w 12915"/>
                            <a:gd name="T22" fmla="+- 0 100 91"/>
                            <a:gd name="T23" fmla="*/ 100 h 6762"/>
                            <a:gd name="T24" fmla="+- 0 14345 1440"/>
                            <a:gd name="T25" fmla="*/ T24 w 12915"/>
                            <a:gd name="T26" fmla="+- 0 100 91"/>
                            <a:gd name="T27" fmla="*/ 100 h 6762"/>
                            <a:gd name="T28" fmla="+- 0 14345 1440"/>
                            <a:gd name="T29" fmla="*/ T28 w 12915"/>
                            <a:gd name="T30" fmla="+- 0 91 91"/>
                            <a:gd name="T31" fmla="*/ 91 h 6762"/>
                            <a:gd name="T32" fmla="+- 0 1450 1440"/>
                            <a:gd name="T33" fmla="*/ T32 w 12915"/>
                            <a:gd name="T34" fmla="+- 0 91 91"/>
                            <a:gd name="T35" fmla="*/ 91 h 6762"/>
                            <a:gd name="T36" fmla="+- 0 1440 1440"/>
                            <a:gd name="T37" fmla="*/ T36 w 12915"/>
                            <a:gd name="T38" fmla="+- 0 91 91"/>
                            <a:gd name="T39" fmla="*/ 91 h 6762"/>
                            <a:gd name="T40" fmla="+- 0 1440 1440"/>
                            <a:gd name="T41" fmla="*/ T40 w 12915"/>
                            <a:gd name="T42" fmla="+- 0 100 91"/>
                            <a:gd name="T43" fmla="*/ 100 h 6762"/>
                            <a:gd name="T44" fmla="+- 0 1440 1440"/>
                            <a:gd name="T45" fmla="*/ T44 w 12915"/>
                            <a:gd name="T46" fmla="+- 0 6843 91"/>
                            <a:gd name="T47" fmla="*/ 6843 h 6762"/>
                            <a:gd name="T48" fmla="+- 0 1440 1440"/>
                            <a:gd name="T49" fmla="*/ T48 w 12915"/>
                            <a:gd name="T50" fmla="+- 0 6853 91"/>
                            <a:gd name="T51" fmla="*/ 6853 h 6762"/>
                            <a:gd name="T52" fmla="+- 0 1450 1440"/>
                            <a:gd name="T53" fmla="*/ T52 w 12915"/>
                            <a:gd name="T54" fmla="+- 0 6853 91"/>
                            <a:gd name="T55" fmla="*/ 6853 h 6762"/>
                            <a:gd name="T56" fmla="+- 0 14345 1440"/>
                            <a:gd name="T57" fmla="*/ T56 w 12915"/>
                            <a:gd name="T58" fmla="+- 0 6853 91"/>
                            <a:gd name="T59" fmla="*/ 6853 h 6762"/>
                            <a:gd name="T60" fmla="+- 0 14354 1440"/>
                            <a:gd name="T61" fmla="*/ T60 w 12915"/>
                            <a:gd name="T62" fmla="+- 0 6853 91"/>
                            <a:gd name="T63" fmla="*/ 6853 h 6762"/>
                            <a:gd name="T64" fmla="+- 0 14354 1440"/>
                            <a:gd name="T65" fmla="*/ T64 w 12915"/>
                            <a:gd name="T66" fmla="+- 0 6843 91"/>
                            <a:gd name="T67" fmla="*/ 6843 h 6762"/>
                            <a:gd name="T68" fmla="+- 0 14354 1440"/>
                            <a:gd name="T69" fmla="*/ T68 w 12915"/>
                            <a:gd name="T70" fmla="+- 0 100 91"/>
                            <a:gd name="T71" fmla="*/ 100 h 6762"/>
                            <a:gd name="T72" fmla="+- 0 14354 1440"/>
                            <a:gd name="T73" fmla="*/ T72 w 12915"/>
                            <a:gd name="T74" fmla="+- 0 91 91"/>
                            <a:gd name="T75" fmla="*/ 91 h 6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915" h="6762">
                              <a:moveTo>
                                <a:pt x="12914" y="0"/>
                              </a:moveTo>
                              <a:lnTo>
                                <a:pt x="12905" y="0"/>
                              </a:lnTo>
                              <a:lnTo>
                                <a:pt x="12905" y="9"/>
                              </a:lnTo>
                              <a:lnTo>
                                <a:pt x="12905" y="6752"/>
                              </a:lnTo>
                              <a:lnTo>
                                <a:pt x="10" y="6752"/>
                              </a:lnTo>
                              <a:lnTo>
                                <a:pt x="10" y="9"/>
                              </a:lnTo>
                              <a:lnTo>
                                <a:pt x="12905" y="9"/>
                              </a:lnTo>
                              <a:lnTo>
                                <a:pt x="12905" y="0"/>
                              </a:lnTo>
                              <a:lnTo>
                                <a:pt x="10" y="0"/>
                              </a:lnTo>
                              <a:lnTo>
                                <a:pt x="0" y="0"/>
                              </a:lnTo>
                              <a:lnTo>
                                <a:pt x="0" y="9"/>
                              </a:lnTo>
                              <a:lnTo>
                                <a:pt x="0" y="6752"/>
                              </a:lnTo>
                              <a:lnTo>
                                <a:pt x="0" y="6762"/>
                              </a:lnTo>
                              <a:lnTo>
                                <a:pt x="10" y="6762"/>
                              </a:lnTo>
                              <a:lnTo>
                                <a:pt x="12905" y="6762"/>
                              </a:lnTo>
                              <a:lnTo>
                                <a:pt x="12914" y="6762"/>
                              </a:lnTo>
                              <a:lnTo>
                                <a:pt x="12914" y="6752"/>
                              </a:lnTo>
                              <a:lnTo>
                                <a:pt x="12914" y="9"/>
                              </a:lnTo>
                              <a:lnTo>
                                <a:pt x="129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40755" id="Freeform 2" o:spid="_x0000_s1026" style="position:absolute;margin-left:1in;margin-top:4.55pt;width:645.75pt;height:338.1pt;z-index:-164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1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" path="m12914,r-9,l12905,9r,6743l10,6752,10,9r12895,l12905,,10,,,,,9,,6752r,10l10,6762r12895,l12914,6762r,-10l12914,9r,-9xe" fillcolor="black" stroked="f">
                <v:path arrowok="t" o:connecttype="custom" o:connectlocs="8200390,57785;8194675,57785;8194675,63500;8194675,4345305;6350,4345305;6350,63500;8194675,63500;8194675,57785;6350,57785;0,57785;0,63500;0,4345305;0,4351655;6350,4351655;8194675,4351655;8200390,4351655;8200390,4345305;8200390,63500;8200390,57785" o:connectangles="0,0,0,0,0,0,0,0,0,0,0,0,0,0,0,0,0,0,0"/>
                <w10:wrap anchorx="page"/>
              </v:shape>
            </w:pict>
          </mc:Fallback>
        </mc:AlternateContent>
      </w:r>
      <w:r w:rsidR="00F06892">
        <w:t>satisfactorily completed while attending a prior school, in accordance with State, local, and school policies [42 U.S.C. § 11432(g)(1)(F)(ii)]; and</w:t>
      </w:r>
    </w:p>
    <w:p w14:paraId="05890375" w14:textId="77777777" w:rsidR="009344EA" w:rsidRDefault="00F06892">
      <w:pPr>
        <w:pStyle w:val="ListParagraph"/>
        <w:numPr>
          <w:ilvl w:val="0"/>
          <w:numId w:val="30"/>
        </w:numPr>
        <w:tabs>
          <w:tab w:val="left" w:pos="503"/>
        </w:tabs>
        <w:ind w:right="731"/>
      </w:pPr>
      <w:r>
        <w:t>That ensure that homeless children and youths who meet the relevant eligibility criteria do not face barrier</w:t>
      </w:r>
      <w:r>
        <w:t>s to accessing academic and extracurricular activities, including magnet school, summer school, career and technical education, advanced placement, online learning,</w:t>
      </w:r>
      <w:r>
        <w:rPr>
          <w:spacing w:val="-3"/>
        </w:rPr>
        <w:t xml:space="preserve"> </w:t>
      </w:r>
      <w:r>
        <w:t>and</w:t>
      </w:r>
      <w:r>
        <w:rPr>
          <w:spacing w:val="-1"/>
        </w:rPr>
        <w:t xml:space="preserve"> </w:t>
      </w:r>
      <w:r>
        <w:t>charter</w:t>
      </w:r>
      <w:r>
        <w:rPr>
          <w:spacing w:val="-3"/>
        </w:rPr>
        <w:t xml:space="preserve"> </w:t>
      </w:r>
      <w:r>
        <w:t>school</w:t>
      </w:r>
      <w:r>
        <w:rPr>
          <w:spacing w:val="-3"/>
        </w:rPr>
        <w:t xml:space="preserve"> </w:t>
      </w:r>
      <w:r>
        <w:t>programs,</w:t>
      </w:r>
      <w:r>
        <w:rPr>
          <w:spacing w:val="-2"/>
        </w:rPr>
        <w:t xml:space="preserve"> </w:t>
      </w:r>
      <w:r>
        <w:t>if</w:t>
      </w:r>
      <w:r>
        <w:rPr>
          <w:spacing w:val="-4"/>
        </w:rPr>
        <w:t xml:space="preserve"> </w:t>
      </w:r>
      <w:r>
        <w:t>such</w:t>
      </w:r>
      <w:r>
        <w:rPr>
          <w:spacing w:val="-2"/>
        </w:rPr>
        <w:t xml:space="preserve"> </w:t>
      </w:r>
      <w:r>
        <w:t>programs</w:t>
      </w:r>
      <w:r>
        <w:rPr>
          <w:spacing w:val="-1"/>
        </w:rPr>
        <w:t xml:space="preserve"> </w:t>
      </w:r>
      <w:r>
        <w:t>are</w:t>
      </w:r>
      <w:r>
        <w:rPr>
          <w:spacing w:val="-2"/>
        </w:rPr>
        <w:t xml:space="preserve"> </w:t>
      </w:r>
      <w:r>
        <w:t>available</w:t>
      </w:r>
      <w:r>
        <w:rPr>
          <w:spacing w:val="-2"/>
        </w:rPr>
        <w:t xml:space="preserve"> </w:t>
      </w:r>
      <w:r>
        <w:t>at</w:t>
      </w:r>
      <w:r>
        <w:rPr>
          <w:spacing w:val="-4"/>
        </w:rPr>
        <w:t xml:space="preserve"> </w:t>
      </w:r>
      <w:r>
        <w:t>the</w:t>
      </w:r>
      <w:r>
        <w:rPr>
          <w:spacing w:val="-2"/>
        </w:rPr>
        <w:t xml:space="preserve"> </w:t>
      </w:r>
      <w:r>
        <w:t>State</w:t>
      </w:r>
      <w:r>
        <w:rPr>
          <w:spacing w:val="-2"/>
        </w:rPr>
        <w:t xml:space="preserve"> </w:t>
      </w:r>
      <w:r>
        <w:t>and</w:t>
      </w:r>
      <w:r>
        <w:rPr>
          <w:spacing w:val="-2"/>
        </w:rPr>
        <w:t xml:space="preserve"> </w:t>
      </w:r>
      <w:r>
        <w:t>local</w:t>
      </w:r>
      <w:r>
        <w:rPr>
          <w:spacing w:val="-3"/>
        </w:rPr>
        <w:t xml:space="preserve"> </w:t>
      </w:r>
      <w:r>
        <w:t>levels</w:t>
      </w:r>
      <w:r>
        <w:rPr>
          <w:spacing w:val="-3"/>
        </w:rPr>
        <w:t xml:space="preserve"> </w:t>
      </w:r>
      <w:r>
        <w:t>[</w:t>
      </w:r>
      <w:r>
        <w:t>42</w:t>
      </w:r>
      <w:r>
        <w:rPr>
          <w:spacing w:val="-2"/>
        </w:rPr>
        <w:t xml:space="preserve"> </w:t>
      </w:r>
      <w:r>
        <w:t>U.S.C.</w:t>
      </w:r>
      <w:r>
        <w:rPr>
          <w:spacing w:val="-2"/>
        </w:rPr>
        <w:t xml:space="preserve"> </w:t>
      </w:r>
      <w:r>
        <w:t>§</w:t>
      </w:r>
      <w:r>
        <w:rPr>
          <w:spacing w:val="-2"/>
        </w:rPr>
        <w:t xml:space="preserve"> </w:t>
      </w:r>
      <w:r>
        <w:t>11432(g)(1)(F)(iii)].</w:t>
      </w:r>
    </w:p>
    <w:p w14:paraId="7456421E" w14:textId="77777777" w:rsidR="009344EA" w:rsidRDefault="009344EA">
      <w:pPr>
        <w:pStyle w:val="BodyText"/>
        <w:spacing w:before="0"/>
      </w:pPr>
    </w:p>
    <w:p w14:paraId="2C3375F5" w14:textId="77777777" w:rsidR="009344EA" w:rsidRDefault="00F06892">
      <w:pPr>
        <w:pStyle w:val="BodyText"/>
        <w:spacing w:before="0"/>
        <w:ind w:left="232"/>
      </w:pPr>
      <w:r>
        <w:t>The State plan must also include:</w:t>
      </w:r>
    </w:p>
    <w:p w14:paraId="4D40F1A0" w14:textId="77777777" w:rsidR="009344EA" w:rsidRDefault="00F06892">
      <w:pPr>
        <w:pStyle w:val="ListParagraph"/>
        <w:numPr>
          <w:ilvl w:val="0"/>
          <w:numId w:val="30"/>
        </w:numPr>
        <w:tabs>
          <w:tab w:val="left" w:pos="503"/>
        </w:tabs>
        <w:ind w:right="847"/>
      </w:pPr>
      <w:r>
        <w:t>A demonstration that the State educational agency and the local educational agencies have developed, and shall review and revise, policies to remove barriers to the identification of home</w:t>
      </w:r>
      <w:r>
        <w:t>less children and youths, and the enrollment and retention due to outstanding fees or fines, or absences [42 U.S.C. § 11432(g)(1)(I)];</w:t>
      </w:r>
      <w:r>
        <w:rPr>
          <w:spacing w:val="-3"/>
        </w:rPr>
        <w:t xml:space="preserve"> </w:t>
      </w:r>
      <w:r>
        <w:t>and</w:t>
      </w:r>
    </w:p>
    <w:p w14:paraId="4F8254C0" w14:textId="77777777" w:rsidR="009344EA" w:rsidRDefault="00F06892">
      <w:pPr>
        <w:pStyle w:val="ListParagraph"/>
        <w:numPr>
          <w:ilvl w:val="0"/>
          <w:numId w:val="30"/>
        </w:numPr>
        <w:tabs>
          <w:tab w:val="left" w:pos="503"/>
        </w:tabs>
        <w:ind w:right="1095"/>
      </w:pPr>
      <w:r>
        <w:t>An assurance that the State and the local educational agencies in the State will adopt policies and practices to ensu</w:t>
      </w:r>
      <w:r>
        <w:t>re that transportation</w:t>
      </w:r>
      <w:r>
        <w:rPr>
          <w:spacing w:val="-3"/>
        </w:rPr>
        <w:t xml:space="preserve"> </w:t>
      </w:r>
      <w:r>
        <w:t>is</w:t>
      </w:r>
      <w:r>
        <w:rPr>
          <w:spacing w:val="-3"/>
        </w:rPr>
        <w:t xml:space="preserve"> </w:t>
      </w:r>
      <w:r>
        <w:t>provided,</w:t>
      </w:r>
      <w:r>
        <w:rPr>
          <w:spacing w:val="-1"/>
        </w:rPr>
        <w:t xml:space="preserve"> </w:t>
      </w:r>
      <w:r>
        <w:t>at</w:t>
      </w:r>
      <w:r>
        <w:rPr>
          <w:spacing w:val="-3"/>
        </w:rPr>
        <w:t xml:space="preserve"> </w:t>
      </w:r>
      <w:r>
        <w:t>the</w:t>
      </w:r>
      <w:r>
        <w:rPr>
          <w:spacing w:val="-2"/>
        </w:rPr>
        <w:t xml:space="preserve"> </w:t>
      </w:r>
      <w:r>
        <w:t>request</w:t>
      </w:r>
      <w:r>
        <w:rPr>
          <w:spacing w:val="-2"/>
        </w:rPr>
        <w:t xml:space="preserve"> </w:t>
      </w:r>
      <w:r>
        <w:t>of</w:t>
      </w:r>
      <w:r>
        <w:rPr>
          <w:spacing w:val="-2"/>
        </w:rPr>
        <w:t xml:space="preserve"> </w:t>
      </w:r>
      <w:r>
        <w:t>a</w:t>
      </w:r>
      <w:r>
        <w:rPr>
          <w:spacing w:val="-3"/>
        </w:rPr>
        <w:t xml:space="preserve"> </w:t>
      </w:r>
      <w:r>
        <w:t>parent</w:t>
      </w:r>
      <w:r>
        <w:rPr>
          <w:spacing w:val="-2"/>
        </w:rPr>
        <w:t xml:space="preserve"> </w:t>
      </w:r>
      <w:r>
        <w:t>or</w:t>
      </w:r>
      <w:r>
        <w:rPr>
          <w:spacing w:val="-1"/>
        </w:rPr>
        <w:t xml:space="preserve"> </w:t>
      </w:r>
      <w:r>
        <w:t>guardian</w:t>
      </w:r>
      <w:r>
        <w:rPr>
          <w:spacing w:val="-3"/>
        </w:rPr>
        <w:t xml:space="preserve"> </w:t>
      </w:r>
      <w:r>
        <w:t>(or</w:t>
      </w:r>
      <w:r>
        <w:rPr>
          <w:spacing w:val="-2"/>
        </w:rPr>
        <w:t xml:space="preserve"> </w:t>
      </w:r>
      <w:r>
        <w:t>in</w:t>
      </w:r>
      <w:r>
        <w:rPr>
          <w:spacing w:val="-3"/>
        </w:rPr>
        <w:t xml:space="preserve"> </w:t>
      </w:r>
      <w:r>
        <w:t>the</w:t>
      </w:r>
      <w:r>
        <w:rPr>
          <w:spacing w:val="-1"/>
        </w:rPr>
        <w:t xml:space="preserve"> </w:t>
      </w:r>
      <w:r>
        <w:t>case</w:t>
      </w:r>
      <w:r>
        <w:rPr>
          <w:spacing w:val="-3"/>
        </w:rPr>
        <w:t xml:space="preserve"> </w:t>
      </w:r>
      <w:r>
        <w:t>of</w:t>
      </w:r>
      <w:r>
        <w:rPr>
          <w:spacing w:val="-2"/>
        </w:rPr>
        <w:t xml:space="preserve"> </w:t>
      </w:r>
      <w:r>
        <w:t>an</w:t>
      </w:r>
      <w:r>
        <w:rPr>
          <w:spacing w:val="-1"/>
        </w:rPr>
        <w:t xml:space="preserve"> </w:t>
      </w:r>
      <w:r>
        <w:t>unaccompanied</w:t>
      </w:r>
      <w:r>
        <w:rPr>
          <w:spacing w:val="-2"/>
        </w:rPr>
        <w:t xml:space="preserve"> </w:t>
      </w:r>
      <w:r>
        <w:t>youth,</w:t>
      </w:r>
      <w:r>
        <w:rPr>
          <w:spacing w:val="-2"/>
        </w:rPr>
        <w:t xml:space="preserve"> </w:t>
      </w:r>
      <w:r>
        <w:t>the</w:t>
      </w:r>
      <w:r>
        <w:rPr>
          <w:spacing w:val="-2"/>
        </w:rPr>
        <w:t xml:space="preserve"> </w:t>
      </w:r>
      <w:r>
        <w:t>liaison),</w:t>
      </w:r>
      <w:r>
        <w:rPr>
          <w:spacing w:val="-2"/>
        </w:rPr>
        <w:t xml:space="preserve"> </w:t>
      </w:r>
      <w:r>
        <w:t>to</w:t>
      </w:r>
      <w:r>
        <w:rPr>
          <w:spacing w:val="-2"/>
        </w:rPr>
        <w:t xml:space="preserve"> </w:t>
      </w:r>
      <w:r>
        <w:t>and from the school of origin [42 U.S.C. §</w:t>
      </w:r>
      <w:r>
        <w:rPr>
          <w:spacing w:val="-3"/>
        </w:rPr>
        <w:t xml:space="preserve"> </w:t>
      </w:r>
      <w:r>
        <w:t>11432(g)(1)(J)(iii)].</w:t>
      </w:r>
    </w:p>
    <w:p w14:paraId="55FA2A7B" w14:textId="77777777" w:rsidR="009344EA" w:rsidRDefault="009344EA">
      <w:pPr>
        <w:pStyle w:val="BodyText"/>
        <w:spacing w:before="0"/>
      </w:pPr>
    </w:p>
    <w:p w14:paraId="793C9DA0" w14:textId="77777777" w:rsidR="009344EA" w:rsidRDefault="00F06892">
      <w:pPr>
        <w:pStyle w:val="BodyText"/>
        <w:spacing w:before="0"/>
        <w:ind w:left="232" w:right="850"/>
      </w:pPr>
      <w:r>
        <w:t>LEA Requirements – Privacy – Information about a homeless child’s or youth’s living situation shall be treated as a student education record, and shall not be deemed to be directory information, under section 444 of the General Education Provisions Act (20</w:t>
      </w:r>
      <w:r>
        <w:t xml:space="preserve"> U.S.C.</w:t>
      </w:r>
    </w:p>
    <w:p w14:paraId="25780760" w14:textId="77777777" w:rsidR="009344EA" w:rsidRDefault="00F06892">
      <w:pPr>
        <w:pStyle w:val="BodyText"/>
        <w:spacing w:before="0"/>
        <w:ind w:left="232"/>
      </w:pPr>
      <w:r>
        <w:t>1232g) [42 U.S.C. § 11432(g)(3)(G)].</w:t>
      </w:r>
    </w:p>
    <w:p w14:paraId="08BFB848" w14:textId="77777777" w:rsidR="009344EA" w:rsidRDefault="009344EA">
      <w:pPr>
        <w:pStyle w:val="BodyText"/>
        <w:spacing w:before="11"/>
        <w:rPr>
          <w:sz w:val="21"/>
        </w:rPr>
      </w:pPr>
    </w:p>
    <w:p w14:paraId="3E0D63CB" w14:textId="77777777" w:rsidR="009344EA" w:rsidRDefault="00F06892">
      <w:pPr>
        <w:pStyle w:val="BodyText"/>
        <w:spacing w:before="0"/>
        <w:ind w:left="232"/>
      </w:pPr>
      <w:r>
        <w:t>Review and Revisions –</w:t>
      </w:r>
    </w:p>
    <w:p w14:paraId="22BA4115" w14:textId="77777777" w:rsidR="009344EA" w:rsidRDefault="00F06892">
      <w:pPr>
        <w:pStyle w:val="ListParagraph"/>
        <w:numPr>
          <w:ilvl w:val="0"/>
          <w:numId w:val="29"/>
        </w:numPr>
        <w:tabs>
          <w:tab w:val="left" w:pos="586"/>
        </w:tabs>
        <w:ind w:right="759" w:hanging="360"/>
      </w:pPr>
      <w:r>
        <w:t>Each</w:t>
      </w:r>
      <w:r>
        <w:rPr>
          <w:spacing w:val="-4"/>
        </w:rPr>
        <w:t xml:space="preserve"> </w:t>
      </w:r>
      <w:r>
        <w:t>State</w:t>
      </w:r>
      <w:r>
        <w:rPr>
          <w:spacing w:val="-4"/>
        </w:rPr>
        <w:t xml:space="preserve"> </w:t>
      </w:r>
      <w:r>
        <w:t>educational</w:t>
      </w:r>
      <w:r>
        <w:rPr>
          <w:spacing w:val="-3"/>
        </w:rPr>
        <w:t xml:space="preserve"> </w:t>
      </w:r>
      <w:r>
        <w:t>agency</w:t>
      </w:r>
      <w:r>
        <w:rPr>
          <w:spacing w:val="-3"/>
        </w:rPr>
        <w:t xml:space="preserve"> </w:t>
      </w:r>
      <w:r>
        <w:t>and</w:t>
      </w:r>
      <w:r>
        <w:rPr>
          <w:spacing w:val="-2"/>
        </w:rPr>
        <w:t xml:space="preserve"> </w:t>
      </w:r>
      <w:r>
        <w:t>local</w:t>
      </w:r>
      <w:r>
        <w:rPr>
          <w:spacing w:val="-3"/>
        </w:rPr>
        <w:t xml:space="preserve"> </w:t>
      </w:r>
      <w:r>
        <w:t>educational</w:t>
      </w:r>
      <w:r>
        <w:rPr>
          <w:spacing w:val="-2"/>
        </w:rPr>
        <w:t xml:space="preserve"> </w:t>
      </w:r>
      <w:r>
        <w:t>agency</w:t>
      </w:r>
      <w:r>
        <w:rPr>
          <w:spacing w:val="-2"/>
        </w:rPr>
        <w:t xml:space="preserve"> </w:t>
      </w:r>
      <w:r>
        <w:t>that</w:t>
      </w:r>
      <w:r>
        <w:rPr>
          <w:spacing w:val="-3"/>
        </w:rPr>
        <w:t xml:space="preserve"> </w:t>
      </w:r>
      <w:r>
        <w:t>receives</w:t>
      </w:r>
      <w:r>
        <w:rPr>
          <w:spacing w:val="-2"/>
        </w:rPr>
        <w:t xml:space="preserve"> </w:t>
      </w:r>
      <w:r>
        <w:t>assistance</w:t>
      </w:r>
      <w:r>
        <w:rPr>
          <w:spacing w:val="-3"/>
        </w:rPr>
        <w:t xml:space="preserve"> </w:t>
      </w:r>
      <w:r>
        <w:t>under</w:t>
      </w:r>
      <w:r>
        <w:rPr>
          <w:spacing w:val="-3"/>
        </w:rPr>
        <w:t xml:space="preserve"> </w:t>
      </w:r>
      <w:r>
        <w:t>this</w:t>
      </w:r>
      <w:r>
        <w:rPr>
          <w:spacing w:val="-3"/>
        </w:rPr>
        <w:t xml:space="preserve"> </w:t>
      </w:r>
      <w:r>
        <w:t>subtitle</w:t>
      </w:r>
      <w:r>
        <w:rPr>
          <w:spacing w:val="-4"/>
        </w:rPr>
        <w:t xml:space="preserve"> </w:t>
      </w:r>
      <w:r>
        <w:t>shall</w:t>
      </w:r>
      <w:r>
        <w:rPr>
          <w:spacing w:val="-4"/>
        </w:rPr>
        <w:t xml:space="preserve"> </w:t>
      </w:r>
      <w:r>
        <w:t>review</w:t>
      </w:r>
      <w:r>
        <w:rPr>
          <w:spacing w:val="-4"/>
        </w:rPr>
        <w:t xml:space="preserve"> </w:t>
      </w:r>
      <w:r>
        <w:t>and</w:t>
      </w:r>
      <w:r>
        <w:rPr>
          <w:spacing w:val="-2"/>
        </w:rPr>
        <w:t xml:space="preserve"> </w:t>
      </w:r>
      <w:r>
        <w:t>revise</w:t>
      </w:r>
      <w:r>
        <w:rPr>
          <w:spacing w:val="-4"/>
        </w:rPr>
        <w:t xml:space="preserve"> </w:t>
      </w:r>
      <w:r>
        <w:t>any policies that may act as barriers to the identification</w:t>
      </w:r>
      <w:r>
        <w:t xml:space="preserve"> of homeless children and youths or the enrollment of homeless children and youths in schools selected under paragraph (3) [best interest</w:t>
      </w:r>
      <w:r>
        <w:rPr>
          <w:spacing w:val="-10"/>
        </w:rPr>
        <w:t xml:space="preserve"> </w:t>
      </w:r>
      <w:r>
        <w:t>determination</w:t>
      </w:r>
      <w:proofErr w:type="gramStart"/>
      <w:r>
        <w:t>];</w:t>
      </w:r>
      <w:proofErr w:type="gramEnd"/>
    </w:p>
    <w:p w14:paraId="5E5F9067" w14:textId="77777777" w:rsidR="009344EA" w:rsidRDefault="00F06892">
      <w:pPr>
        <w:pStyle w:val="ListParagraph"/>
        <w:numPr>
          <w:ilvl w:val="0"/>
          <w:numId w:val="29"/>
        </w:numPr>
        <w:tabs>
          <w:tab w:val="left" w:pos="584"/>
        </w:tabs>
        <w:ind w:right="754" w:hanging="360"/>
      </w:pPr>
      <w:r>
        <w:t>In reviewing and revising such policies, consideration shall be given to issues concerning transportat</w:t>
      </w:r>
      <w:r>
        <w:t>ion, immunization, residency, birth certificates, school records and other documentation, and</w:t>
      </w:r>
      <w:r>
        <w:rPr>
          <w:spacing w:val="-3"/>
        </w:rPr>
        <w:t xml:space="preserve"> </w:t>
      </w:r>
      <w:proofErr w:type="gramStart"/>
      <w:r>
        <w:t>guardianship;</w:t>
      </w:r>
      <w:proofErr w:type="gramEnd"/>
    </w:p>
    <w:p w14:paraId="1333AE17" w14:textId="77777777" w:rsidR="009344EA" w:rsidRDefault="00F06892">
      <w:pPr>
        <w:pStyle w:val="ListParagraph"/>
        <w:numPr>
          <w:ilvl w:val="0"/>
          <w:numId w:val="29"/>
        </w:numPr>
        <w:tabs>
          <w:tab w:val="left" w:pos="573"/>
        </w:tabs>
        <w:spacing w:before="1"/>
        <w:ind w:hanging="360"/>
      </w:pPr>
      <w:r>
        <w:t>Special</w:t>
      </w:r>
      <w:r>
        <w:rPr>
          <w:spacing w:val="-2"/>
        </w:rPr>
        <w:t xml:space="preserve"> </w:t>
      </w:r>
      <w:r>
        <w:t>attention</w:t>
      </w:r>
      <w:r>
        <w:rPr>
          <w:spacing w:val="-3"/>
        </w:rPr>
        <w:t xml:space="preserve"> </w:t>
      </w:r>
      <w:r>
        <w:t>shall</w:t>
      </w:r>
      <w:r>
        <w:rPr>
          <w:spacing w:val="-3"/>
        </w:rPr>
        <w:t xml:space="preserve"> </w:t>
      </w:r>
      <w:r>
        <w:t>be</w:t>
      </w:r>
      <w:r>
        <w:rPr>
          <w:spacing w:val="-3"/>
        </w:rPr>
        <w:t xml:space="preserve"> </w:t>
      </w:r>
      <w:r>
        <w:t>given</w:t>
      </w:r>
      <w:r>
        <w:rPr>
          <w:spacing w:val="-3"/>
        </w:rPr>
        <w:t xml:space="preserve"> </w:t>
      </w:r>
      <w:r>
        <w:t>to</w:t>
      </w:r>
      <w:r>
        <w:rPr>
          <w:spacing w:val="-3"/>
        </w:rPr>
        <w:t xml:space="preserve"> </w:t>
      </w:r>
      <w:r>
        <w:t>ensuring</w:t>
      </w:r>
      <w:r>
        <w:rPr>
          <w:spacing w:val="-2"/>
        </w:rPr>
        <w:t xml:space="preserve"> </w:t>
      </w:r>
      <w:r>
        <w:t>the</w:t>
      </w:r>
      <w:r>
        <w:rPr>
          <w:spacing w:val="-3"/>
        </w:rPr>
        <w:t xml:space="preserve"> </w:t>
      </w:r>
      <w:r>
        <w:t>identification,</w:t>
      </w:r>
      <w:r>
        <w:rPr>
          <w:spacing w:val="-2"/>
        </w:rPr>
        <w:t xml:space="preserve"> </w:t>
      </w:r>
      <w:r>
        <w:t>enrollment,</w:t>
      </w:r>
      <w:r>
        <w:rPr>
          <w:spacing w:val="-3"/>
        </w:rPr>
        <w:t xml:space="preserve"> </w:t>
      </w:r>
      <w:r>
        <w:t>and</w:t>
      </w:r>
      <w:r>
        <w:rPr>
          <w:spacing w:val="-2"/>
        </w:rPr>
        <w:t xml:space="preserve"> </w:t>
      </w:r>
      <w:r>
        <w:t>attendance</w:t>
      </w:r>
      <w:r>
        <w:rPr>
          <w:spacing w:val="-3"/>
        </w:rPr>
        <w:t xml:space="preserve"> </w:t>
      </w:r>
      <w:r>
        <w:t>of</w:t>
      </w:r>
      <w:r>
        <w:rPr>
          <w:spacing w:val="-2"/>
        </w:rPr>
        <w:t xml:space="preserve"> </w:t>
      </w:r>
      <w:r>
        <w:t>homeless</w:t>
      </w:r>
      <w:r>
        <w:rPr>
          <w:spacing w:val="-3"/>
        </w:rPr>
        <w:t xml:space="preserve"> </w:t>
      </w:r>
      <w:r>
        <w:t>children</w:t>
      </w:r>
      <w:r>
        <w:rPr>
          <w:spacing w:val="-3"/>
        </w:rPr>
        <w:t xml:space="preserve"> </w:t>
      </w:r>
      <w:r>
        <w:t>and</w:t>
      </w:r>
      <w:r>
        <w:rPr>
          <w:spacing w:val="-3"/>
        </w:rPr>
        <w:t xml:space="preserve"> </w:t>
      </w:r>
      <w:r>
        <w:t>youths</w:t>
      </w:r>
      <w:r>
        <w:rPr>
          <w:spacing w:val="-2"/>
        </w:rPr>
        <w:t xml:space="preserve"> </w:t>
      </w:r>
      <w:r>
        <w:t>who</w:t>
      </w:r>
      <w:r>
        <w:rPr>
          <w:spacing w:val="-3"/>
        </w:rPr>
        <w:t xml:space="preserve"> </w:t>
      </w:r>
      <w:r>
        <w:t>are not currently attending school [42 U.S.C. §</w:t>
      </w:r>
      <w:r>
        <w:rPr>
          <w:spacing w:val="-5"/>
        </w:rPr>
        <w:t xml:space="preserve"> </w:t>
      </w:r>
      <w:r>
        <w:t>11432(g)(7)].</w:t>
      </w:r>
    </w:p>
    <w:p w14:paraId="40AA66B2" w14:textId="77777777" w:rsidR="009344EA" w:rsidRDefault="009344EA">
      <w:pPr>
        <w:sectPr w:rsidR="009344EA">
          <w:pgSz w:w="15840" w:h="12240" w:orient="landscape"/>
          <w:pgMar w:top="1140" w:right="980" w:bottom="1180" w:left="1320" w:header="0" w:footer="970" w:gutter="0"/>
          <w:cols w:space="720"/>
        </w:sectPr>
      </w:pPr>
    </w:p>
    <w:p w14:paraId="6432994C"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3510"/>
        <w:gridCol w:w="3676"/>
        <w:gridCol w:w="1016"/>
      </w:tblGrid>
      <w:tr w:rsidR="009344EA" w14:paraId="0F7CE672" w14:textId="77777777">
        <w:trPr>
          <w:trHeight w:val="257"/>
        </w:trPr>
        <w:tc>
          <w:tcPr>
            <w:tcW w:w="4765" w:type="dxa"/>
            <w:shd w:val="clear" w:color="auto" w:fill="B4C5E7"/>
          </w:tcPr>
          <w:p w14:paraId="042FE243" w14:textId="77777777" w:rsidR="009344EA" w:rsidRDefault="00F06892">
            <w:pPr>
              <w:pStyle w:val="TableParagraph"/>
              <w:spacing w:line="238" w:lineRule="exact"/>
              <w:ind w:left="1274"/>
              <w:rPr>
                <w:b/>
              </w:rPr>
            </w:pPr>
            <w:r>
              <w:rPr>
                <w:b/>
              </w:rPr>
              <w:t>Questions to Consider</w:t>
            </w:r>
          </w:p>
        </w:tc>
        <w:tc>
          <w:tcPr>
            <w:tcW w:w="3510" w:type="dxa"/>
            <w:shd w:val="clear" w:color="auto" w:fill="B4C5E7"/>
          </w:tcPr>
          <w:p w14:paraId="3C07DC29" w14:textId="77777777" w:rsidR="009344EA" w:rsidRDefault="00F06892">
            <w:pPr>
              <w:pStyle w:val="TableParagraph"/>
              <w:spacing w:line="238" w:lineRule="exact"/>
              <w:ind w:left="988"/>
              <w:rPr>
                <w:b/>
              </w:rPr>
            </w:pPr>
            <w:r>
              <w:rPr>
                <w:b/>
              </w:rPr>
              <w:t>What’s in Place</w:t>
            </w:r>
          </w:p>
        </w:tc>
        <w:tc>
          <w:tcPr>
            <w:tcW w:w="3676" w:type="dxa"/>
            <w:shd w:val="clear" w:color="auto" w:fill="B4C5E7"/>
          </w:tcPr>
          <w:p w14:paraId="1495F71A" w14:textId="77777777" w:rsidR="009344EA" w:rsidRDefault="00F06892">
            <w:pPr>
              <w:pStyle w:val="TableParagraph"/>
              <w:spacing w:line="238" w:lineRule="exact"/>
              <w:ind w:left="1085"/>
              <w:rPr>
                <w:b/>
              </w:rPr>
            </w:pPr>
            <w:r>
              <w:rPr>
                <w:b/>
              </w:rPr>
              <w:t>What’s Needed</w:t>
            </w:r>
          </w:p>
        </w:tc>
        <w:tc>
          <w:tcPr>
            <w:tcW w:w="1016" w:type="dxa"/>
            <w:shd w:val="clear" w:color="auto" w:fill="B4C5E7"/>
          </w:tcPr>
          <w:p w14:paraId="58354AA1" w14:textId="77777777" w:rsidR="009344EA" w:rsidRDefault="00F06892">
            <w:pPr>
              <w:pStyle w:val="TableParagraph"/>
              <w:spacing w:line="238" w:lineRule="exact"/>
              <w:ind w:left="107"/>
              <w:rPr>
                <w:b/>
              </w:rPr>
            </w:pPr>
            <w:r>
              <w:rPr>
                <w:b/>
              </w:rPr>
              <w:t>Priority</w:t>
            </w:r>
          </w:p>
        </w:tc>
      </w:tr>
      <w:tr w:rsidR="009344EA" w14:paraId="450444D3" w14:textId="77777777" w:rsidTr="00F06892">
        <w:trPr>
          <w:trHeight w:val="5489"/>
        </w:trPr>
        <w:tc>
          <w:tcPr>
            <w:tcW w:w="4765" w:type="dxa"/>
            <w:tcBorders>
              <w:bottom w:val="single" w:sz="8" w:space="0" w:color="000000"/>
            </w:tcBorders>
            <w:vAlign w:val="center"/>
          </w:tcPr>
          <w:p w14:paraId="45A162BA" w14:textId="77777777" w:rsidR="009344EA" w:rsidRDefault="00F06892">
            <w:pPr>
              <w:pStyle w:val="TableParagraph"/>
              <w:numPr>
                <w:ilvl w:val="0"/>
                <w:numId w:val="28"/>
              </w:numPr>
              <w:tabs>
                <w:tab w:val="left" w:pos="285"/>
              </w:tabs>
              <w:ind w:right="159"/>
            </w:pPr>
            <w:r>
              <w:t>What policies and procedures are in place for determining eligibility, enrolling homeless students, and connecting them to services in</w:t>
            </w:r>
            <w:r>
              <w:rPr>
                <w:spacing w:val="-17"/>
              </w:rPr>
              <w:t xml:space="preserve"> </w:t>
            </w:r>
            <w:r>
              <w:t>a timely</w:t>
            </w:r>
            <w:r>
              <w:rPr>
                <w:spacing w:val="-2"/>
              </w:rPr>
              <w:t xml:space="preserve"> </w:t>
            </w:r>
            <w:r>
              <w:t>way?</w:t>
            </w:r>
          </w:p>
          <w:p w14:paraId="5B556611" w14:textId="77777777" w:rsidR="009344EA" w:rsidRDefault="00F06892">
            <w:pPr>
              <w:pStyle w:val="TableParagraph"/>
              <w:numPr>
                <w:ilvl w:val="0"/>
                <w:numId w:val="28"/>
              </w:numPr>
              <w:tabs>
                <w:tab w:val="left" w:pos="285"/>
              </w:tabs>
              <w:ind w:right="310"/>
            </w:pPr>
            <w:r>
              <w:t>How are schools routinely informed of</w:t>
            </w:r>
            <w:r>
              <w:rPr>
                <w:spacing w:val="-16"/>
              </w:rPr>
              <w:t xml:space="preserve"> </w:t>
            </w:r>
            <w:r>
              <w:t>these policies and procedures?</w:t>
            </w:r>
          </w:p>
          <w:p w14:paraId="7639749C" w14:textId="77777777" w:rsidR="009344EA" w:rsidRDefault="00F06892">
            <w:pPr>
              <w:pStyle w:val="TableParagraph"/>
              <w:numPr>
                <w:ilvl w:val="0"/>
                <w:numId w:val="28"/>
              </w:numPr>
              <w:tabs>
                <w:tab w:val="left" w:pos="285"/>
              </w:tabs>
              <w:ind w:hanging="178"/>
            </w:pPr>
            <w:r>
              <w:t>Do they follow</w:t>
            </w:r>
            <w:r>
              <w:rPr>
                <w:spacing w:val="-3"/>
              </w:rPr>
              <w:t xml:space="preserve"> </w:t>
            </w:r>
            <w:r>
              <w:t>them?</w:t>
            </w:r>
          </w:p>
          <w:p w14:paraId="153B8E18" w14:textId="77777777" w:rsidR="009344EA" w:rsidRDefault="00F06892">
            <w:pPr>
              <w:pStyle w:val="TableParagraph"/>
              <w:numPr>
                <w:ilvl w:val="0"/>
                <w:numId w:val="28"/>
              </w:numPr>
              <w:tabs>
                <w:tab w:val="left" w:pos="285"/>
              </w:tabs>
              <w:ind w:right="458"/>
            </w:pPr>
            <w:r>
              <w:t>What types of complaints regarding compliance issues or barriers to the school enrollment, attendance, and success of homeless students are received most frequently by the LEA that should be addressed in</w:t>
            </w:r>
            <w:r>
              <w:rPr>
                <w:spacing w:val="-2"/>
              </w:rPr>
              <w:t xml:space="preserve"> </w:t>
            </w:r>
            <w:r>
              <w:t>policies?</w:t>
            </w:r>
          </w:p>
          <w:p w14:paraId="28C6E74B" w14:textId="77777777" w:rsidR="009344EA" w:rsidRDefault="00F06892">
            <w:pPr>
              <w:pStyle w:val="TableParagraph"/>
              <w:numPr>
                <w:ilvl w:val="0"/>
                <w:numId w:val="28"/>
              </w:numPr>
              <w:tabs>
                <w:tab w:val="left" w:pos="285"/>
              </w:tabs>
              <w:ind w:right="192"/>
            </w:pPr>
            <w:r>
              <w:t xml:space="preserve">What specific policies and procedures are </w:t>
            </w:r>
            <w:r>
              <w:t>in place for unaccompanied homeless youth regarding consent, enrollment without a</w:t>
            </w:r>
            <w:r>
              <w:rPr>
                <w:spacing w:val="-19"/>
              </w:rPr>
              <w:t xml:space="preserve"> </w:t>
            </w:r>
            <w:r>
              <w:t>legal guardian, and other</w:t>
            </w:r>
            <w:r>
              <w:rPr>
                <w:spacing w:val="-2"/>
              </w:rPr>
              <w:t xml:space="preserve"> </w:t>
            </w:r>
            <w:r>
              <w:t>issues?</w:t>
            </w:r>
          </w:p>
          <w:p w14:paraId="71A3E10A" w14:textId="77777777" w:rsidR="009344EA" w:rsidRDefault="00F06892">
            <w:pPr>
              <w:pStyle w:val="TableParagraph"/>
              <w:numPr>
                <w:ilvl w:val="0"/>
                <w:numId w:val="28"/>
              </w:numPr>
              <w:tabs>
                <w:tab w:val="left" w:pos="285"/>
              </w:tabs>
              <w:ind w:right="469"/>
            </w:pPr>
            <w:r>
              <w:t>What policies and procedures ensure the privacy of the living situations of homeless children and</w:t>
            </w:r>
            <w:r>
              <w:rPr>
                <w:spacing w:val="-1"/>
              </w:rPr>
              <w:t xml:space="preserve"> </w:t>
            </w:r>
            <w:r>
              <w:t>youth?</w:t>
            </w:r>
          </w:p>
        </w:tc>
        <w:tc>
          <w:tcPr>
            <w:tcW w:w="3510" w:type="dxa"/>
            <w:tcBorders>
              <w:bottom w:val="single" w:sz="8" w:space="0" w:color="000000"/>
            </w:tcBorders>
          </w:tcPr>
          <w:p w14:paraId="36FD30B3" w14:textId="77777777" w:rsidR="009344EA" w:rsidRDefault="009344EA">
            <w:pPr>
              <w:pStyle w:val="TableParagraph"/>
              <w:rPr>
                <w:rFonts w:ascii="Times New Roman"/>
                <w:sz w:val="20"/>
              </w:rPr>
            </w:pPr>
          </w:p>
        </w:tc>
        <w:tc>
          <w:tcPr>
            <w:tcW w:w="3676" w:type="dxa"/>
            <w:tcBorders>
              <w:bottom w:val="single" w:sz="8" w:space="0" w:color="000000"/>
            </w:tcBorders>
          </w:tcPr>
          <w:p w14:paraId="2A420471" w14:textId="77777777" w:rsidR="009344EA" w:rsidRDefault="009344EA">
            <w:pPr>
              <w:pStyle w:val="TableParagraph"/>
              <w:rPr>
                <w:rFonts w:ascii="Times New Roman"/>
                <w:sz w:val="20"/>
              </w:rPr>
            </w:pPr>
          </w:p>
        </w:tc>
        <w:tc>
          <w:tcPr>
            <w:tcW w:w="1016" w:type="dxa"/>
            <w:tcBorders>
              <w:bottom w:val="single" w:sz="8" w:space="0" w:color="000000"/>
            </w:tcBorders>
          </w:tcPr>
          <w:p w14:paraId="41B12C7B" w14:textId="77777777" w:rsidR="009344EA" w:rsidRDefault="009344EA">
            <w:pPr>
              <w:pStyle w:val="TableParagraph"/>
              <w:rPr>
                <w:rFonts w:ascii="Times New Roman"/>
                <w:sz w:val="20"/>
              </w:rPr>
            </w:pPr>
          </w:p>
        </w:tc>
      </w:tr>
    </w:tbl>
    <w:p w14:paraId="5856A5CD" w14:textId="77777777" w:rsidR="00F57FF4" w:rsidRDefault="00F57FF4"/>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7"/>
      </w:tblGrid>
      <w:tr w:rsidR="009344EA" w14:paraId="23D8EFA6" w14:textId="77777777">
        <w:trPr>
          <w:trHeight w:val="257"/>
        </w:trPr>
        <w:tc>
          <w:tcPr>
            <w:tcW w:w="12967" w:type="dxa"/>
            <w:tcBorders>
              <w:top w:val="single" w:sz="8" w:space="0" w:color="000000"/>
            </w:tcBorders>
            <w:shd w:val="clear" w:color="auto" w:fill="B4C5E7"/>
          </w:tcPr>
          <w:p w14:paraId="4FD119D5" w14:textId="77777777" w:rsidR="009344EA" w:rsidRDefault="00F06892">
            <w:pPr>
              <w:pStyle w:val="TableParagraph"/>
              <w:spacing w:line="237" w:lineRule="exact"/>
              <w:ind w:left="5498" w:right="5490"/>
              <w:jc w:val="center"/>
              <w:rPr>
                <w:b/>
              </w:rPr>
            </w:pPr>
            <w:r>
              <w:rPr>
                <w:b/>
              </w:rPr>
              <w:t>Dispute Resolution</w:t>
            </w:r>
          </w:p>
        </w:tc>
      </w:tr>
      <w:tr w:rsidR="009344EA" w14:paraId="25948C02" w14:textId="77777777" w:rsidTr="00F06892">
        <w:trPr>
          <w:trHeight w:val="3095"/>
        </w:trPr>
        <w:tc>
          <w:tcPr>
            <w:tcW w:w="12967" w:type="dxa"/>
            <w:vAlign w:val="center"/>
          </w:tcPr>
          <w:p w14:paraId="546E8307" w14:textId="77777777" w:rsidR="009344EA" w:rsidRDefault="00F06892">
            <w:pPr>
              <w:pStyle w:val="TableParagraph"/>
              <w:ind w:left="107" w:right="598"/>
            </w:pPr>
            <w:r>
              <w:t>State Plan – Must include a description of procedures for the prompt resolution of disputes regarding the educational placement of homeless children and youths [42 U.S.C. § 11432(g)(1)(C)].</w:t>
            </w:r>
          </w:p>
          <w:p w14:paraId="2EA58793" w14:textId="77777777" w:rsidR="009344EA" w:rsidRDefault="009344EA">
            <w:pPr>
              <w:pStyle w:val="TableParagraph"/>
              <w:spacing w:before="1"/>
            </w:pPr>
          </w:p>
          <w:p w14:paraId="1F4ED8B0" w14:textId="77777777" w:rsidR="009344EA" w:rsidRDefault="00F06892">
            <w:pPr>
              <w:pStyle w:val="TableParagraph"/>
              <w:spacing w:line="257" w:lineRule="exact"/>
              <w:ind w:left="107"/>
            </w:pPr>
            <w:r>
              <w:t>LEA Requirements – If a dispute arises over eligibility, or schoo</w:t>
            </w:r>
            <w:r>
              <w:t>l selection or enrollment in a school –</w:t>
            </w:r>
          </w:p>
          <w:p w14:paraId="2EDB99F3" w14:textId="77777777" w:rsidR="009344EA" w:rsidRDefault="00F06892">
            <w:pPr>
              <w:pStyle w:val="TableParagraph"/>
              <w:numPr>
                <w:ilvl w:val="0"/>
                <w:numId w:val="27"/>
              </w:numPr>
              <w:tabs>
                <w:tab w:val="left" w:pos="385"/>
              </w:tabs>
              <w:ind w:right="284" w:firstLine="0"/>
            </w:pPr>
            <w:r>
              <w:t>the</w:t>
            </w:r>
            <w:r>
              <w:rPr>
                <w:spacing w:val="-3"/>
              </w:rPr>
              <w:t xml:space="preserve"> </w:t>
            </w:r>
            <w:r>
              <w:t>child</w:t>
            </w:r>
            <w:r>
              <w:rPr>
                <w:spacing w:val="-1"/>
              </w:rPr>
              <w:t xml:space="preserve"> </w:t>
            </w:r>
            <w:r>
              <w:t>or</w:t>
            </w:r>
            <w:r>
              <w:rPr>
                <w:spacing w:val="-3"/>
              </w:rPr>
              <w:t xml:space="preserve"> </w:t>
            </w:r>
            <w:r>
              <w:t>youth</w:t>
            </w:r>
            <w:r>
              <w:rPr>
                <w:spacing w:val="-3"/>
              </w:rPr>
              <w:t xml:space="preserve"> </w:t>
            </w:r>
            <w:r>
              <w:t>shall</w:t>
            </w:r>
            <w:r>
              <w:rPr>
                <w:spacing w:val="-3"/>
              </w:rPr>
              <w:t xml:space="preserve"> </w:t>
            </w:r>
            <w:r>
              <w:t>be</w:t>
            </w:r>
            <w:r>
              <w:rPr>
                <w:spacing w:val="-3"/>
              </w:rPr>
              <w:t xml:space="preserve"> </w:t>
            </w:r>
            <w:r>
              <w:t>immediately</w:t>
            </w:r>
            <w:r>
              <w:rPr>
                <w:spacing w:val="-2"/>
              </w:rPr>
              <w:t xml:space="preserve"> </w:t>
            </w:r>
            <w:r>
              <w:t>enrolled</w:t>
            </w:r>
            <w:r>
              <w:rPr>
                <w:spacing w:val="-2"/>
              </w:rPr>
              <w:t xml:space="preserve"> </w:t>
            </w:r>
            <w:r>
              <w:t>in</w:t>
            </w:r>
            <w:r>
              <w:rPr>
                <w:spacing w:val="-3"/>
              </w:rPr>
              <w:t xml:space="preserve"> </w:t>
            </w:r>
            <w:r>
              <w:t>the</w:t>
            </w:r>
            <w:r>
              <w:rPr>
                <w:spacing w:val="-2"/>
              </w:rPr>
              <w:t xml:space="preserve"> </w:t>
            </w:r>
            <w:r>
              <w:t>school</w:t>
            </w:r>
            <w:r>
              <w:rPr>
                <w:spacing w:val="-2"/>
              </w:rPr>
              <w:t xml:space="preserve"> </w:t>
            </w:r>
            <w:r>
              <w:t>in</w:t>
            </w:r>
            <w:r>
              <w:rPr>
                <w:spacing w:val="-3"/>
              </w:rPr>
              <w:t xml:space="preserve"> </w:t>
            </w:r>
            <w:r>
              <w:t>which</w:t>
            </w:r>
            <w:r>
              <w:rPr>
                <w:spacing w:val="-2"/>
              </w:rPr>
              <w:t xml:space="preserve"> </w:t>
            </w:r>
            <w:r>
              <w:t>enrollment</w:t>
            </w:r>
            <w:r>
              <w:rPr>
                <w:spacing w:val="-2"/>
              </w:rPr>
              <w:t xml:space="preserve"> </w:t>
            </w:r>
            <w:r>
              <w:t>is</w:t>
            </w:r>
            <w:r>
              <w:rPr>
                <w:spacing w:val="-1"/>
              </w:rPr>
              <w:t xml:space="preserve"> </w:t>
            </w:r>
            <w:r>
              <w:t>sought,</w:t>
            </w:r>
            <w:r>
              <w:rPr>
                <w:spacing w:val="-2"/>
              </w:rPr>
              <w:t xml:space="preserve"> </w:t>
            </w:r>
            <w:r>
              <w:t>pending</w:t>
            </w:r>
            <w:r>
              <w:rPr>
                <w:spacing w:val="-2"/>
              </w:rPr>
              <w:t xml:space="preserve"> </w:t>
            </w:r>
            <w:r>
              <w:t>final</w:t>
            </w:r>
            <w:r>
              <w:rPr>
                <w:spacing w:val="-1"/>
              </w:rPr>
              <w:t xml:space="preserve"> </w:t>
            </w:r>
            <w:r>
              <w:t>resolution</w:t>
            </w:r>
            <w:r>
              <w:rPr>
                <w:spacing w:val="-3"/>
              </w:rPr>
              <w:t xml:space="preserve"> </w:t>
            </w:r>
            <w:r>
              <w:t>of</w:t>
            </w:r>
            <w:r>
              <w:rPr>
                <w:spacing w:val="-3"/>
              </w:rPr>
              <w:t xml:space="preserve"> </w:t>
            </w:r>
            <w:r>
              <w:t>the</w:t>
            </w:r>
            <w:r>
              <w:rPr>
                <w:spacing w:val="-2"/>
              </w:rPr>
              <w:t xml:space="preserve"> </w:t>
            </w:r>
            <w:r>
              <w:t>dispute, including all available</w:t>
            </w:r>
            <w:r>
              <w:rPr>
                <w:spacing w:val="-2"/>
              </w:rPr>
              <w:t xml:space="preserve"> </w:t>
            </w:r>
            <w:proofErr w:type="gramStart"/>
            <w:r>
              <w:t>appeals;</w:t>
            </w:r>
            <w:proofErr w:type="gramEnd"/>
          </w:p>
          <w:p w14:paraId="39ADDA17" w14:textId="77777777" w:rsidR="009344EA" w:rsidRDefault="00F06892">
            <w:pPr>
              <w:pStyle w:val="TableParagraph"/>
              <w:numPr>
                <w:ilvl w:val="0"/>
                <w:numId w:val="27"/>
              </w:numPr>
              <w:tabs>
                <w:tab w:val="left" w:pos="447"/>
              </w:tabs>
              <w:ind w:right="341" w:firstLine="0"/>
            </w:pPr>
            <w:r>
              <w:t>the parent or guardian of the child or youth or (in the case of an unaccompanied youth) the youth shall be provided with a written explanation of any decisions related to school selection or enrollment made by the school, the local educational agency, or t</w:t>
            </w:r>
            <w:r>
              <w:t>he State educational agency involved, including the rights of the parent, guardian, or unaccompanied youth to appeal such</w:t>
            </w:r>
            <w:r>
              <w:rPr>
                <w:spacing w:val="-22"/>
              </w:rPr>
              <w:t xml:space="preserve"> </w:t>
            </w:r>
            <w:proofErr w:type="gramStart"/>
            <w:r>
              <w:t>decisions;</w:t>
            </w:r>
            <w:proofErr w:type="gramEnd"/>
          </w:p>
          <w:p w14:paraId="5D9483E3" w14:textId="77777777" w:rsidR="009344EA" w:rsidRDefault="00F06892">
            <w:pPr>
              <w:pStyle w:val="TableParagraph"/>
              <w:numPr>
                <w:ilvl w:val="0"/>
                <w:numId w:val="27"/>
              </w:numPr>
              <w:tabs>
                <w:tab w:val="left" w:pos="508"/>
              </w:tabs>
              <w:spacing w:line="260" w:lineRule="atLeast"/>
              <w:ind w:right="142" w:firstLine="0"/>
            </w:pPr>
            <w:r>
              <w:t>the</w:t>
            </w:r>
            <w:r>
              <w:rPr>
                <w:spacing w:val="-4"/>
              </w:rPr>
              <w:t xml:space="preserve"> </w:t>
            </w:r>
            <w:r>
              <w:t>parent,</w:t>
            </w:r>
            <w:r>
              <w:rPr>
                <w:spacing w:val="-3"/>
              </w:rPr>
              <w:t xml:space="preserve"> </w:t>
            </w:r>
            <w:r>
              <w:t>guardian,</w:t>
            </w:r>
            <w:r>
              <w:rPr>
                <w:spacing w:val="-2"/>
              </w:rPr>
              <w:t xml:space="preserve"> </w:t>
            </w:r>
            <w:r>
              <w:t>or</w:t>
            </w:r>
            <w:r>
              <w:rPr>
                <w:spacing w:val="-3"/>
              </w:rPr>
              <w:t xml:space="preserve"> </w:t>
            </w:r>
            <w:r>
              <w:t>unaccompanied</w:t>
            </w:r>
            <w:r>
              <w:rPr>
                <w:spacing w:val="-2"/>
              </w:rPr>
              <w:t xml:space="preserve"> </w:t>
            </w:r>
            <w:r>
              <w:t>youth</w:t>
            </w:r>
            <w:r>
              <w:rPr>
                <w:spacing w:val="-1"/>
              </w:rPr>
              <w:t xml:space="preserve"> </w:t>
            </w:r>
            <w:r>
              <w:t>shall</w:t>
            </w:r>
            <w:r>
              <w:rPr>
                <w:spacing w:val="-4"/>
              </w:rPr>
              <w:t xml:space="preserve"> </w:t>
            </w:r>
            <w:r>
              <w:t>be</w:t>
            </w:r>
            <w:r>
              <w:rPr>
                <w:spacing w:val="-3"/>
              </w:rPr>
              <w:t xml:space="preserve"> </w:t>
            </w:r>
            <w:r>
              <w:t>referred</w:t>
            </w:r>
            <w:r>
              <w:rPr>
                <w:spacing w:val="-3"/>
              </w:rPr>
              <w:t xml:space="preserve"> </w:t>
            </w:r>
            <w:r>
              <w:t>to</w:t>
            </w:r>
            <w:r>
              <w:rPr>
                <w:spacing w:val="-4"/>
              </w:rPr>
              <w:t xml:space="preserve"> </w:t>
            </w:r>
            <w:r>
              <w:t>the</w:t>
            </w:r>
            <w:r>
              <w:rPr>
                <w:spacing w:val="-2"/>
              </w:rPr>
              <w:t xml:space="preserve"> </w:t>
            </w:r>
            <w:r>
              <w:t>local</w:t>
            </w:r>
            <w:r>
              <w:rPr>
                <w:spacing w:val="-4"/>
              </w:rPr>
              <w:t xml:space="preserve"> </w:t>
            </w:r>
            <w:r>
              <w:t>educational</w:t>
            </w:r>
            <w:r>
              <w:rPr>
                <w:spacing w:val="-4"/>
              </w:rPr>
              <w:t xml:space="preserve"> </w:t>
            </w:r>
            <w:r>
              <w:t>agency</w:t>
            </w:r>
            <w:r>
              <w:rPr>
                <w:spacing w:val="-3"/>
              </w:rPr>
              <w:t xml:space="preserve"> </w:t>
            </w:r>
            <w:r>
              <w:t>liaison,</w:t>
            </w:r>
            <w:r>
              <w:rPr>
                <w:spacing w:val="-3"/>
              </w:rPr>
              <w:t xml:space="preserve"> </w:t>
            </w:r>
            <w:r>
              <w:t>designated</w:t>
            </w:r>
            <w:r>
              <w:rPr>
                <w:spacing w:val="-3"/>
              </w:rPr>
              <w:t xml:space="preserve"> </w:t>
            </w:r>
            <w:r>
              <w:t>under</w:t>
            </w:r>
            <w:r>
              <w:rPr>
                <w:spacing w:val="-3"/>
              </w:rPr>
              <w:t xml:space="preserve"> </w:t>
            </w:r>
            <w:r>
              <w:t>paragraph (1)(J)(ii), who shall carry out the dispute resolution process as described in paragraph (1)(C) [disputes in the State plan] as expeditiously as possible after receiving notice of the dispute;</w:t>
            </w:r>
            <w:r>
              <w:rPr>
                <w:spacing w:val="-5"/>
              </w:rPr>
              <w:t xml:space="preserve"> </w:t>
            </w:r>
            <w:r>
              <w:t>and</w:t>
            </w:r>
          </w:p>
        </w:tc>
      </w:tr>
    </w:tbl>
    <w:p w14:paraId="4ECBFBD2" w14:textId="77777777" w:rsidR="009344EA" w:rsidRDefault="009344EA">
      <w:pPr>
        <w:spacing w:line="260" w:lineRule="atLeast"/>
        <w:sectPr w:rsidR="009344EA">
          <w:pgSz w:w="15840" w:h="12240" w:orient="landscape"/>
          <w:pgMar w:top="1140" w:right="980" w:bottom="1160" w:left="1320" w:header="0" w:footer="970" w:gutter="0"/>
          <w:cols w:space="720"/>
        </w:sectPr>
      </w:pPr>
    </w:p>
    <w:p w14:paraId="028891FE"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8"/>
        <w:gridCol w:w="3920"/>
        <w:gridCol w:w="3932"/>
        <w:gridCol w:w="1015"/>
      </w:tblGrid>
      <w:tr w:rsidR="009344EA" w14:paraId="4129C3F6" w14:textId="77777777" w:rsidTr="00F06892">
        <w:trPr>
          <w:trHeight w:val="1757"/>
        </w:trPr>
        <w:tc>
          <w:tcPr>
            <w:tcW w:w="12965" w:type="dxa"/>
            <w:gridSpan w:val="4"/>
            <w:vAlign w:val="center"/>
          </w:tcPr>
          <w:p w14:paraId="4C556390" w14:textId="77777777" w:rsidR="009344EA" w:rsidRDefault="00F06892">
            <w:pPr>
              <w:pStyle w:val="TableParagraph"/>
              <w:ind w:left="107" w:right="477"/>
            </w:pPr>
            <w:r>
              <w:t>(iv) in the case of a</w:t>
            </w:r>
            <w:r>
              <w:t>n unaccompanied youth, the liaison shall ensure that the youth is immediately enrolled in the school in which the youth seeks enrollment pending resolution of such dispute [42 U.S.C. § 11432(g)(3)(E)].</w:t>
            </w:r>
          </w:p>
          <w:p w14:paraId="02D95E31" w14:textId="77777777" w:rsidR="009344EA" w:rsidRDefault="009344EA">
            <w:pPr>
              <w:pStyle w:val="TableParagraph"/>
              <w:spacing w:before="11"/>
              <w:rPr>
                <w:sz w:val="21"/>
              </w:rPr>
            </w:pPr>
          </w:p>
          <w:p w14:paraId="67FF1DDE" w14:textId="77777777" w:rsidR="009344EA" w:rsidRDefault="00F06892">
            <w:pPr>
              <w:pStyle w:val="TableParagraph"/>
              <w:spacing w:line="250" w:lineRule="atLeast"/>
              <w:ind w:left="107" w:right="548"/>
            </w:pPr>
            <w:r>
              <w:t>LEA Liaison Duties – Each local educational agency li</w:t>
            </w:r>
            <w:r>
              <w:t>aison for homeless children and youths, designated under paragraph (1)(J)(ii), shall ensure that - enrollment disputes are mediated in accordance with paragraph (3)(E) [enrollment disputes] [42 U.S.C. § 11432(g)(6)(A)(vii)].</w:t>
            </w:r>
          </w:p>
        </w:tc>
      </w:tr>
      <w:tr w:rsidR="009344EA" w14:paraId="468F6675" w14:textId="77777777">
        <w:trPr>
          <w:trHeight w:val="257"/>
        </w:trPr>
        <w:tc>
          <w:tcPr>
            <w:tcW w:w="4098" w:type="dxa"/>
            <w:shd w:val="clear" w:color="auto" w:fill="B4C5E7"/>
          </w:tcPr>
          <w:p w14:paraId="7A4F9DF0" w14:textId="77777777" w:rsidR="009344EA" w:rsidRDefault="00F06892">
            <w:pPr>
              <w:pStyle w:val="TableParagraph"/>
              <w:spacing w:line="238" w:lineRule="exact"/>
              <w:ind w:left="940"/>
              <w:rPr>
                <w:b/>
              </w:rPr>
            </w:pPr>
            <w:r>
              <w:rPr>
                <w:b/>
              </w:rPr>
              <w:t>Questions to Consider</w:t>
            </w:r>
          </w:p>
        </w:tc>
        <w:tc>
          <w:tcPr>
            <w:tcW w:w="3920" w:type="dxa"/>
            <w:shd w:val="clear" w:color="auto" w:fill="B4C5E7"/>
          </w:tcPr>
          <w:p w14:paraId="5B6AFDC4" w14:textId="77777777" w:rsidR="009344EA" w:rsidRDefault="00F06892">
            <w:pPr>
              <w:pStyle w:val="TableParagraph"/>
              <w:spacing w:line="238" w:lineRule="exact"/>
              <w:ind w:left="1193"/>
              <w:rPr>
                <w:b/>
              </w:rPr>
            </w:pPr>
            <w:r>
              <w:rPr>
                <w:b/>
              </w:rPr>
              <w:t>What’s in Place</w:t>
            </w:r>
          </w:p>
        </w:tc>
        <w:tc>
          <w:tcPr>
            <w:tcW w:w="3932" w:type="dxa"/>
            <w:shd w:val="clear" w:color="auto" w:fill="B4C5E7"/>
          </w:tcPr>
          <w:p w14:paraId="32963287" w14:textId="77777777" w:rsidR="009344EA" w:rsidRDefault="00F06892">
            <w:pPr>
              <w:pStyle w:val="TableParagraph"/>
              <w:spacing w:line="238" w:lineRule="exact"/>
              <w:ind w:left="1214"/>
              <w:rPr>
                <w:b/>
              </w:rPr>
            </w:pPr>
            <w:r>
              <w:rPr>
                <w:b/>
              </w:rPr>
              <w:t>What’s Needed</w:t>
            </w:r>
          </w:p>
        </w:tc>
        <w:tc>
          <w:tcPr>
            <w:tcW w:w="1015" w:type="dxa"/>
            <w:shd w:val="clear" w:color="auto" w:fill="B4C5E7"/>
          </w:tcPr>
          <w:p w14:paraId="471D3537" w14:textId="77777777" w:rsidR="009344EA" w:rsidRDefault="00F06892">
            <w:pPr>
              <w:pStyle w:val="TableParagraph"/>
              <w:spacing w:line="238" w:lineRule="exact"/>
              <w:ind w:left="108"/>
              <w:rPr>
                <w:b/>
              </w:rPr>
            </w:pPr>
            <w:r>
              <w:rPr>
                <w:b/>
              </w:rPr>
              <w:t>Priority</w:t>
            </w:r>
          </w:p>
        </w:tc>
      </w:tr>
      <w:tr w:rsidR="009344EA" w14:paraId="53C66F85" w14:textId="77777777">
        <w:trPr>
          <w:trHeight w:val="6005"/>
        </w:trPr>
        <w:tc>
          <w:tcPr>
            <w:tcW w:w="4098" w:type="dxa"/>
          </w:tcPr>
          <w:p w14:paraId="065A6A6D" w14:textId="77777777" w:rsidR="009344EA" w:rsidRDefault="00F06892">
            <w:pPr>
              <w:pStyle w:val="TableParagraph"/>
              <w:numPr>
                <w:ilvl w:val="0"/>
                <w:numId w:val="26"/>
              </w:numPr>
              <w:tabs>
                <w:tab w:val="left" w:pos="288"/>
              </w:tabs>
              <w:ind w:right="465"/>
            </w:pPr>
            <w:r>
              <w:t>Does the LEA have a written McKinney-Vento dispute</w:t>
            </w:r>
            <w:r>
              <w:rPr>
                <w:spacing w:val="-15"/>
              </w:rPr>
              <w:t xml:space="preserve"> </w:t>
            </w:r>
            <w:proofErr w:type="gramStart"/>
            <w:r>
              <w:t>resolution</w:t>
            </w:r>
            <w:proofErr w:type="gramEnd"/>
          </w:p>
          <w:p w14:paraId="55B19BDB" w14:textId="77777777" w:rsidR="009344EA" w:rsidRDefault="00F06892">
            <w:pPr>
              <w:pStyle w:val="TableParagraph"/>
              <w:ind w:left="287" w:right="131"/>
            </w:pPr>
            <w:r>
              <w:t>policy? If so, does it align with the state McKinney-Vento dispute resolution policy?</w:t>
            </w:r>
          </w:p>
          <w:p w14:paraId="19B50C9C" w14:textId="77777777" w:rsidR="009344EA" w:rsidRDefault="00F06892">
            <w:pPr>
              <w:pStyle w:val="TableParagraph"/>
              <w:numPr>
                <w:ilvl w:val="0"/>
                <w:numId w:val="26"/>
              </w:numPr>
              <w:tabs>
                <w:tab w:val="left" w:pos="288"/>
              </w:tabs>
              <w:ind w:right="132" w:hanging="181"/>
            </w:pPr>
            <w:r>
              <w:t>Do LEAs provide parents, guardians, or unaccompanied youth with written notice of a decision related to eligibility, school selection, or enrollment in a school and infor</w:t>
            </w:r>
            <w:r>
              <w:t>mation on how they may initiate a dispute if they</w:t>
            </w:r>
            <w:r>
              <w:rPr>
                <w:spacing w:val="-2"/>
              </w:rPr>
              <w:t xml:space="preserve"> </w:t>
            </w:r>
            <w:r>
              <w:t>disagree?</w:t>
            </w:r>
          </w:p>
          <w:p w14:paraId="51B16D4D" w14:textId="77777777" w:rsidR="009344EA" w:rsidRDefault="00F06892">
            <w:pPr>
              <w:pStyle w:val="TableParagraph"/>
              <w:numPr>
                <w:ilvl w:val="0"/>
                <w:numId w:val="26"/>
              </w:numPr>
              <w:tabs>
                <w:tab w:val="left" w:pos="288"/>
              </w:tabs>
              <w:ind w:right="215" w:hanging="181"/>
            </w:pPr>
            <w:r>
              <w:t>Are disputes carried out expeditiously and according to the SEA’s and LEA’s McKinney-Vento dispute</w:t>
            </w:r>
            <w:r>
              <w:rPr>
                <w:spacing w:val="-3"/>
              </w:rPr>
              <w:t xml:space="preserve"> </w:t>
            </w:r>
            <w:r>
              <w:t>policy?</w:t>
            </w:r>
          </w:p>
          <w:p w14:paraId="1EBAF865" w14:textId="77777777" w:rsidR="009344EA" w:rsidRDefault="00F06892">
            <w:pPr>
              <w:pStyle w:val="TableParagraph"/>
              <w:numPr>
                <w:ilvl w:val="0"/>
                <w:numId w:val="26"/>
              </w:numPr>
              <w:tabs>
                <w:tab w:val="left" w:pos="288"/>
              </w:tabs>
              <w:ind w:right="418" w:hanging="181"/>
            </w:pPr>
            <w:r>
              <w:t>Are students enrolled in the school requested and provided all services, including transportation, during the dispute resolution</w:t>
            </w:r>
            <w:r>
              <w:rPr>
                <w:spacing w:val="-3"/>
              </w:rPr>
              <w:t xml:space="preserve"> </w:t>
            </w:r>
            <w:r>
              <w:t>process?</w:t>
            </w:r>
          </w:p>
          <w:p w14:paraId="05D7F0DE" w14:textId="77777777" w:rsidR="009344EA" w:rsidRDefault="00F06892">
            <w:pPr>
              <w:pStyle w:val="TableParagraph"/>
              <w:numPr>
                <w:ilvl w:val="0"/>
                <w:numId w:val="26"/>
              </w:numPr>
              <w:tabs>
                <w:tab w:val="left" w:pos="288"/>
              </w:tabs>
              <w:spacing w:before="1"/>
              <w:ind w:right="554" w:hanging="181"/>
              <w:jc w:val="both"/>
            </w:pPr>
            <w:r>
              <w:t>How many disputes have occurred over the past year? What were the areas of disagreement?</w:t>
            </w:r>
          </w:p>
          <w:p w14:paraId="484034A3" w14:textId="77777777" w:rsidR="009344EA" w:rsidRDefault="00F06892">
            <w:pPr>
              <w:pStyle w:val="TableParagraph"/>
              <w:numPr>
                <w:ilvl w:val="0"/>
                <w:numId w:val="26"/>
              </w:numPr>
              <w:tabs>
                <w:tab w:val="left" w:pos="288"/>
              </w:tabs>
              <w:spacing w:line="250" w:lineRule="exact"/>
              <w:ind w:hanging="181"/>
              <w:jc w:val="both"/>
            </w:pPr>
            <w:r>
              <w:t>What could be done to avoid</w:t>
            </w:r>
            <w:r>
              <w:rPr>
                <w:spacing w:val="-10"/>
              </w:rPr>
              <w:t xml:space="preserve"> </w:t>
            </w:r>
            <w:r>
              <w:t>d</w:t>
            </w:r>
            <w:r>
              <w:t>isputes?</w:t>
            </w:r>
          </w:p>
        </w:tc>
        <w:tc>
          <w:tcPr>
            <w:tcW w:w="3920" w:type="dxa"/>
          </w:tcPr>
          <w:p w14:paraId="62302FB3" w14:textId="77777777" w:rsidR="009344EA" w:rsidRDefault="009344EA">
            <w:pPr>
              <w:pStyle w:val="TableParagraph"/>
              <w:rPr>
                <w:rFonts w:ascii="Times New Roman"/>
                <w:sz w:val="20"/>
              </w:rPr>
            </w:pPr>
          </w:p>
        </w:tc>
        <w:tc>
          <w:tcPr>
            <w:tcW w:w="3932" w:type="dxa"/>
          </w:tcPr>
          <w:p w14:paraId="6DA2C1BD" w14:textId="77777777" w:rsidR="009344EA" w:rsidRDefault="009344EA">
            <w:pPr>
              <w:pStyle w:val="TableParagraph"/>
              <w:rPr>
                <w:rFonts w:ascii="Times New Roman"/>
                <w:sz w:val="20"/>
              </w:rPr>
            </w:pPr>
          </w:p>
        </w:tc>
        <w:tc>
          <w:tcPr>
            <w:tcW w:w="1015" w:type="dxa"/>
          </w:tcPr>
          <w:p w14:paraId="17EF5617" w14:textId="77777777" w:rsidR="009344EA" w:rsidRDefault="009344EA">
            <w:pPr>
              <w:pStyle w:val="TableParagraph"/>
              <w:rPr>
                <w:rFonts w:ascii="Times New Roman"/>
                <w:sz w:val="20"/>
              </w:rPr>
            </w:pPr>
          </w:p>
        </w:tc>
      </w:tr>
    </w:tbl>
    <w:p w14:paraId="7EB11FDF"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6C20B70E"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3690"/>
        <w:gridCol w:w="3496"/>
        <w:gridCol w:w="1144"/>
      </w:tblGrid>
      <w:tr w:rsidR="0002624B" w14:paraId="19B6DC5D" w14:textId="77777777" w:rsidTr="0002624B">
        <w:trPr>
          <w:trHeight w:val="257"/>
        </w:trPr>
        <w:tc>
          <w:tcPr>
            <w:tcW w:w="13095" w:type="dxa"/>
            <w:gridSpan w:val="4"/>
            <w:shd w:val="clear" w:color="auto" w:fill="B4C5E7"/>
          </w:tcPr>
          <w:p w14:paraId="3E1B7678" w14:textId="77777777" w:rsidR="0002624B" w:rsidRDefault="0002624B">
            <w:pPr>
              <w:pStyle w:val="TableParagraph"/>
              <w:spacing w:line="238" w:lineRule="exact"/>
              <w:ind w:left="5498" w:right="5490"/>
              <w:jc w:val="center"/>
              <w:rPr>
                <w:b/>
              </w:rPr>
            </w:pPr>
            <w:r>
              <w:rPr>
                <w:b/>
              </w:rPr>
              <w:t>Identification</w:t>
            </w:r>
          </w:p>
        </w:tc>
      </w:tr>
      <w:tr w:rsidR="0002624B" w14:paraId="29BB681F" w14:textId="77777777" w:rsidTr="00F06892">
        <w:trPr>
          <w:trHeight w:val="1031"/>
        </w:trPr>
        <w:tc>
          <w:tcPr>
            <w:tcW w:w="13095" w:type="dxa"/>
            <w:gridSpan w:val="4"/>
            <w:vAlign w:val="center"/>
          </w:tcPr>
          <w:p w14:paraId="1730AA3D" w14:textId="77777777" w:rsidR="0002624B" w:rsidRDefault="0002624B">
            <w:pPr>
              <w:pStyle w:val="TableParagraph"/>
              <w:ind w:left="107" w:right="119"/>
            </w:pPr>
            <w:r>
              <w:t>LEA Liaison Requirements – Each local educational agency liaison for homeless children and youths, designated under paragraph (1)(J)(ii), shall ensure that homeless children and youth are identified by school personnel through outreach and coordination activities with other entities and agencies [42 U.S.C. § 11432 (g)(6)(A)(</w:t>
            </w:r>
            <w:proofErr w:type="spellStart"/>
            <w:r>
              <w:t>i</w:t>
            </w:r>
            <w:proofErr w:type="spellEnd"/>
            <w:r>
              <w:t>)].</w:t>
            </w:r>
          </w:p>
        </w:tc>
      </w:tr>
      <w:tr w:rsidR="0002624B" w14:paraId="2A638CC8" w14:textId="77777777" w:rsidTr="0002624B">
        <w:trPr>
          <w:trHeight w:val="258"/>
        </w:trPr>
        <w:tc>
          <w:tcPr>
            <w:tcW w:w="4765" w:type="dxa"/>
            <w:shd w:val="clear" w:color="auto" w:fill="B4C5E7"/>
          </w:tcPr>
          <w:p w14:paraId="159628E8" w14:textId="77777777" w:rsidR="0002624B" w:rsidRDefault="0002624B">
            <w:pPr>
              <w:pStyle w:val="TableParagraph"/>
              <w:spacing w:line="238" w:lineRule="exact"/>
              <w:ind w:left="1274"/>
              <w:rPr>
                <w:b/>
              </w:rPr>
            </w:pPr>
            <w:r>
              <w:rPr>
                <w:b/>
              </w:rPr>
              <w:t>Questions to Consider</w:t>
            </w:r>
          </w:p>
        </w:tc>
        <w:tc>
          <w:tcPr>
            <w:tcW w:w="3690" w:type="dxa"/>
            <w:shd w:val="clear" w:color="auto" w:fill="B4C5E7"/>
          </w:tcPr>
          <w:p w14:paraId="3CAC163C" w14:textId="77777777" w:rsidR="0002624B" w:rsidRDefault="0002624B">
            <w:pPr>
              <w:pStyle w:val="TableParagraph"/>
              <w:spacing w:line="238" w:lineRule="exact"/>
              <w:ind w:left="1078"/>
              <w:rPr>
                <w:b/>
              </w:rPr>
            </w:pPr>
            <w:r>
              <w:rPr>
                <w:b/>
              </w:rPr>
              <w:t>What’s in Place</w:t>
            </w:r>
          </w:p>
        </w:tc>
        <w:tc>
          <w:tcPr>
            <w:tcW w:w="3496" w:type="dxa"/>
            <w:shd w:val="clear" w:color="auto" w:fill="B4C5E7"/>
          </w:tcPr>
          <w:p w14:paraId="30DDE05A" w14:textId="77777777" w:rsidR="0002624B" w:rsidRDefault="0002624B">
            <w:pPr>
              <w:pStyle w:val="TableParagraph"/>
              <w:spacing w:line="238" w:lineRule="exact"/>
              <w:ind w:left="995"/>
              <w:rPr>
                <w:b/>
              </w:rPr>
            </w:pPr>
            <w:r>
              <w:rPr>
                <w:b/>
              </w:rPr>
              <w:t>What’s Needed</w:t>
            </w:r>
          </w:p>
        </w:tc>
        <w:tc>
          <w:tcPr>
            <w:tcW w:w="1144" w:type="dxa"/>
            <w:shd w:val="clear" w:color="auto" w:fill="B4C5E7"/>
          </w:tcPr>
          <w:p w14:paraId="4AF4AD65" w14:textId="77777777" w:rsidR="0002624B" w:rsidRDefault="0002624B">
            <w:pPr>
              <w:pStyle w:val="TableParagraph"/>
              <w:spacing w:line="238" w:lineRule="exact"/>
              <w:ind w:left="107"/>
              <w:rPr>
                <w:b/>
              </w:rPr>
            </w:pPr>
            <w:r>
              <w:rPr>
                <w:b/>
              </w:rPr>
              <w:t>Priority</w:t>
            </w:r>
          </w:p>
        </w:tc>
      </w:tr>
      <w:tr w:rsidR="0002624B" w14:paraId="5A9F9AF1" w14:textId="77777777" w:rsidTr="0002624B">
        <w:trPr>
          <w:trHeight w:val="6004"/>
        </w:trPr>
        <w:tc>
          <w:tcPr>
            <w:tcW w:w="4765" w:type="dxa"/>
            <w:tcBorders>
              <w:bottom w:val="single" w:sz="8" w:space="0" w:color="000000"/>
            </w:tcBorders>
          </w:tcPr>
          <w:p w14:paraId="481C9B8A" w14:textId="77777777" w:rsidR="0002624B" w:rsidRDefault="0002624B">
            <w:pPr>
              <w:pStyle w:val="TableParagraph"/>
              <w:numPr>
                <w:ilvl w:val="0"/>
                <w:numId w:val="25"/>
              </w:numPr>
              <w:tabs>
                <w:tab w:val="left" w:pos="285"/>
              </w:tabs>
              <w:ind w:right="143"/>
            </w:pPr>
            <w:r>
              <w:t>How many homeless children and youth are reported as enrolled in the LEA? Is this number consistent with the level of poverty</w:t>
            </w:r>
            <w:r>
              <w:rPr>
                <w:spacing w:val="-20"/>
              </w:rPr>
              <w:t xml:space="preserve"> </w:t>
            </w:r>
            <w:r>
              <w:t>in the LEA and</w:t>
            </w:r>
            <w:r>
              <w:rPr>
                <w:spacing w:val="-1"/>
              </w:rPr>
              <w:t xml:space="preserve"> </w:t>
            </w:r>
            <w:r>
              <w:t>community?</w:t>
            </w:r>
          </w:p>
          <w:p w14:paraId="0C87D088" w14:textId="77777777" w:rsidR="0002624B" w:rsidRDefault="0002624B">
            <w:pPr>
              <w:pStyle w:val="TableParagraph"/>
              <w:numPr>
                <w:ilvl w:val="0"/>
                <w:numId w:val="25"/>
              </w:numPr>
              <w:tabs>
                <w:tab w:val="left" w:pos="285"/>
              </w:tabs>
              <w:ind w:right="462"/>
              <w:jc w:val="both"/>
            </w:pPr>
            <w:r>
              <w:t>Is it likely that there are homeless children and youth in your state who have not been identified and are not attending</w:t>
            </w:r>
            <w:r>
              <w:rPr>
                <w:spacing w:val="-7"/>
              </w:rPr>
              <w:t xml:space="preserve"> </w:t>
            </w:r>
            <w:r>
              <w:t>school?</w:t>
            </w:r>
          </w:p>
          <w:p w14:paraId="5157AB40" w14:textId="77777777" w:rsidR="0002624B" w:rsidRDefault="0002624B">
            <w:pPr>
              <w:pStyle w:val="TableParagraph"/>
              <w:numPr>
                <w:ilvl w:val="0"/>
                <w:numId w:val="25"/>
              </w:numPr>
              <w:tabs>
                <w:tab w:val="left" w:pos="284"/>
              </w:tabs>
              <w:ind w:left="283" w:right="171"/>
            </w:pPr>
            <w:r>
              <w:t>What kinds of outreach and coordination</w:t>
            </w:r>
            <w:r>
              <w:rPr>
                <w:spacing w:val="-19"/>
              </w:rPr>
              <w:t xml:space="preserve"> </w:t>
            </w:r>
            <w:r>
              <w:t>take place to increase the identification of homeless children and youth in your community?</w:t>
            </w:r>
          </w:p>
          <w:p w14:paraId="2B5198C8" w14:textId="77777777" w:rsidR="0002624B" w:rsidRDefault="0002624B">
            <w:pPr>
              <w:pStyle w:val="TableParagraph"/>
              <w:numPr>
                <w:ilvl w:val="0"/>
                <w:numId w:val="25"/>
              </w:numPr>
              <w:tabs>
                <w:tab w:val="left" w:pos="284"/>
              </w:tabs>
              <w:ind w:left="283" w:right="221"/>
            </w:pPr>
            <w:r>
              <w:t>What efforts are in place to identify homeless youth who do not attend</w:t>
            </w:r>
            <w:r>
              <w:rPr>
                <w:spacing w:val="-4"/>
              </w:rPr>
              <w:t xml:space="preserve"> </w:t>
            </w:r>
            <w:r>
              <w:t>school?</w:t>
            </w:r>
          </w:p>
          <w:p w14:paraId="745F0506" w14:textId="77777777" w:rsidR="0002624B" w:rsidRDefault="0002624B">
            <w:pPr>
              <w:pStyle w:val="TableParagraph"/>
              <w:numPr>
                <w:ilvl w:val="0"/>
                <w:numId w:val="25"/>
              </w:numPr>
              <w:tabs>
                <w:tab w:val="left" w:pos="284"/>
              </w:tabs>
              <w:ind w:left="283" w:right="367"/>
            </w:pPr>
            <w:r>
              <w:t>Does the LEA utilize a residency form upon enrollment to identify students who may be homeless? Has this form been reviewed to ensure it does not create a barrier to enrollment?</w:t>
            </w:r>
          </w:p>
          <w:p w14:paraId="7C50A53F" w14:textId="77777777" w:rsidR="0002624B" w:rsidRDefault="0002624B">
            <w:pPr>
              <w:pStyle w:val="TableParagraph"/>
              <w:numPr>
                <w:ilvl w:val="0"/>
                <w:numId w:val="25"/>
              </w:numPr>
              <w:tabs>
                <w:tab w:val="left" w:pos="285"/>
              </w:tabs>
              <w:ind w:right="527"/>
            </w:pPr>
            <w:r>
              <w:t>Are registrars and other school office staff familiar with the procedures for how to identify and determine eligibility for McKinney-Vento</w:t>
            </w:r>
            <w:r>
              <w:rPr>
                <w:spacing w:val="-2"/>
              </w:rPr>
              <w:t xml:space="preserve"> </w:t>
            </w:r>
            <w:r>
              <w:t>services?</w:t>
            </w:r>
          </w:p>
        </w:tc>
        <w:tc>
          <w:tcPr>
            <w:tcW w:w="3690" w:type="dxa"/>
            <w:tcBorders>
              <w:bottom w:val="single" w:sz="8" w:space="0" w:color="000000"/>
            </w:tcBorders>
          </w:tcPr>
          <w:p w14:paraId="3CE05BA5" w14:textId="77777777" w:rsidR="0002624B" w:rsidRDefault="0002624B">
            <w:pPr>
              <w:pStyle w:val="TableParagraph"/>
              <w:rPr>
                <w:rFonts w:ascii="Times New Roman"/>
                <w:sz w:val="20"/>
              </w:rPr>
            </w:pPr>
          </w:p>
        </w:tc>
        <w:tc>
          <w:tcPr>
            <w:tcW w:w="3496" w:type="dxa"/>
            <w:tcBorders>
              <w:bottom w:val="single" w:sz="8" w:space="0" w:color="000000"/>
            </w:tcBorders>
          </w:tcPr>
          <w:p w14:paraId="0628A93A" w14:textId="77777777" w:rsidR="0002624B" w:rsidRDefault="0002624B">
            <w:pPr>
              <w:pStyle w:val="TableParagraph"/>
              <w:rPr>
                <w:rFonts w:ascii="Times New Roman"/>
                <w:sz w:val="20"/>
              </w:rPr>
            </w:pPr>
          </w:p>
        </w:tc>
        <w:tc>
          <w:tcPr>
            <w:tcW w:w="1144" w:type="dxa"/>
            <w:tcBorders>
              <w:bottom w:val="single" w:sz="8" w:space="0" w:color="000000"/>
            </w:tcBorders>
          </w:tcPr>
          <w:p w14:paraId="60F0D934" w14:textId="77777777" w:rsidR="0002624B" w:rsidRDefault="0002624B">
            <w:pPr>
              <w:pStyle w:val="TableParagraph"/>
              <w:rPr>
                <w:rFonts w:ascii="Times New Roman"/>
                <w:sz w:val="20"/>
              </w:rPr>
            </w:pPr>
          </w:p>
        </w:tc>
      </w:tr>
    </w:tbl>
    <w:p w14:paraId="0F23906D" w14:textId="77777777" w:rsidR="00F57FF4" w:rsidRDefault="00F57FF4"/>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7"/>
      </w:tblGrid>
      <w:tr w:rsidR="009344EA" w14:paraId="26D0021E" w14:textId="77777777">
        <w:trPr>
          <w:trHeight w:val="258"/>
        </w:trPr>
        <w:tc>
          <w:tcPr>
            <w:tcW w:w="13137" w:type="dxa"/>
            <w:tcBorders>
              <w:top w:val="single" w:sz="8" w:space="0" w:color="000000"/>
            </w:tcBorders>
            <w:shd w:val="clear" w:color="auto" w:fill="B4C5E7"/>
          </w:tcPr>
          <w:p w14:paraId="380805B7" w14:textId="77777777" w:rsidR="009344EA" w:rsidRDefault="00F06892">
            <w:pPr>
              <w:pStyle w:val="TableParagraph"/>
              <w:spacing w:line="238" w:lineRule="exact"/>
              <w:ind w:left="5972" w:right="5967"/>
              <w:jc w:val="center"/>
              <w:rPr>
                <w:b/>
              </w:rPr>
            </w:pPr>
            <w:r>
              <w:rPr>
                <w:b/>
              </w:rPr>
              <w:t>Enrollment</w:t>
            </w:r>
          </w:p>
        </w:tc>
      </w:tr>
      <w:tr w:rsidR="009344EA" w14:paraId="790B4137" w14:textId="77777777">
        <w:trPr>
          <w:trHeight w:val="1043"/>
        </w:trPr>
        <w:tc>
          <w:tcPr>
            <w:tcW w:w="13137" w:type="dxa"/>
          </w:tcPr>
          <w:p w14:paraId="08C55734" w14:textId="69085E26" w:rsidR="009344EA" w:rsidRDefault="00F06892" w:rsidP="00F06892">
            <w:pPr>
              <w:pStyle w:val="TableParagraph"/>
              <w:spacing w:line="257" w:lineRule="exact"/>
              <w:ind w:left="107"/>
            </w:pPr>
            <w:r>
              <w:t xml:space="preserve">State Plan Requirements – Must </w:t>
            </w:r>
            <w:proofErr w:type="gramStart"/>
            <w:r>
              <w:t>include</w:t>
            </w:r>
            <w:proofErr w:type="gramEnd"/>
          </w:p>
          <w:p w14:paraId="15AF16D2" w14:textId="77777777" w:rsidR="009344EA" w:rsidRDefault="00F06892">
            <w:pPr>
              <w:pStyle w:val="TableParagraph"/>
              <w:numPr>
                <w:ilvl w:val="0"/>
                <w:numId w:val="24"/>
              </w:numPr>
              <w:tabs>
                <w:tab w:val="left" w:pos="288"/>
              </w:tabs>
              <w:spacing w:line="260" w:lineRule="atLeast"/>
              <w:ind w:right="192" w:hanging="180"/>
            </w:pPr>
            <w:r>
              <w:t>Strategies</w:t>
            </w:r>
            <w:r>
              <w:rPr>
                <w:spacing w:val="-3"/>
              </w:rPr>
              <w:t xml:space="preserve"> </w:t>
            </w:r>
            <w:r>
              <w:t>to</w:t>
            </w:r>
            <w:r>
              <w:rPr>
                <w:spacing w:val="-2"/>
              </w:rPr>
              <w:t xml:space="preserve"> </w:t>
            </w:r>
            <w:r>
              <w:t>address</w:t>
            </w:r>
            <w:r>
              <w:rPr>
                <w:spacing w:val="-2"/>
              </w:rPr>
              <w:t xml:space="preserve"> </w:t>
            </w:r>
            <w:r>
              <w:t>other</w:t>
            </w:r>
            <w:r>
              <w:rPr>
                <w:spacing w:val="-4"/>
              </w:rPr>
              <w:t xml:space="preserve"> </w:t>
            </w:r>
            <w:r>
              <w:t>problems</w:t>
            </w:r>
            <w:r>
              <w:rPr>
                <w:spacing w:val="-1"/>
              </w:rPr>
              <w:t xml:space="preserve"> </w:t>
            </w:r>
            <w:r>
              <w:t>with</w:t>
            </w:r>
            <w:r>
              <w:rPr>
                <w:spacing w:val="-4"/>
              </w:rPr>
              <w:t xml:space="preserve"> </w:t>
            </w:r>
            <w:r>
              <w:t>respect</w:t>
            </w:r>
            <w:r>
              <w:rPr>
                <w:spacing w:val="-2"/>
              </w:rPr>
              <w:t xml:space="preserve"> </w:t>
            </w:r>
            <w:r>
              <w:t>to</w:t>
            </w:r>
            <w:r>
              <w:rPr>
                <w:spacing w:val="-4"/>
              </w:rPr>
              <w:t xml:space="preserve"> </w:t>
            </w:r>
            <w:r>
              <w:t>the</w:t>
            </w:r>
            <w:r>
              <w:rPr>
                <w:spacing w:val="-2"/>
              </w:rPr>
              <w:t xml:space="preserve"> </w:t>
            </w:r>
            <w:r>
              <w:t>education</w:t>
            </w:r>
            <w:r>
              <w:rPr>
                <w:spacing w:val="-4"/>
              </w:rPr>
              <w:t xml:space="preserve"> </w:t>
            </w:r>
            <w:r>
              <w:t>of</w:t>
            </w:r>
            <w:r>
              <w:rPr>
                <w:spacing w:val="-3"/>
              </w:rPr>
              <w:t xml:space="preserve"> </w:t>
            </w:r>
            <w:r>
              <w:t>homeless</w:t>
            </w:r>
            <w:r>
              <w:rPr>
                <w:spacing w:val="-3"/>
              </w:rPr>
              <w:t xml:space="preserve"> </w:t>
            </w:r>
            <w:r>
              <w:t>children</w:t>
            </w:r>
            <w:r>
              <w:rPr>
                <w:spacing w:val="-2"/>
              </w:rPr>
              <w:t xml:space="preserve"> </w:t>
            </w:r>
            <w:r>
              <w:t>and</w:t>
            </w:r>
            <w:r>
              <w:rPr>
                <w:spacing w:val="-3"/>
              </w:rPr>
              <w:t xml:space="preserve"> </w:t>
            </w:r>
            <w:r>
              <w:t>youths,</w:t>
            </w:r>
            <w:r>
              <w:rPr>
                <w:spacing w:val="-3"/>
              </w:rPr>
              <w:t xml:space="preserve"> </w:t>
            </w:r>
            <w:r>
              <w:t>including</w:t>
            </w:r>
            <w:r>
              <w:rPr>
                <w:spacing w:val="-3"/>
              </w:rPr>
              <w:t xml:space="preserve"> </w:t>
            </w:r>
            <w:r>
              <w:t>problems</w:t>
            </w:r>
            <w:r>
              <w:rPr>
                <w:spacing w:val="-3"/>
              </w:rPr>
              <w:t xml:space="preserve"> </w:t>
            </w:r>
            <w:r>
              <w:t>resulting</w:t>
            </w:r>
            <w:r>
              <w:rPr>
                <w:spacing w:val="-2"/>
              </w:rPr>
              <w:t xml:space="preserve"> </w:t>
            </w:r>
            <w:r>
              <w:t>from enrollment delays that are caused by – (</w:t>
            </w:r>
            <w:proofErr w:type="spellStart"/>
            <w:r>
              <w:t>i</w:t>
            </w:r>
            <w:proofErr w:type="spellEnd"/>
            <w:r>
              <w:t>) requirements of immunization and other required health records; (ii)</w:t>
            </w:r>
            <w:r>
              <w:rPr>
                <w:spacing w:val="-25"/>
              </w:rPr>
              <w:t xml:space="preserve"> </w:t>
            </w:r>
            <w:r>
              <w:t>residency</w:t>
            </w:r>
          </w:p>
        </w:tc>
      </w:tr>
    </w:tbl>
    <w:p w14:paraId="3FD1CD65" w14:textId="77777777" w:rsidR="009344EA" w:rsidRDefault="009344EA">
      <w:pPr>
        <w:spacing w:line="260" w:lineRule="atLeast"/>
        <w:sectPr w:rsidR="009344EA">
          <w:pgSz w:w="15840" w:h="12240" w:orient="landscape"/>
          <w:pgMar w:top="1140" w:right="980" w:bottom="1160" w:left="1320" w:header="0" w:footer="970" w:gutter="0"/>
          <w:cols w:space="720"/>
        </w:sectPr>
      </w:pPr>
    </w:p>
    <w:p w14:paraId="6EC1839D"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3510"/>
        <w:gridCol w:w="3780"/>
        <w:gridCol w:w="1080"/>
      </w:tblGrid>
      <w:tr w:rsidR="009344EA" w14:paraId="3EEF1273" w14:textId="77777777" w:rsidTr="00F06892">
        <w:trPr>
          <w:trHeight w:val="6977"/>
        </w:trPr>
        <w:tc>
          <w:tcPr>
            <w:tcW w:w="13135" w:type="dxa"/>
            <w:gridSpan w:val="4"/>
            <w:vAlign w:val="center"/>
          </w:tcPr>
          <w:p w14:paraId="10E31BC5" w14:textId="77777777" w:rsidR="009344EA" w:rsidRDefault="00F06892">
            <w:pPr>
              <w:pStyle w:val="TableParagraph"/>
              <w:ind w:left="287" w:right="384"/>
            </w:pPr>
            <w:r>
              <w:t>requirements; (iii) lack of birth certificates, school records, or other documentation; (iv) guar</w:t>
            </w:r>
            <w:r>
              <w:t>dianship issues; or (v) uniform or dress code requirements [42 U.S.C. § 11432(g)(1)(H)].</w:t>
            </w:r>
          </w:p>
          <w:p w14:paraId="73AD003F" w14:textId="77777777" w:rsidR="009344EA" w:rsidRDefault="00F06892">
            <w:pPr>
              <w:pStyle w:val="TableParagraph"/>
              <w:numPr>
                <w:ilvl w:val="0"/>
                <w:numId w:val="23"/>
              </w:numPr>
              <w:tabs>
                <w:tab w:val="left" w:pos="288"/>
              </w:tabs>
              <w:ind w:right="241" w:hanging="180"/>
            </w:pPr>
            <w:r>
              <w:t xml:space="preserve">A demonstration that the State educational agency and local educational agencies in the State have developed, and shall review and revise, policies to remove barriers </w:t>
            </w:r>
            <w:r>
              <w:t>to the identification of homeless children and youths, and the enrollment and retention of homeless children</w:t>
            </w:r>
            <w:r>
              <w:rPr>
                <w:spacing w:val="-4"/>
              </w:rPr>
              <w:t xml:space="preserve"> </w:t>
            </w:r>
            <w:r>
              <w:t>and</w:t>
            </w:r>
            <w:r>
              <w:rPr>
                <w:spacing w:val="-1"/>
              </w:rPr>
              <w:t xml:space="preserve"> </w:t>
            </w:r>
            <w:r>
              <w:t>youths</w:t>
            </w:r>
            <w:r>
              <w:rPr>
                <w:spacing w:val="-1"/>
              </w:rPr>
              <w:t xml:space="preserve"> </w:t>
            </w:r>
            <w:r>
              <w:t>in</w:t>
            </w:r>
            <w:r>
              <w:rPr>
                <w:spacing w:val="-4"/>
              </w:rPr>
              <w:t xml:space="preserve"> </w:t>
            </w:r>
            <w:r>
              <w:t>schools</w:t>
            </w:r>
            <w:r>
              <w:rPr>
                <w:spacing w:val="-2"/>
              </w:rPr>
              <w:t xml:space="preserve"> </w:t>
            </w:r>
            <w:r>
              <w:t>in</w:t>
            </w:r>
            <w:r>
              <w:rPr>
                <w:spacing w:val="-3"/>
              </w:rPr>
              <w:t xml:space="preserve"> </w:t>
            </w:r>
            <w:r>
              <w:t>the</w:t>
            </w:r>
            <w:r>
              <w:rPr>
                <w:spacing w:val="-3"/>
              </w:rPr>
              <w:t xml:space="preserve"> </w:t>
            </w:r>
            <w:r>
              <w:t>State,</w:t>
            </w:r>
            <w:r>
              <w:rPr>
                <w:spacing w:val="-2"/>
              </w:rPr>
              <w:t xml:space="preserve"> </w:t>
            </w:r>
            <w:r>
              <w:t>including</w:t>
            </w:r>
            <w:r>
              <w:rPr>
                <w:spacing w:val="-2"/>
              </w:rPr>
              <w:t xml:space="preserve"> </w:t>
            </w:r>
            <w:r>
              <w:t>barriers</w:t>
            </w:r>
            <w:r>
              <w:rPr>
                <w:spacing w:val="-3"/>
              </w:rPr>
              <w:t xml:space="preserve"> </w:t>
            </w:r>
            <w:r>
              <w:t>to</w:t>
            </w:r>
            <w:r>
              <w:rPr>
                <w:spacing w:val="-3"/>
              </w:rPr>
              <w:t xml:space="preserve"> </w:t>
            </w:r>
            <w:r>
              <w:t>enrollment</w:t>
            </w:r>
            <w:r>
              <w:rPr>
                <w:spacing w:val="-2"/>
              </w:rPr>
              <w:t xml:space="preserve"> </w:t>
            </w:r>
            <w:r>
              <w:t>and</w:t>
            </w:r>
            <w:r>
              <w:rPr>
                <w:spacing w:val="-2"/>
              </w:rPr>
              <w:t xml:space="preserve"> </w:t>
            </w:r>
            <w:r>
              <w:t>retention</w:t>
            </w:r>
            <w:r>
              <w:rPr>
                <w:spacing w:val="-4"/>
              </w:rPr>
              <w:t xml:space="preserve"> </w:t>
            </w:r>
            <w:r>
              <w:t>due</w:t>
            </w:r>
            <w:r>
              <w:rPr>
                <w:spacing w:val="-3"/>
              </w:rPr>
              <w:t xml:space="preserve"> </w:t>
            </w:r>
            <w:r>
              <w:t>to</w:t>
            </w:r>
            <w:r>
              <w:rPr>
                <w:spacing w:val="-3"/>
              </w:rPr>
              <w:t xml:space="preserve"> </w:t>
            </w:r>
            <w:r>
              <w:t>outstanding</w:t>
            </w:r>
            <w:r>
              <w:rPr>
                <w:spacing w:val="-3"/>
              </w:rPr>
              <w:t xml:space="preserve"> </w:t>
            </w:r>
            <w:r>
              <w:t>fees</w:t>
            </w:r>
            <w:r>
              <w:rPr>
                <w:spacing w:val="-1"/>
              </w:rPr>
              <w:t xml:space="preserve"> </w:t>
            </w:r>
            <w:r>
              <w:t>or</w:t>
            </w:r>
            <w:r>
              <w:rPr>
                <w:spacing w:val="-3"/>
              </w:rPr>
              <w:t xml:space="preserve"> </w:t>
            </w:r>
            <w:r>
              <w:t>fines,</w:t>
            </w:r>
            <w:r>
              <w:rPr>
                <w:spacing w:val="-2"/>
              </w:rPr>
              <w:t xml:space="preserve"> </w:t>
            </w:r>
            <w:r>
              <w:t>or</w:t>
            </w:r>
            <w:r>
              <w:rPr>
                <w:spacing w:val="-3"/>
              </w:rPr>
              <w:t xml:space="preserve"> </w:t>
            </w:r>
            <w:r>
              <w:t>absences [42 U.S.C. §</w:t>
            </w:r>
            <w:r>
              <w:rPr>
                <w:spacing w:val="-1"/>
              </w:rPr>
              <w:t xml:space="preserve"> </w:t>
            </w:r>
            <w:r>
              <w:t>11432(g)(1)(I)].</w:t>
            </w:r>
          </w:p>
          <w:p w14:paraId="4EEF6D1E" w14:textId="77777777" w:rsidR="009344EA" w:rsidRDefault="00F06892">
            <w:pPr>
              <w:pStyle w:val="TableParagraph"/>
              <w:spacing w:before="6" w:line="510" w:lineRule="atLeast"/>
              <w:ind w:left="89" w:right="10747"/>
            </w:pPr>
            <w:r>
              <w:t>LEA Requirements – Immediate enrollment –</w:t>
            </w:r>
          </w:p>
          <w:p w14:paraId="5239F808" w14:textId="77777777" w:rsidR="009344EA" w:rsidRDefault="00F06892">
            <w:pPr>
              <w:pStyle w:val="TableParagraph"/>
              <w:numPr>
                <w:ilvl w:val="0"/>
                <w:numId w:val="22"/>
              </w:numPr>
              <w:tabs>
                <w:tab w:val="left" w:pos="385"/>
              </w:tabs>
              <w:spacing w:before="6"/>
              <w:ind w:right="503" w:hanging="720"/>
              <w:jc w:val="left"/>
            </w:pPr>
            <w:r>
              <w:t>The</w:t>
            </w:r>
            <w:r>
              <w:rPr>
                <w:spacing w:val="-4"/>
              </w:rPr>
              <w:t xml:space="preserve"> </w:t>
            </w:r>
            <w:r>
              <w:t>school</w:t>
            </w:r>
            <w:r>
              <w:rPr>
                <w:spacing w:val="-4"/>
              </w:rPr>
              <w:t xml:space="preserve"> </w:t>
            </w:r>
            <w:r>
              <w:t>selected</w:t>
            </w:r>
            <w:r>
              <w:rPr>
                <w:spacing w:val="-2"/>
              </w:rPr>
              <w:t xml:space="preserve"> </w:t>
            </w:r>
            <w:r>
              <w:t>in</w:t>
            </w:r>
            <w:r>
              <w:rPr>
                <w:spacing w:val="-3"/>
              </w:rPr>
              <w:t xml:space="preserve"> </w:t>
            </w:r>
            <w:r>
              <w:t>accordance</w:t>
            </w:r>
            <w:r>
              <w:rPr>
                <w:spacing w:val="-2"/>
              </w:rPr>
              <w:t xml:space="preserve"> </w:t>
            </w:r>
            <w:r>
              <w:t>with</w:t>
            </w:r>
            <w:r>
              <w:rPr>
                <w:spacing w:val="-3"/>
              </w:rPr>
              <w:t xml:space="preserve"> </w:t>
            </w:r>
            <w:r>
              <w:t>this</w:t>
            </w:r>
            <w:r>
              <w:rPr>
                <w:spacing w:val="-3"/>
              </w:rPr>
              <w:t xml:space="preserve"> </w:t>
            </w:r>
            <w:r>
              <w:t>paragraph</w:t>
            </w:r>
            <w:r>
              <w:rPr>
                <w:spacing w:val="-4"/>
              </w:rPr>
              <w:t xml:space="preserve"> </w:t>
            </w:r>
            <w:r>
              <w:t>[best</w:t>
            </w:r>
            <w:r>
              <w:rPr>
                <w:spacing w:val="-2"/>
              </w:rPr>
              <w:t xml:space="preserve"> </w:t>
            </w:r>
            <w:r>
              <w:t>interest</w:t>
            </w:r>
            <w:r>
              <w:rPr>
                <w:spacing w:val="-3"/>
              </w:rPr>
              <w:t xml:space="preserve"> </w:t>
            </w:r>
            <w:r>
              <w:t>determination]</w:t>
            </w:r>
            <w:r>
              <w:rPr>
                <w:spacing w:val="-2"/>
              </w:rPr>
              <w:t xml:space="preserve"> </w:t>
            </w:r>
            <w:r>
              <w:t>shall</w:t>
            </w:r>
            <w:r>
              <w:rPr>
                <w:spacing w:val="-3"/>
              </w:rPr>
              <w:t xml:space="preserve"> </w:t>
            </w:r>
            <w:r>
              <w:t>immediately</w:t>
            </w:r>
            <w:r>
              <w:rPr>
                <w:spacing w:val="-3"/>
              </w:rPr>
              <w:t xml:space="preserve"> </w:t>
            </w:r>
            <w:r>
              <w:t>enroll</w:t>
            </w:r>
            <w:r>
              <w:rPr>
                <w:spacing w:val="-3"/>
              </w:rPr>
              <w:t xml:space="preserve"> </w:t>
            </w:r>
            <w:r>
              <w:t>the</w:t>
            </w:r>
            <w:r>
              <w:rPr>
                <w:spacing w:val="-4"/>
              </w:rPr>
              <w:t xml:space="preserve"> </w:t>
            </w:r>
            <w:r>
              <w:t>homeless</w:t>
            </w:r>
            <w:r>
              <w:rPr>
                <w:spacing w:val="-4"/>
              </w:rPr>
              <w:t xml:space="preserve"> </w:t>
            </w:r>
            <w:r>
              <w:t>child</w:t>
            </w:r>
            <w:r>
              <w:rPr>
                <w:spacing w:val="-2"/>
              </w:rPr>
              <w:t xml:space="preserve"> </w:t>
            </w:r>
            <w:r>
              <w:t>or youth, even if the child or youth</w:t>
            </w:r>
            <w:r>
              <w:rPr>
                <w:spacing w:val="-1"/>
              </w:rPr>
              <w:t xml:space="preserve"> </w:t>
            </w:r>
            <w:r>
              <w:t>–</w:t>
            </w:r>
          </w:p>
          <w:p w14:paraId="14ED2679" w14:textId="77777777" w:rsidR="009344EA" w:rsidRDefault="00F06892">
            <w:pPr>
              <w:pStyle w:val="TableParagraph"/>
              <w:numPr>
                <w:ilvl w:val="1"/>
                <w:numId w:val="22"/>
              </w:numPr>
              <w:tabs>
                <w:tab w:val="left" w:pos="803"/>
              </w:tabs>
              <w:ind w:right="297" w:hanging="360"/>
            </w:pPr>
            <w:r>
              <w:t>is</w:t>
            </w:r>
            <w:r>
              <w:rPr>
                <w:spacing w:val="-2"/>
              </w:rPr>
              <w:t xml:space="preserve"> </w:t>
            </w:r>
            <w:r>
              <w:t>unable</w:t>
            </w:r>
            <w:r>
              <w:rPr>
                <w:spacing w:val="-3"/>
              </w:rPr>
              <w:t xml:space="preserve"> </w:t>
            </w:r>
            <w:r>
              <w:t>to</w:t>
            </w:r>
            <w:r>
              <w:rPr>
                <w:spacing w:val="-4"/>
              </w:rPr>
              <w:t xml:space="preserve"> </w:t>
            </w:r>
            <w:r>
              <w:t>produce</w:t>
            </w:r>
            <w:r>
              <w:rPr>
                <w:spacing w:val="-4"/>
              </w:rPr>
              <w:t xml:space="preserve"> </w:t>
            </w:r>
            <w:r>
              <w:t>records</w:t>
            </w:r>
            <w:r>
              <w:rPr>
                <w:spacing w:val="-2"/>
              </w:rPr>
              <w:t xml:space="preserve"> </w:t>
            </w:r>
            <w:r>
              <w:t>normally</w:t>
            </w:r>
            <w:r>
              <w:rPr>
                <w:spacing w:val="-4"/>
              </w:rPr>
              <w:t xml:space="preserve"> </w:t>
            </w:r>
            <w:r>
              <w:t>required</w:t>
            </w:r>
            <w:r>
              <w:rPr>
                <w:spacing w:val="-3"/>
              </w:rPr>
              <w:t xml:space="preserve"> </w:t>
            </w:r>
            <w:r>
              <w:t>for</w:t>
            </w:r>
            <w:r>
              <w:rPr>
                <w:spacing w:val="-2"/>
              </w:rPr>
              <w:t xml:space="preserve"> </w:t>
            </w:r>
            <w:r>
              <w:t>enrollment,</w:t>
            </w:r>
            <w:r>
              <w:rPr>
                <w:spacing w:val="-3"/>
              </w:rPr>
              <w:t xml:space="preserve"> </w:t>
            </w:r>
            <w:r>
              <w:t>such</w:t>
            </w:r>
            <w:r>
              <w:rPr>
                <w:spacing w:val="-3"/>
              </w:rPr>
              <w:t xml:space="preserve"> </w:t>
            </w:r>
            <w:r>
              <w:t>as</w:t>
            </w:r>
            <w:r>
              <w:rPr>
                <w:spacing w:val="-3"/>
              </w:rPr>
              <w:t xml:space="preserve"> </w:t>
            </w:r>
            <w:r>
              <w:t>previous</w:t>
            </w:r>
            <w:r>
              <w:rPr>
                <w:spacing w:val="-2"/>
              </w:rPr>
              <w:t xml:space="preserve"> </w:t>
            </w:r>
            <w:r>
              <w:t>academic</w:t>
            </w:r>
            <w:r>
              <w:rPr>
                <w:spacing w:val="-3"/>
              </w:rPr>
              <w:t xml:space="preserve"> </w:t>
            </w:r>
            <w:r>
              <w:t>records,</w:t>
            </w:r>
            <w:r>
              <w:rPr>
                <w:spacing w:val="-2"/>
              </w:rPr>
              <w:t xml:space="preserve"> </w:t>
            </w:r>
            <w:r>
              <w:t>records</w:t>
            </w:r>
            <w:r>
              <w:rPr>
                <w:spacing w:val="-3"/>
              </w:rPr>
              <w:t xml:space="preserve"> </w:t>
            </w:r>
            <w:r>
              <w:t>of</w:t>
            </w:r>
            <w:r>
              <w:rPr>
                <w:spacing w:val="-4"/>
              </w:rPr>
              <w:t xml:space="preserve"> </w:t>
            </w:r>
            <w:r>
              <w:t>immunization</w:t>
            </w:r>
            <w:r>
              <w:rPr>
                <w:spacing w:val="-4"/>
              </w:rPr>
              <w:t xml:space="preserve"> </w:t>
            </w:r>
            <w:r>
              <w:t>and other required health records, proof of residency, or other documentation;</w:t>
            </w:r>
            <w:r>
              <w:rPr>
                <w:spacing w:val="-6"/>
              </w:rPr>
              <w:t xml:space="preserve"> </w:t>
            </w:r>
            <w:r>
              <w:t>or</w:t>
            </w:r>
          </w:p>
          <w:p w14:paraId="68E9A215" w14:textId="77777777" w:rsidR="009344EA" w:rsidRDefault="00F06892">
            <w:pPr>
              <w:pStyle w:val="TableParagraph"/>
              <w:numPr>
                <w:ilvl w:val="1"/>
                <w:numId w:val="22"/>
              </w:numPr>
              <w:tabs>
                <w:tab w:val="left" w:pos="826"/>
              </w:tabs>
              <w:spacing w:line="257" w:lineRule="exact"/>
              <w:ind w:left="825" w:hanging="359"/>
            </w:pPr>
            <w:r>
              <w:t>has missed application deadlines during any period of</w:t>
            </w:r>
            <w:r>
              <w:rPr>
                <w:spacing w:val="-1"/>
              </w:rPr>
              <w:t xml:space="preserve"> </w:t>
            </w:r>
            <w:r>
              <w:t>homelessness.</w:t>
            </w:r>
          </w:p>
          <w:p w14:paraId="65FBED52" w14:textId="77777777" w:rsidR="009344EA" w:rsidRDefault="00F06892">
            <w:pPr>
              <w:pStyle w:val="TableParagraph"/>
              <w:numPr>
                <w:ilvl w:val="0"/>
                <w:numId w:val="22"/>
              </w:numPr>
              <w:tabs>
                <w:tab w:val="left" w:pos="537"/>
              </w:tabs>
              <w:ind w:left="197" w:right="340" w:firstLine="0"/>
              <w:jc w:val="left"/>
            </w:pPr>
            <w:r>
              <w:t>The enrolling school shall immediately contact the school last attended by the child or youth to obtain re</w:t>
            </w:r>
            <w:r>
              <w:t>levant academic and other records.</w:t>
            </w:r>
          </w:p>
          <w:p w14:paraId="0CCC5FFF" w14:textId="77777777" w:rsidR="009344EA" w:rsidRDefault="00F06892">
            <w:pPr>
              <w:pStyle w:val="TableParagraph"/>
              <w:numPr>
                <w:ilvl w:val="0"/>
                <w:numId w:val="22"/>
              </w:numPr>
              <w:tabs>
                <w:tab w:val="left" w:pos="598"/>
              </w:tabs>
              <w:ind w:left="197" w:right="102" w:firstLine="0"/>
              <w:jc w:val="left"/>
            </w:pPr>
            <w:r>
              <w:t>If</w:t>
            </w:r>
            <w:r>
              <w:rPr>
                <w:spacing w:val="-3"/>
              </w:rPr>
              <w:t xml:space="preserve"> </w:t>
            </w:r>
            <w:r>
              <w:t>the</w:t>
            </w:r>
            <w:r>
              <w:rPr>
                <w:spacing w:val="-3"/>
              </w:rPr>
              <w:t xml:space="preserve"> </w:t>
            </w:r>
            <w:r>
              <w:t>child</w:t>
            </w:r>
            <w:r>
              <w:rPr>
                <w:spacing w:val="-3"/>
              </w:rPr>
              <w:t xml:space="preserve"> </w:t>
            </w:r>
            <w:r>
              <w:t>or</w:t>
            </w:r>
            <w:r>
              <w:rPr>
                <w:spacing w:val="-3"/>
              </w:rPr>
              <w:t xml:space="preserve"> </w:t>
            </w:r>
            <w:r>
              <w:t>youth</w:t>
            </w:r>
            <w:r>
              <w:rPr>
                <w:spacing w:val="-2"/>
              </w:rPr>
              <w:t xml:space="preserve"> </w:t>
            </w:r>
            <w:r>
              <w:t>needs</w:t>
            </w:r>
            <w:r>
              <w:rPr>
                <w:spacing w:val="-3"/>
              </w:rPr>
              <w:t xml:space="preserve"> </w:t>
            </w:r>
            <w:r>
              <w:t>to</w:t>
            </w:r>
            <w:r>
              <w:rPr>
                <w:spacing w:val="-2"/>
              </w:rPr>
              <w:t xml:space="preserve"> </w:t>
            </w:r>
            <w:r>
              <w:t>obtain</w:t>
            </w:r>
            <w:r>
              <w:rPr>
                <w:spacing w:val="-4"/>
              </w:rPr>
              <w:t xml:space="preserve"> </w:t>
            </w:r>
            <w:r>
              <w:t>immunizations</w:t>
            </w:r>
            <w:r>
              <w:rPr>
                <w:spacing w:val="-3"/>
              </w:rPr>
              <w:t xml:space="preserve"> </w:t>
            </w:r>
            <w:r>
              <w:t>or</w:t>
            </w:r>
            <w:r>
              <w:rPr>
                <w:spacing w:val="-3"/>
              </w:rPr>
              <w:t xml:space="preserve"> </w:t>
            </w:r>
            <w:r>
              <w:t>other</w:t>
            </w:r>
            <w:r>
              <w:rPr>
                <w:spacing w:val="-2"/>
              </w:rPr>
              <w:t xml:space="preserve"> </w:t>
            </w:r>
            <w:r>
              <w:t>required</w:t>
            </w:r>
            <w:r>
              <w:rPr>
                <w:spacing w:val="-1"/>
              </w:rPr>
              <w:t xml:space="preserve"> </w:t>
            </w:r>
            <w:r>
              <w:t>health</w:t>
            </w:r>
            <w:r>
              <w:rPr>
                <w:spacing w:val="-4"/>
              </w:rPr>
              <w:t xml:space="preserve"> </w:t>
            </w:r>
            <w:r>
              <w:t>records,</w:t>
            </w:r>
            <w:r>
              <w:rPr>
                <w:spacing w:val="-2"/>
              </w:rPr>
              <w:t xml:space="preserve"> </w:t>
            </w:r>
            <w:r>
              <w:t>the</w:t>
            </w:r>
            <w:r>
              <w:rPr>
                <w:spacing w:val="-3"/>
              </w:rPr>
              <w:t xml:space="preserve"> </w:t>
            </w:r>
            <w:r>
              <w:t>enrolling</w:t>
            </w:r>
            <w:r>
              <w:rPr>
                <w:spacing w:val="-3"/>
              </w:rPr>
              <w:t xml:space="preserve"> </w:t>
            </w:r>
            <w:r>
              <w:t>school</w:t>
            </w:r>
            <w:r>
              <w:rPr>
                <w:spacing w:val="-2"/>
              </w:rPr>
              <w:t xml:space="preserve"> </w:t>
            </w:r>
            <w:r>
              <w:t>shall</w:t>
            </w:r>
            <w:r>
              <w:rPr>
                <w:spacing w:val="-2"/>
              </w:rPr>
              <w:t xml:space="preserve"> </w:t>
            </w:r>
            <w:r>
              <w:t>immediately</w:t>
            </w:r>
            <w:r>
              <w:rPr>
                <w:spacing w:val="-1"/>
              </w:rPr>
              <w:t xml:space="preserve"> </w:t>
            </w:r>
            <w:r>
              <w:t>refer</w:t>
            </w:r>
            <w:r>
              <w:rPr>
                <w:spacing w:val="-4"/>
              </w:rPr>
              <w:t xml:space="preserve"> </w:t>
            </w:r>
            <w:r>
              <w:t>the parent or guardian of the child or youth or (in the case of an unaccompanied youth) th</w:t>
            </w:r>
            <w:r>
              <w:t>e youth to the local educational agency liaison, designated under paragraph (1)(J)(ii), who shall assist in obtaining necessary immunizations or screenings, or immunization or other required health records in accordance with subparagraph D [records] [42 U.</w:t>
            </w:r>
            <w:r>
              <w:t>S.C. § 11432</w:t>
            </w:r>
            <w:r>
              <w:rPr>
                <w:spacing w:val="-12"/>
              </w:rPr>
              <w:t xml:space="preserve"> </w:t>
            </w:r>
            <w:r>
              <w:t>(g)(3)(C)].</w:t>
            </w:r>
          </w:p>
          <w:p w14:paraId="178B811F" w14:textId="77777777" w:rsidR="009344EA" w:rsidRDefault="009344EA">
            <w:pPr>
              <w:pStyle w:val="TableParagraph"/>
            </w:pPr>
          </w:p>
          <w:p w14:paraId="5DE540AD" w14:textId="77777777" w:rsidR="009344EA" w:rsidRDefault="00F06892">
            <w:pPr>
              <w:pStyle w:val="TableParagraph"/>
              <w:spacing w:line="250" w:lineRule="atLeast"/>
              <w:ind w:left="107"/>
            </w:pPr>
            <w:r>
              <w:t>Records – Any record ordinarily kept by the school, including immunization or other required health records, academic records, birth certificates, guardianship records, and evaluations for special services or programs regarding each homeless child or youth</w:t>
            </w:r>
            <w:r>
              <w:t xml:space="preserve"> shall be maintained so that the records involved are available, in a timely fashion, when a child or youth enters a new school or school district [42 U.S.C. § 11432(g)(3)(D)(</w:t>
            </w:r>
            <w:proofErr w:type="spellStart"/>
            <w:r>
              <w:t>i</w:t>
            </w:r>
            <w:proofErr w:type="spellEnd"/>
            <w:r>
              <w:t>)].</w:t>
            </w:r>
          </w:p>
        </w:tc>
      </w:tr>
      <w:tr w:rsidR="009344EA" w14:paraId="28724209" w14:textId="77777777">
        <w:trPr>
          <w:trHeight w:val="257"/>
        </w:trPr>
        <w:tc>
          <w:tcPr>
            <w:tcW w:w="4765" w:type="dxa"/>
            <w:shd w:val="clear" w:color="auto" w:fill="B4C5E7"/>
          </w:tcPr>
          <w:p w14:paraId="74A3AB4D" w14:textId="77777777" w:rsidR="009344EA" w:rsidRDefault="00F06892">
            <w:pPr>
              <w:pStyle w:val="TableParagraph"/>
              <w:spacing w:line="238" w:lineRule="exact"/>
              <w:ind w:left="1274"/>
              <w:rPr>
                <w:b/>
              </w:rPr>
            </w:pPr>
            <w:r>
              <w:rPr>
                <w:b/>
              </w:rPr>
              <w:t>Questions to Consider</w:t>
            </w:r>
          </w:p>
        </w:tc>
        <w:tc>
          <w:tcPr>
            <w:tcW w:w="3510" w:type="dxa"/>
            <w:shd w:val="clear" w:color="auto" w:fill="B4C5E7"/>
          </w:tcPr>
          <w:p w14:paraId="45EFADE5" w14:textId="77777777" w:rsidR="009344EA" w:rsidRDefault="00F06892">
            <w:pPr>
              <w:pStyle w:val="TableParagraph"/>
              <w:spacing w:line="238" w:lineRule="exact"/>
              <w:ind w:left="988"/>
              <w:rPr>
                <w:b/>
              </w:rPr>
            </w:pPr>
            <w:r>
              <w:rPr>
                <w:b/>
              </w:rPr>
              <w:t>What’s in Place</w:t>
            </w:r>
          </w:p>
        </w:tc>
        <w:tc>
          <w:tcPr>
            <w:tcW w:w="3780" w:type="dxa"/>
            <w:shd w:val="clear" w:color="auto" w:fill="B4C5E7"/>
          </w:tcPr>
          <w:p w14:paraId="16EF0D06" w14:textId="77777777" w:rsidR="009344EA" w:rsidRDefault="00F06892">
            <w:pPr>
              <w:pStyle w:val="TableParagraph"/>
              <w:spacing w:line="238" w:lineRule="exact"/>
              <w:ind w:left="1137"/>
              <w:rPr>
                <w:b/>
              </w:rPr>
            </w:pPr>
            <w:r>
              <w:rPr>
                <w:b/>
              </w:rPr>
              <w:t>What’s Needed</w:t>
            </w:r>
          </w:p>
        </w:tc>
        <w:tc>
          <w:tcPr>
            <w:tcW w:w="1080" w:type="dxa"/>
            <w:shd w:val="clear" w:color="auto" w:fill="B4C5E7"/>
          </w:tcPr>
          <w:p w14:paraId="6BD3690E" w14:textId="77777777" w:rsidR="009344EA" w:rsidRDefault="00F06892">
            <w:pPr>
              <w:pStyle w:val="TableParagraph"/>
              <w:spacing w:line="238" w:lineRule="exact"/>
              <w:ind w:left="140"/>
              <w:rPr>
                <w:b/>
              </w:rPr>
            </w:pPr>
            <w:r>
              <w:rPr>
                <w:b/>
              </w:rPr>
              <w:t>Priority</w:t>
            </w:r>
          </w:p>
        </w:tc>
      </w:tr>
      <w:tr w:rsidR="009344EA" w14:paraId="187D081B" w14:textId="77777777">
        <w:trPr>
          <w:trHeight w:val="1829"/>
        </w:trPr>
        <w:tc>
          <w:tcPr>
            <w:tcW w:w="4765" w:type="dxa"/>
          </w:tcPr>
          <w:p w14:paraId="425C282A" w14:textId="77777777" w:rsidR="009344EA" w:rsidRDefault="00F06892">
            <w:pPr>
              <w:pStyle w:val="TableParagraph"/>
              <w:numPr>
                <w:ilvl w:val="0"/>
                <w:numId w:val="21"/>
              </w:numPr>
              <w:tabs>
                <w:tab w:val="left" w:pos="285"/>
              </w:tabs>
              <w:ind w:right="629"/>
              <w:jc w:val="both"/>
            </w:pPr>
            <w:r>
              <w:t>Do all schools in the LEA enroll homeless students immediately? When enrollment delays occur, what are the</w:t>
            </w:r>
            <w:r>
              <w:rPr>
                <w:spacing w:val="-4"/>
              </w:rPr>
              <w:t xml:space="preserve"> </w:t>
            </w:r>
            <w:r>
              <w:t>reasons?</w:t>
            </w:r>
          </w:p>
          <w:p w14:paraId="647DA561" w14:textId="77777777" w:rsidR="009344EA" w:rsidRDefault="00F06892">
            <w:pPr>
              <w:pStyle w:val="TableParagraph"/>
              <w:numPr>
                <w:ilvl w:val="0"/>
                <w:numId w:val="21"/>
              </w:numPr>
              <w:tabs>
                <w:tab w:val="left" w:pos="285"/>
              </w:tabs>
              <w:spacing w:line="250" w:lineRule="atLeast"/>
              <w:ind w:right="153"/>
            </w:pPr>
            <w:r>
              <w:t>How does the LEA remove barriers to enrollment due to lack of records typically required upon enrollment or due to missed deadlines during a</w:t>
            </w:r>
            <w:r>
              <w:t>ny period of</w:t>
            </w:r>
            <w:r>
              <w:rPr>
                <w:spacing w:val="-17"/>
              </w:rPr>
              <w:t xml:space="preserve"> </w:t>
            </w:r>
            <w:r>
              <w:t>homelessness?</w:t>
            </w:r>
          </w:p>
        </w:tc>
        <w:tc>
          <w:tcPr>
            <w:tcW w:w="3510" w:type="dxa"/>
          </w:tcPr>
          <w:p w14:paraId="433E5713" w14:textId="77777777" w:rsidR="009344EA" w:rsidRDefault="009344EA">
            <w:pPr>
              <w:pStyle w:val="TableParagraph"/>
              <w:rPr>
                <w:rFonts w:ascii="Times New Roman"/>
                <w:sz w:val="20"/>
              </w:rPr>
            </w:pPr>
          </w:p>
        </w:tc>
        <w:tc>
          <w:tcPr>
            <w:tcW w:w="3780" w:type="dxa"/>
          </w:tcPr>
          <w:p w14:paraId="499F4FC4" w14:textId="77777777" w:rsidR="009344EA" w:rsidRDefault="009344EA">
            <w:pPr>
              <w:pStyle w:val="TableParagraph"/>
              <w:rPr>
                <w:rFonts w:ascii="Times New Roman"/>
                <w:sz w:val="20"/>
              </w:rPr>
            </w:pPr>
          </w:p>
        </w:tc>
        <w:tc>
          <w:tcPr>
            <w:tcW w:w="1080" w:type="dxa"/>
          </w:tcPr>
          <w:p w14:paraId="7FC3E033" w14:textId="77777777" w:rsidR="009344EA" w:rsidRDefault="009344EA">
            <w:pPr>
              <w:pStyle w:val="TableParagraph"/>
              <w:rPr>
                <w:rFonts w:ascii="Times New Roman"/>
                <w:sz w:val="20"/>
              </w:rPr>
            </w:pPr>
          </w:p>
        </w:tc>
      </w:tr>
    </w:tbl>
    <w:p w14:paraId="0FACA5CA"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6D60EFC7"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3510"/>
        <w:gridCol w:w="3780"/>
        <w:gridCol w:w="1080"/>
      </w:tblGrid>
      <w:tr w:rsidR="009344EA" w14:paraId="0A80B7A3" w14:textId="77777777">
        <w:trPr>
          <w:trHeight w:val="5489"/>
        </w:trPr>
        <w:tc>
          <w:tcPr>
            <w:tcW w:w="4765" w:type="dxa"/>
            <w:tcBorders>
              <w:bottom w:val="single" w:sz="8" w:space="0" w:color="000000"/>
            </w:tcBorders>
          </w:tcPr>
          <w:p w14:paraId="3ADB8461" w14:textId="77777777" w:rsidR="009344EA" w:rsidRDefault="00F06892">
            <w:pPr>
              <w:pStyle w:val="TableParagraph"/>
              <w:numPr>
                <w:ilvl w:val="0"/>
                <w:numId w:val="20"/>
              </w:numPr>
              <w:tabs>
                <w:tab w:val="left" w:pos="285"/>
              </w:tabs>
              <w:ind w:right="370"/>
            </w:pPr>
            <w:r>
              <w:t>Do homeless children and youth experience barriers to enrollment due to outstanding fines, fees, or absences?</w:t>
            </w:r>
          </w:p>
          <w:p w14:paraId="1272440C" w14:textId="77777777" w:rsidR="009344EA" w:rsidRDefault="00F06892">
            <w:pPr>
              <w:pStyle w:val="TableParagraph"/>
              <w:numPr>
                <w:ilvl w:val="0"/>
                <w:numId w:val="20"/>
              </w:numPr>
              <w:tabs>
                <w:tab w:val="left" w:pos="285"/>
              </w:tabs>
              <w:ind w:right="244"/>
            </w:pPr>
            <w:r>
              <w:t>Do enrolling schools immediately contact</w:t>
            </w:r>
            <w:r>
              <w:rPr>
                <w:spacing w:val="-19"/>
              </w:rPr>
              <w:t xml:space="preserve"> </w:t>
            </w:r>
            <w:r>
              <w:t>the school last attended by a child or youth to obtain relevant academic</w:t>
            </w:r>
            <w:r>
              <w:rPr>
                <w:spacing w:val="-2"/>
              </w:rPr>
              <w:t xml:space="preserve"> </w:t>
            </w:r>
            <w:r>
              <w:t>records?</w:t>
            </w:r>
          </w:p>
          <w:p w14:paraId="44A94CC9" w14:textId="77777777" w:rsidR="009344EA" w:rsidRDefault="00F06892">
            <w:pPr>
              <w:pStyle w:val="TableParagraph"/>
              <w:numPr>
                <w:ilvl w:val="0"/>
                <w:numId w:val="20"/>
              </w:numPr>
              <w:tabs>
                <w:tab w:val="left" w:pos="285"/>
              </w:tabs>
              <w:ind w:right="359"/>
            </w:pPr>
            <w:r>
              <w:t>Does the LEA liaison as</w:t>
            </w:r>
            <w:r>
              <w:t>sist in obtaining necessary immunizations or screenings or immunization or other health records when needed?</w:t>
            </w:r>
          </w:p>
          <w:p w14:paraId="2DF39F5A" w14:textId="77777777" w:rsidR="009344EA" w:rsidRDefault="00F06892">
            <w:pPr>
              <w:pStyle w:val="TableParagraph"/>
              <w:numPr>
                <w:ilvl w:val="0"/>
                <w:numId w:val="20"/>
              </w:numPr>
              <w:tabs>
                <w:tab w:val="left" w:pos="284"/>
              </w:tabs>
              <w:ind w:left="283" w:right="303"/>
            </w:pPr>
            <w:r>
              <w:t>Have enrollment barriers specific to unaccompanied homeless youth, such as enrolling without a parent or guardian, been eliminated?</w:t>
            </w:r>
          </w:p>
          <w:p w14:paraId="7634FB7C" w14:textId="77777777" w:rsidR="009344EA" w:rsidRDefault="00F06892">
            <w:pPr>
              <w:pStyle w:val="TableParagraph"/>
              <w:numPr>
                <w:ilvl w:val="0"/>
                <w:numId w:val="20"/>
              </w:numPr>
              <w:tabs>
                <w:tab w:val="left" w:pos="284"/>
              </w:tabs>
              <w:ind w:left="283" w:right="206"/>
            </w:pPr>
            <w:r>
              <w:t>Do schools make records available in a</w:t>
            </w:r>
            <w:r>
              <w:rPr>
                <w:spacing w:val="-19"/>
              </w:rPr>
              <w:t xml:space="preserve"> </w:t>
            </w:r>
            <w:r>
              <w:t>timely fashion to a new school in which a homeless child or youth</w:t>
            </w:r>
            <w:r>
              <w:rPr>
                <w:spacing w:val="-4"/>
              </w:rPr>
              <w:t xml:space="preserve"> </w:t>
            </w:r>
            <w:r>
              <w:t>enrolls?</w:t>
            </w:r>
          </w:p>
          <w:p w14:paraId="69A0C24D" w14:textId="77777777" w:rsidR="009344EA" w:rsidRDefault="00F06892">
            <w:pPr>
              <w:pStyle w:val="TableParagraph"/>
              <w:numPr>
                <w:ilvl w:val="0"/>
                <w:numId w:val="20"/>
              </w:numPr>
              <w:tabs>
                <w:tab w:val="left" w:pos="285"/>
              </w:tabs>
              <w:ind w:right="194"/>
            </w:pPr>
            <w:r>
              <w:t>How many and what types of complaints do you receive regarding enrollment barriers</w:t>
            </w:r>
            <w:r>
              <w:rPr>
                <w:spacing w:val="-23"/>
              </w:rPr>
              <w:t xml:space="preserve"> </w:t>
            </w:r>
            <w:r>
              <w:t>for homeless children and</w:t>
            </w:r>
            <w:r>
              <w:rPr>
                <w:spacing w:val="-2"/>
              </w:rPr>
              <w:t xml:space="preserve"> </w:t>
            </w:r>
            <w:r>
              <w:t>youth?</w:t>
            </w:r>
          </w:p>
        </w:tc>
        <w:tc>
          <w:tcPr>
            <w:tcW w:w="3510" w:type="dxa"/>
            <w:tcBorders>
              <w:bottom w:val="single" w:sz="8" w:space="0" w:color="000000"/>
            </w:tcBorders>
          </w:tcPr>
          <w:p w14:paraId="574AE05C" w14:textId="77777777" w:rsidR="009344EA" w:rsidRDefault="009344EA">
            <w:pPr>
              <w:pStyle w:val="TableParagraph"/>
              <w:rPr>
                <w:rFonts w:ascii="Times New Roman"/>
              </w:rPr>
            </w:pPr>
          </w:p>
        </w:tc>
        <w:tc>
          <w:tcPr>
            <w:tcW w:w="3780" w:type="dxa"/>
            <w:tcBorders>
              <w:bottom w:val="single" w:sz="8" w:space="0" w:color="000000"/>
            </w:tcBorders>
          </w:tcPr>
          <w:p w14:paraId="6E8E01D6" w14:textId="77777777" w:rsidR="009344EA" w:rsidRDefault="009344EA">
            <w:pPr>
              <w:pStyle w:val="TableParagraph"/>
              <w:rPr>
                <w:rFonts w:ascii="Times New Roman"/>
              </w:rPr>
            </w:pPr>
          </w:p>
        </w:tc>
        <w:tc>
          <w:tcPr>
            <w:tcW w:w="1080" w:type="dxa"/>
            <w:tcBorders>
              <w:bottom w:val="single" w:sz="8" w:space="0" w:color="000000"/>
            </w:tcBorders>
          </w:tcPr>
          <w:p w14:paraId="58E95578" w14:textId="77777777" w:rsidR="009344EA" w:rsidRDefault="009344EA">
            <w:pPr>
              <w:pStyle w:val="TableParagraph"/>
              <w:rPr>
                <w:rFonts w:ascii="Times New Roman"/>
              </w:rPr>
            </w:pPr>
          </w:p>
        </w:tc>
      </w:tr>
    </w:tbl>
    <w:p w14:paraId="62686F1A" w14:textId="77777777" w:rsidR="00F57FF4" w:rsidRDefault="00F57FF4"/>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5"/>
      </w:tblGrid>
      <w:tr w:rsidR="009344EA" w14:paraId="47CB5B47" w14:textId="77777777">
        <w:trPr>
          <w:trHeight w:val="257"/>
        </w:trPr>
        <w:tc>
          <w:tcPr>
            <w:tcW w:w="13135" w:type="dxa"/>
            <w:tcBorders>
              <w:top w:val="single" w:sz="8" w:space="0" w:color="000000"/>
            </w:tcBorders>
            <w:shd w:val="clear" w:color="auto" w:fill="B4C5E7"/>
          </w:tcPr>
          <w:p w14:paraId="07118FEE" w14:textId="77777777" w:rsidR="009344EA" w:rsidRDefault="00F06892">
            <w:pPr>
              <w:pStyle w:val="TableParagraph"/>
              <w:spacing w:line="237" w:lineRule="exact"/>
              <w:ind w:left="5091" w:right="5082"/>
              <w:jc w:val="center"/>
              <w:rPr>
                <w:b/>
              </w:rPr>
            </w:pPr>
            <w:r>
              <w:rPr>
                <w:b/>
              </w:rPr>
              <w:t>School Selection</w:t>
            </w:r>
          </w:p>
        </w:tc>
      </w:tr>
      <w:tr w:rsidR="009344EA" w14:paraId="0D094820" w14:textId="77777777">
        <w:trPr>
          <w:trHeight w:val="3310"/>
        </w:trPr>
        <w:tc>
          <w:tcPr>
            <w:tcW w:w="13135" w:type="dxa"/>
          </w:tcPr>
          <w:p w14:paraId="5F798703" w14:textId="77777777" w:rsidR="009344EA" w:rsidRDefault="00F06892">
            <w:pPr>
              <w:pStyle w:val="TableParagraph"/>
              <w:spacing w:line="257" w:lineRule="exact"/>
              <w:ind w:left="107"/>
            </w:pPr>
            <w:r>
              <w:t>LEA Requirements -</w:t>
            </w:r>
          </w:p>
          <w:p w14:paraId="543D5E39" w14:textId="77777777" w:rsidR="009344EA" w:rsidRDefault="00F06892">
            <w:pPr>
              <w:pStyle w:val="TableParagraph"/>
              <w:numPr>
                <w:ilvl w:val="0"/>
                <w:numId w:val="19"/>
              </w:numPr>
              <w:tabs>
                <w:tab w:val="left" w:pos="288"/>
              </w:tabs>
              <w:ind w:right="268" w:hanging="180"/>
            </w:pPr>
            <w:r>
              <w:t>The</w:t>
            </w:r>
            <w:r>
              <w:rPr>
                <w:spacing w:val="-3"/>
              </w:rPr>
              <w:t xml:space="preserve"> </w:t>
            </w:r>
            <w:r>
              <w:t>local</w:t>
            </w:r>
            <w:r>
              <w:rPr>
                <w:spacing w:val="-1"/>
              </w:rPr>
              <w:t xml:space="preserve"> </w:t>
            </w:r>
            <w:r>
              <w:t>educational</w:t>
            </w:r>
            <w:r>
              <w:rPr>
                <w:spacing w:val="-3"/>
              </w:rPr>
              <w:t xml:space="preserve"> </w:t>
            </w:r>
            <w:r>
              <w:t>agency</w:t>
            </w:r>
            <w:r>
              <w:rPr>
                <w:spacing w:val="-3"/>
              </w:rPr>
              <w:t xml:space="preserve"> </w:t>
            </w:r>
            <w:r>
              <w:t>serving</w:t>
            </w:r>
            <w:r>
              <w:rPr>
                <w:spacing w:val="-2"/>
              </w:rPr>
              <w:t xml:space="preserve"> </w:t>
            </w:r>
            <w:r>
              <w:t>each</w:t>
            </w:r>
            <w:r>
              <w:rPr>
                <w:spacing w:val="-1"/>
              </w:rPr>
              <w:t xml:space="preserve"> </w:t>
            </w:r>
            <w:r>
              <w:t>child</w:t>
            </w:r>
            <w:r>
              <w:rPr>
                <w:spacing w:val="-3"/>
              </w:rPr>
              <w:t xml:space="preserve"> </w:t>
            </w:r>
            <w:r>
              <w:t>or</w:t>
            </w:r>
            <w:r>
              <w:rPr>
                <w:spacing w:val="-3"/>
              </w:rPr>
              <w:t xml:space="preserve"> </w:t>
            </w:r>
            <w:r>
              <w:t>youth</w:t>
            </w:r>
            <w:r>
              <w:rPr>
                <w:spacing w:val="-2"/>
              </w:rPr>
              <w:t xml:space="preserve"> </w:t>
            </w:r>
            <w:r>
              <w:t>to</w:t>
            </w:r>
            <w:r>
              <w:rPr>
                <w:spacing w:val="-2"/>
              </w:rPr>
              <w:t xml:space="preserve"> </w:t>
            </w:r>
            <w:r>
              <w:t>be</w:t>
            </w:r>
            <w:r>
              <w:rPr>
                <w:spacing w:val="-1"/>
              </w:rPr>
              <w:t xml:space="preserve"> </w:t>
            </w:r>
            <w:r>
              <w:t>assisted</w:t>
            </w:r>
            <w:r>
              <w:rPr>
                <w:spacing w:val="-2"/>
              </w:rPr>
              <w:t xml:space="preserve"> </w:t>
            </w:r>
            <w:r>
              <w:t>under</w:t>
            </w:r>
            <w:r>
              <w:rPr>
                <w:spacing w:val="-3"/>
              </w:rPr>
              <w:t xml:space="preserve"> </w:t>
            </w:r>
            <w:r>
              <w:t>this</w:t>
            </w:r>
            <w:r>
              <w:rPr>
                <w:spacing w:val="-2"/>
              </w:rPr>
              <w:t xml:space="preserve"> </w:t>
            </w:r>
            <w:r>
              <w:t>subtitle</w:t>
            </w:r>
            <w:r>
              <w:rPr>
                <w:spacing w:val="-3"/>
              </w:rPr>
              <w:t xml:space="preserve"> </w:t>
            </w:r>
            <w:r>
              <w:t>shall,</w:t>
            </w:r>
            <w:r>
              <w:rPr>
                <w:spacing w:val="-2"/>
              </w:rPr>
              <w:t xml:space="preserve"> </w:t>
            </w:r>
            <w:r>
              <w:t>according</w:t>
            </w:r>
            <w:r>
              <w:rPr>
                <w:spacing w:val="-2"/>
              </w:rPr>
              <w:t xml:space="preserve"> </w:t>
            </w:r>
            <w:r>
              <w:t>to</w:t>
            </w:r>
            <w:r>
              <w:rPr>
                <w:spacing w:val="-3"/>
              </w:rPr>
              <w:t xml:space="preserve"> </w:t>
            </w:r>
            <w:r>
              <w:t>the</w:t>
            </w:r>
            <w:r>
              <w:rPr>
                <w:spacing w:val="-2"/>
              </w:rPr>
              <w:t xml:space="preserve"> </w:t>
            </w:r>
            <w:r>
              <w:t>child’s</w:t>
            </w:r>
            <w:r>
              <w:rPr>
                <w:spacing w:val="-2"/>
              </w:rPr>
              <w:t xml:space="preserve"> </w:t>
            </w:r>
            <w:r>
              <w:t>or</w:t>
            </w:r>
            <w:r>
              <w:rPr>
                <w:spacing w:val="-3"/>
              </w:rPr>
              <w:t xml:space="preserve"> </w:t>
            </w:r>
            <w:r>
              <w:t>youth’s</w:t>
            </w:r>
            <w:r>
              <w:rPr>
                <w:spacing w:val="-1"/>
              </w:rPr>
              <w:t xml:space="preserve"> </w:t>
            </w:r>
            <w:r>
              <w:t>best interest</w:t>
            </w:r>
            <w:r>
              <w:rPr>
                <w:spacing w:val="-2"/>
              </w:rPr>
              <w:t xml:space="preserve"> </w:t>
            </w:r>
            <w:r>
              <w:t>-</w:t>
            </w:r>
          </w:p>
          <w:p w14:paraId="51548C45" w14:textId="77777777" w:rsidR="009344EA" w:rsidRDefault="00F06892">
            <w:pPr>
              <w:pStyle w:val="TableParagraph"/>
              <w:numPr>
                <w:ilvl w:val="1"/>
                <w:numId w:val="19"/>
              </w:numPr>
              <w:tabs>
                <w:tab w:val="left" w:pos="591"/>
              </w:tabs>
              <w:ind w:hanging="304"/>
              <w:rPr>
                <w:sz w:val="24"/>
              </w:rPr>
            </w:pPr>
            <w:r>
              <w:rPr>
                <w:sz w:val="24"/>
              </w:rPr>
              <w:t>continue the child’s or youth’s education in the school of origin for the duration of homelessness</w:t>
            </w:r>
            <w:r>
              <w:rPr>
                <w:spacing w:val="-13"/>
                <w:sz w:val="24"/>
              </w:rPr>
              <w:t xml:space="preserve"> </w:t>
            </w:r>
            <w:r>
              <w:rPr>
                <w:sz w:val="24"/>
              </w:rPr>
              <w:t>-</w:t>
            </w:r>
          </w:p>
          <w:p w14:paraId="33960B8F" w14:textId="77777777" w:rsidR="009344EA" w:rsidRDefault="00F06892">
            <w:pPr>
              <w:pStyle w:val="TableParagraph"/>
              <w:numPr>
                <w:ilvl w:val="2"/>
                <w:numId w:val="19"/>
              </w:numPr>
              <w:tabs>
                <w:tab w:val="left" w:pos="1115"/>
              </w:tabs>
              <w:ind w:hanging="288"/>
            </w:pPr>
            <w:r>
              <w:t>in any case in which a family becomes homeless between academic years or during an academic year;</w:t>
            </w:r>
            <w:r>
              <w:rPr>
                <w:spacing w:val="-15"/>
              </w:rPr>
              <w:t xml:space="preserve"> </w:t>
            </w:r>
            <w:r>
              <w:t>and</w:t>
            </w:r>
          </w:p>
          <w:p w14:paraId="1E463449" w14:textId="77777777" w:rsidR="009344EA" w:rsidRDefault="00F06892">
            <w:pPr>
              <w:pStyle w:val="TableParagraph"/>
              <w:numPr>
                <w:ilvl w:val="2"/>
                <w:numId w:val="19"/>
              </w:numPr>
              <w:tabs>
                <w:tab w:val="left" w:pos="1187"/>
              </w:tabs>
              <w:spacing w:before="1"/>
              <w:ind w:left="1186" w:hanging="360"/>
            </w:pPr>
            <w:r>
              <w:t xml:space="preserve">for the remainder of the academic year, if the child </w:t>
            </w:r>
            <w:r>
              <w:t>or youth becomes permanently housed during an academic year;</w:t>
            </w:r>
            <w:r>
              <w:rPr>
                <w:spacing w:val="-31"/>
              </w:rPr>
              <w:t xml:space="preserve"> </w:t>
            </w:r>
            <w:r>
              <w:t>or</w:t>
            </w:r>
          </w:p>
          <w:p w14:paraId="06508501" w14:textId="77777777" w:rsidR="009344EA" w:rsidRDefault="00F06892">
            <w:pPr>
              <w:pStyle w:val="TableParagraph"/>
              <w:numPr>
                <w:ilvl w:val="1"/>
                <w:numId w:val="19"/>
              </w:numPr>
              <w:tabs>
                <w:tab w:val="left" w:pos="627"/>
              </w:tabs>
              <w:ind w:left="287" w:right="196" w:firstLine="0"/>
            </w:pPr>
            <w:r>
              <w:t>enroll</w:t>
            </w:r>
            <w:r>
              <w:rPr>
                <w:spacing w:val="-3"/>
              </w:rPr>
              <w:t xml:space="preserve"> </w:t>
            </w:r>
            <w:r>
              <w:t>the</w:t>
            </w:r>
            <w:r>
              <w:rPr>
                <w:spacing w:val="-3"/>
              </w:rPr>
              <w:t xml:space="preserve"> </w:t>
            </w:r>
            <w:r>
              <w:t>child</w:t>
            </w:r>
            <w:r>
              <w:rPr>
                <w:spacing w:val="-1"/>
              </w:rPr>
              <w:t xml:space="preserve"> </w:t>
            </w:r>
            <w:r>
              <w:t>or</w:t>
            </w:r>
            <w:r>
              <w:rPr>
                <w:spacing w:val="-2"/>
              </w:rPr>
              <w:t xml:space="preserve"> </w:t>
            </w:r>
            <w:r>
              <w:t>youth</w:t>
            </w:r>
            <w:r>
              <w:rPr>
                <w:spacing w:val="-2"/>
              </w:rPr>
              <w:t xml:space="preserve"> </w:t>
            </w:r>
            <w:r>
              <w:t>in</w:t>
            </w:r>
            <w:r>
              <w:rPr>
                <w:spacing w:val="-2"/>
              </w:rPr>
              <w:t xml:space="preserve"> </w:t>
            </w:r>
            <w:r>
              <w:t>any</w:t>
            </w:r>
            <w:r>
              <w:rPr>
                <w:spacing w:val="-2"/>
              </w:rPr>
              <w:t xml:space="preserve"> </w:t>
            </w:r>
            <w:r>
              <w:t>public</w:t>
            </w:r>
            <w:r>
              <w:rPr>
                <w:spacing w:val="-3"/>
              </w:rPr>
              <w:t xml:space="preserve"> </w:t>
            </w:r>
            <w:r>
              <w:t>school that</w:t>
            </w:r>
            <w:r>
              <w:rPr>
                <w:spacing w:val="-3"/>
              </w:rPr>
              <w:t xml:space="preserve"> </w:t>
            </w:r>
            <w:proofErr w:type="spellStart"/>
            <w:r>
              <w:t>nonhomeless</w:t>
            </w:r>
            <w:proofErr w:type="spellEnd"/>
            <w:r>
              <w:rPr>
                <w:spacing w:val="-2"/>
              </w:rPr>
              <w:t xml:space="preserve"> </w:t>
            </w:r>
            <w:r>
              <w:t>students</w:t>
            </w:r>
            <w:r>
              <w:rPr>
                <w:spacing w:val="-2"/>
              </w:rPr>
              <w:t xml:space="preserve"> </w:t>
            </w:r>
            <w:r>
              <w:t>who</w:t>
            </w:r>
            <w:r>
              <w:rPr>
                <w:spacing w:val="-3"/>
              </w:rPr>
              <w:t xml:space="preserve"> </w:t>
            </w:r>
            <w:r>
              <w:t>live</w:t>
            </w:r>
            <w:r>
              <w:rPr>
                <w:spacing w:val="-1"/>
              </w:rPr>
              <w:t xml:space="preserve"> </w:t>
            </w:r>
            <w:r>
              <w:t>in</w:t>
            </w:r>
            <w:r>
              <w:rPr>
                <w:spacing w:val="-3"/>
              </w:rPr>
              <w:t xml:space="preserve"> </w:t>
            </w:r>
            <w:r>
              <w:t>the</w:t>
            </w:r>
            <w:r>
              <w:rPr>
                <w:spacing w:val="-1"/>
              </w:rPr>
              <w:t xml:space="preserve"> </w:t>
            </w:r>
            <w:r>
              <w:t>attendance</w:t>
            </w:r>
            <w:r>
              <w:rPr>
                <w:spacing w:val="-2"/>
              </w:rPr>
              <w:t xml:space="preserve"> </w:t>
            </w:r>
            <w:r>
              <w:t>area</w:t>
            </w:r>
            <w:r>
              <w:rPr>
                <w:spacing w:val="-2"/>
              </w:rPr>
              <w:t xml:space="preserve"> </w:t>
            </w:r>
            <w:r>
              <w:t>in</w:t>
            </w:r>
            <w:r>
              <w:rPr>
                <w:spacing w:val="-1"/>
              </w:rPr>
              <w:t xml:space="preserve"> </w:t>
            </w:r>
            <w:r>
              <w:t>which</w:t>
            </w:r>
            <w:r>
              <w:rPr>
                <w:spacing w:val="-3"/>
              </w:rPr>
              <w:t xml:space="preserve"> </w:t>
            </w:r>
            <w:r>
              <w:t>the</w:t>
            </w:r>
            <w:r>
              <w:rPr>
                <w:spacing w:val="-2"/>
              </w:rPr>
              <w:t xml:space="preserve"> </w:t>
            </w:r>
            <w:r>
              <w:t>child</w:t>
            </w:r>
            <w:r>
              <w:rPr>
                <w:spacing w:val="-2"/>
              </w:rPr>
              <w:t xml:space="preserve"> </w:t>
            </w:r>
            <w:r>
              <w:t>or</w:t>
            </w:r>
            <w:r>
              <w:rPr>
                <w:spacing w:val="-2"/>
              </w:rPr>
              <w:t xml:space="preserve"> </w:t>
            </w:r>
            <w:r>
              <w:t xml:space="preserve">youth is </w:t>
            </w:r>
            <w:proofErr w:type="gramStart"/>
            <w:r>
              <w:t>actually living</w:t>
            </w:r>
            <w:proofErr w:type="gramEnd"/>
            <w:r>
              <w:t xml:space="preserve"> are eligible to attend [42 U.S.C. §</w:t>
            </w:r>
            <w:r>
              <w:rPr>
                <w:spacing w:val="-4"/>
              </w:rPr>
              <w:t xml:space="preserve"> </w:t>
            </w:r>
            <w:r>
              <w:t>11432(g)(3)(A)].</w:t>
            </w:r>
          </w:p>
          <w:p w14:paraId="5A0B187B" w14:textId="77777777" w:rsidR="009344EA" w:rsidRDefault="00F06892">
            <w:pPr>
              <w:pStyle w:val="TableParagraph"/>
              <w:numPr>
                <w:ilvl w:val="0"/>
                <w:numId w:val="19"/>
              </w:numPr>
              <w:tabs>
                <w:tab w:val="left" w:pos="288"/>
              </w:tabs>
              <w:spacing w:line="273" w:lineRule="auto"/>
              <w:ind w:right="344" w:hanging="180"/>
            </w:pPr>
            <w:r>
              <w:t>The term ‘school of origin’ means the school that a child or youth attended when permanently housed or the school in which the child or youth was last enrolled, including a preschool [42 U.S.C. § 11432</w:t>
            </w:r>
            <w:r>
              <w:rPr>
                <w:spacing w:val="-9"/>
              </w:rPr>
              <w:t xml:space="preserve"> </w:t>
            </w:r>
            <w:r>
              <w:t>(g)(3)(I)(</w:t>
            </w:r>
            <w:proofErr w:type="spellStart"/>
            <w:r>
              <w:t>i</w:t>
            </w:r>
            <w:proofErr w:type="spellEnd"/>
            <w:r>
              <w:t>)].</w:t>
            </w:r>
          </w:p>
          <w:p w14:paraId="76B70B76" w14:textId="77777777" w:rsidR="009344EA" w:rsidRDefault="00F06892">
            <w:pPr>
              <w:pStyle w:val="TableParagraph"/>
              <w:numPr>
                <w:ilvl w:val="0"/>
                <w:numId w:val="19"/>
              </w:numPr>
              <w:tabs>
                <w:tab w:val="left" w:pos="288"/>
              </w:tabs>
              <w:spacing w:before="3"/>
            </w:pPr>
            <w:r>
              <w:t>When the child or youth completes the f</w:t>
            </w:r>
            <w:r>
              <w:t>inal grade level served by the school of origin, as described in clause (</w:t>
            </w:r>
            <w:proofErr w:type="spellStart"/>
            <w:r>
              <w:t>i</w:t>
            </w:r>
            <w:proofErr w:type="spellEnd"/>
            <w:r>
              <w:t>), the term ‘school</w:t>
            </w:r>
            <w:r>
              <w:rPr>
                <w:spacing w:val="-35"/>
              </w:rPr>
              <w:t xml:space="preserve"> </w:t>
            </w:r>
            <w:r>
              <w:t>of</w:t>
            </w:r>
          </w:p>
          <w:p w14:paraId="673F9378" w14:textId="77777777" w:rsidR="009344EA" w:rsidRDefault="00F06892">
            <w:pPr>
              <w:pStyle w:val="TableParagraph"/>
              <w:spacing w:before="38"/>
              <w:ind w:left="287"/>
            </w:pPr>
            <w:r>
              <w:t>origin’ shall include the designated receiving school at the next grade level for all feeder schools [42 U.S.C. § 11432(g)(3)(I)(ii)].</w:t>
            </w:r>
          </w:p>
        </w:tc>
      </w:tr>
    </w:tbl>
    <w:p w14:paraId="3820ABD2" w14:textId="77777777" w:rsidR="009344EA" w:rsidRDefault="009344EA">
      <w:pPr>
        <w:sectPr w:rsidR="009344EA">
          <w:pgSz w:w="15840" w:h="12240" w:orient="landscape"/>
          <w:pgMar w:top="1140" w:right="980" w:bottom="1160" w:left="1320" w:header="0" w:footer="970" w:gutter="0"/>
          <w:cols w:space="720"/>
        </w:sectPr>
      </w:pPr>
    </w:p>
    <w:p w14:paraId="586C79F8"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3420"/>
        <w:gridCol w:w="3755"/>
        <w:gridCol w:w="1015"/>
      </w:tblGrid>
      <w:tr w:rsidR="009344EA" w14:paraId="33928BE2" w14:textId="77777777" w:rsidTr="00F06892">
        <w:trPr>
          <w:trHeight w:val="3474"/>
        </w:trPr>
        <w:tc>
          <w:tcPr>
            <w:tcW w:w="13135" w:type="dxa"/>
            <w:gridSpan w:val="4"/>
            <w:vAlign w:val="center"/>
          </w:tcPr>
          <w:p w14:paraId="54900166" w14:textId="77777777" w:rsidR="009344EA" w:rsidRDefault="00F06892">
            <w:pPr>
              <w:pStyle w:val="TableParagraph"/>
              <w:numPr>
                <w:ilvl w:val="0"/>
                <w:numId w:val="18"/>
              </w:numPr>
              <w:tabs>
                <w:tab w:val="left" w:pos="288"/>
              </w:tabs>
              <w:spacing w:line="276" w:lineRule="auto"/>
              <w:ind w:right="103"/>
            </w:pPr>
            <w:r>
              <w:t>In determining the best interest of the child or youth under subparagraph (A), the local educational agency shall (</w:t>
            </w:r>
            <w:proofErr w:type="spellStart"/>
            <w:r>
              <w:t>i</w:t>
            </w:r>
            <w:proofErr w:type="spellEnd"/>
            <w:r>
              <w:t>) presume that keeping</w:t>
            </w:r>
            <w:r>
              <w:rPr>
                <w:spacing w:val="-3"/>
              </w:rPr>
              <w:t xml:space="preserve"> </w:t>
            </w:r>
            <w:r>
              <w:t>the</w:t>
            </w:r>
            <w:r>
              <w:rPr>
                <w:spacing w:val="-1"/>
              </w:rPr>
              <w:t xml:space="preserve"> </w:t>
            </w:r>
            <w:r>
              <w:t>child</w:t>
            </w:r>
            <w:r>
              <w:rPr>
                <w:spacing w:val="-1"/>
              </w:rPr>
              <w:t xml:space="preserve"> </w:t>
            </w:r>
            <w:r>
              <w:t>or</w:t>
            </w:r>
            <w:r>
              <w:rPr>
                <w:spacing w:val="-2"/>
              </w:rPr>
              <w:t xml:space="preserve"> </w:t>
            </w:r>
            <w:r>
              <w:t>youth</w:t>
            </w:r>
            <w:r>
              <w:rPr>
                <w:spacing w:val="-3"/>
              </w:rPr>
              <w:t xml:space="preserve"> </w:t>
            </w:r>
            <w:r>
              <w:t>in</w:t>
            </w:r>
            <w:r>
              <w:rPr>
                <w:spacing w:val="-2"/>
              </w:rPr>
              <w:t xml:space="preserve"> </w:t>
            </w:r>
            <w:r>
              <w:t>the</w:t>
            </w:r>
            <w:r>
              <w:rPr>
                <w:spacing w:val="-2"/>
              </w:rPr>
              <w:t xml:space="preserve"> </w:t>
            </w:r>
            <w:r>
              <w:t>school</w:t>
            </w:r>
            <w:r>
              <w:rPr>
                <w:spacing w:val="-1"/>
              </w:rPr>
              <w:t xml:space="preserve"> </w:t>
            </w:r>
            <w:r>
              <w:t>of</w:t>
            </w:r>
            <w:r>
              <w:rPr>
                <w:spacing w:val="-1"/>
              </w:rPr>
              <w:t xml:space="preserve"> </w:t>
            </w:r>
            <w:r>
              <w:t>origin</w:t>
            </w:r>
            <w:r>
              <w:rPr>
                <w:spacing w:val="-3"/>
              </w:rPr>
              <w:t xml:space="preserve"> </w:t>
            </w:r>
            <w:r>
              <w:t>is in</w:t>
            </w:r>
            <w:r>
              <w:rPr>
                <w:spacing w:val="-2"/>
              </w:rPr>
              <w:t xml:space="preserve"> </w:t>
            </w:r>
            <w:r>
              <w:t>the</w:t>
            </w:r>
            <w:r>
              <w:rPr>
                <w:spacing w:val="-2"/>
              </w:rPr>
              <w:t xml:space="preserve"> </w:t>
            </w:r>
            <w:r>
              <w:t>child’s</w:t>
            </w:r>
            <w:r>
              <w:rPr>
                <w:spacing w:val="-2"/>
              </w:rPr>
              <w:t xml:space="preserve"> </w:t>
            </w:r>
            <w:r>
              <w:t>or</w:t>
            </w:r>
            <w:r>
              <w:rPr>
                <w:spacing w:val="-2"/>
              </w:rPr>
              <w:t xml:space="preserve"> </w:t>
            </w:r>
            <w:r>
              <w:t>youth’s</w:t>
            </w:r>
            <w:r>
              <w:rPr>
                <w:spacing w:val="-1"/>
              </w:rPr>
              <w:t xml:space="preserve"> </w:t>
            </w:r>
            <w:r>
              <w:t>best</w:t>
            </w:r>
            <w:r>
              <w:rPr>
                <w:spacing w:val="-2"/>
              </w:rPr>
              <w:t xml:space="preserve"> </w:t>
            </w:r>
            <w:r>
              <w:t>interest,</w:t>
            </w:r>
            <w:r>
              <w:rPr>
                <w:spacing w:val="-1"/>
              </w:rPr>
              <w:t xml:space="preserve"> </w:t>
            </w:r>
            <w:r>
              <w:t>except</w:t>
            </w:r>
            <w:r>
              <w:rPr>
                <w:spacing w:val="-3"/>
              </w:rPr>
              <w:t xml:space="preserve"> </w:t>
            </w:r>
            <w:r>
              <w:t>when</w:t>
            </w:r>
            <w:r>
              <w:rPr>
                <w:spacing w:val="-2"/>
              </w:rPr>
              <w:t xml:space="preserve"> </w:t>
            </w:r>
            <w:r>
              <w:t>doing</w:t>
            </w:r>
            <w:r>
              <w:rPr>
                <w:spacing w:val="-2"/>
              </w:rPr>
              <w:t xml:space="preserve"> </w:t>
            </w:r>
            <w:r>
              <w:t>so</w:t>
            </w:r>
            <w:r>
              <w:rPr>
                <w:spacing w:val="-2"/>
              </w:rPr>
              <w:t xml:space="preserve"> </w:t>
            </w:r>
            <w:r>
              <w:t>is</w:t>
            </w:r>
            <w:r>
              <w:rPr>
                <w:spacing w:val="-1"/>
              </w:rPr>
              <w:t xml:space="preserve"> </w:t>
            </w:r>
            <w:r>
              <w:t>contra</w:t>
            </w:r>
            <w:r>
              <w:t>ry</w:t>
            </w:r>
            <w:r>
              <w:rPr>
                <w:spacing w:val="-2"/>
              </w:rPr>
              <w:t xml:space="preserve"> </w:t>
            </w:r>
            <w:r>
              <w:t>to</w:t>
            </w:r>
            <w:r>
              <w:rPr>
                <w:spacing w:val="-2"/>
              </w:rPr>
              <w:t xml:space="preserve"> </w:t>
            </w:r>
            <w:r>
              <w:t>the</w:t>
            </w:r>
            <w:r>
              <w:rPr>
                <w:spacing w:val="-2"/>
              </w:rPr>
              <w:t xml:space="preserve"> </w:t>
            </w:r>
            <w:r>
              <w:t>request of the child’s or youth’s parent or guardian, or (in the case of an unaccompanied youth) the youth; (ii) consider student-centered factors related to the child’s or youth’s best interest , including factors related to the impact of mobili</w:t>
            </w:r>
            <w:r>
              <w:t xml:space="preserve">ty on achievement, education, health, and safety of homeless children and youth, giving priority to the request of the child’s or youth’s parent or guardian or (in the case of an unaccompanied youth) the youth; (iii) if, after conducting the best interest </w:t>
            </w:r>
            <w:r>
              <w:t>determination based on consideration of the presumption in clause (</w:t>
            </w:r>
            <w:proofErr w:type="spellStart"/>
            <w:r>
              <w:t>i</w:t>
            </w:r>
            <w:proofErr w:type="spellEnd"/>
            <w:r>
              <w:t>) and the student-centered factors in clause (ii), the local educational agency determines that it is not in the child’s or youth’s best interest to attend the school of origin or the scho</w:t>
            </w:r>
            <w:r>
              <w:t>ol requested by the parent or guardian, or (in the case of an unaccompanied youth) the youth, provide the child’s or youth’s parent or guardian or the unaccompanied youth with a written explanation of the reasons for its determination, in a manner and form</w:t>
            </w:r>
            <w:r>
              <w:t xml:space="preserve"> understandable to such parent, guardian, or unaccompanied youth, including information regarding the right to appeal under subparagraph (E) [enrollment disputes] [42 U.S.C. §</w:t>
            </w:r>
            <w:r>
              <w:rPr>
                <w:spacing w:val="-18"/>
              </w:rPr>
              <w:t xml:space="preserve"> </w:t>
            </w:r>
            <w:r>
              <w:t>11432(g)(3)(B)].</w:t>
            </w:r>
          </w:p>
        </w:tc>
      </w:tr>
      <w:tr w:rsidR="009344EA" w14:paraId="0478590B" w14:textId="77777777">
        <w:trPr>
          <w:trHeight w:val="257"/>
        </w:trPr>
        <w:tc>
          <w:tcPr>
            <w:tcW w:w="4945" w:type="dxa"/>
            <w:shd w:val="clear" w:color="auto" w:fill="B4C5E7"/>
          </w:tcPr>
          <w:p w14:paraId="180D312D" w14:textId="77777777" w:rsidR="009344EA" w:rsidRDefault="00F06892">
            <w:pPr>
              <w:pStyle w:val="TableParagraph"/>
              <w:spacing w:line="238" w:lineRule="exact"/>
              <w:ind w:left="1364"/>
              <w:rPr>
                <w:b/>
              </w:rPr>
            </w:pPr>
            <w:r>
              <w:rPr>
                <w:b/>
              </w:rPr>
              <w:t>Questions to Consider</w:t>
            </w:r>
          </w:p>
        </w:tc>
        <w:tc>
          <w:tcPr>
            <w:tcW w:w="3420" w:type="dxa"/>
            <w:shd w:val="clear" w:color="auto" w:fill="B4C5E7"/>
          </w:tcPr>
          <w:p w14:paraId="4D24372E" w14:textId="77777777" w:rsidR="009344EA" w:rsidRDefault="00F06892">
            <w:pPr>
              <w:pStyle w:val="TableParagraph"/>
              <w:spacing w:line="238" w:lineRule="exact"/>
              <w:ind w:left="943"/>
              <w:rPr>
                <w:b/>
              </w:rPr>
            </w:pPr>
            <w:r>
              <w:rPr>
                <w:b/>
              </w:rPr>
              <w:t>What’s in Place</w:t>
            </w:r>
          </w:p>
        </w:tc>
        <w:tc>
          <w:tcPr>
            <w:tcW w:w="3755" w:type="dxa"/>
            <w:shd w:val="clear" w:color="auto" w:fill="B4C5E7"/>
          </w:tcPr>
          <w:p w14:paraId="0165C385" w14:textId="77777777" w:rsidR="009344EA" w:rsidRDefault="00F06892">
            <w:pPr>
              <w:pStyle w:val="TableParagraph"/>
              <w:spacing w:line="238" w:lineRule="exact"/>
              <w:ind w:left="1125"/>
              <w:rPr>
                <w:b/>
              </w:rPr>
            </w:pPr>
            <w:r>
              <w:rPr>
                <w:b/>
              </w:rPr>
              <w:t>What’s Needed</w:t>
            </w:r>
          </w:p>
        </w:tc>
        <w:tc>
          <w:tcPr>
            <w:tcW w:w="1015" w:type="dxa"/>
            <w:shd w:val="clear" w:color="auto" w:fill="B4C5E7"/>
          </w:tcPr>
          <w:p w14:paraId="380A76B2" w14:textId="77777777" w:rsidR="009344EA" w:rsidRDefault="00F06892">
            <w:pPr>
              <w:pStyle w:val="TableParagraph"/>
              <w:spacing w:line="238" w:lineRule="exact"/>
              <w:ind w:left="107"/>
              <w:rPr>
                <w:b/>
              </w:rPr>
            </w:pPr>
            <w:r>
              <w:rPr>
                <w:b/>
              </w:rPr>
              <w:t>Priority</w:t>
            </w:r>
          </w:p>
        </w:tc>
      </w:tr>
      <w:tr w:rsidR="009344EA" w14:paraId="5DB2D96A" w14:textId="77777777">
        <w:trPr>
          <w:trHeight w:val="5489"/>
        </w:trPr>
        <w:tc>
          <w:tcPr>
            <w:tcW w:w="4945" w:type="dxa"/>
          </w:tcPr>
          <w:p w14:paraId="17FCB9CA" w14:textId="77777777" w:rsidR="009344EA" w:rsidRDefault="00F06892">
            <w:pPr>
              <w:pStyle w:val="TableParagraph"/>
              <w:numPr>
                <w:ilvl w:val="0"/>
                <w:numId w:val="17"/>
              </w:numPr>
              <w:tabs>
                <w:tab w:val="left" w:pos="285"/>
              </w:tabs>
              <w:ind w:right="237"/>
            </w:pPr>
            <w:r>
              <w:t xml:space="preserve">What is the average mobility rate of homeless students (number of school transfers in a year) in the LEA? How does this compare to the average mobility rate of </w:t>
            </w:r>
            <w:proofErr w:type="spellStart"/>
            <w:r>
              <w:t>nonhomeless</w:t>
            </w:r>
            <w:proofErr w:type="spellEnd"/>
            <w:r>
              <w:t xml:space="preserve"> students in the</w:t>
            </w:r>
            <w:r>
              <w:rPr>
                <w:spacing w:val="-2"/>
              </w:rPr>
              <w:t xml:space="preserve"> </w:t>
            </w:r>
            <w:r>
              <w:t>LEA?</w:t>
            </w:r>
          </w:p>
          <w:p w14:paraId="5570361A" w14:textId="77777777" w:rsidR="009344EA" w:rsidRDefault="00F06892">
            <w:pPr>
              <w:pStyle w:val="TableParagraph"/>
              <w:numPr>
                <w:ilvl w:val="0"/>
                <w:numId w:val="17"/>
              </w:numPr>
              <w:tabs>
                <w:tab w:val="left" w:pos="285"/>
              </w:tabs>
              <w:ind w:right="504"/>
            </w:pPr>
            <w:r>
              <w:t>Does the LEA presume that remaining in</w:t>
            </w:r>
            <w:r>
              <w:rPr>
                <w:spacing w:val="-17"/>
              </w:rPr>
              <w:t xml:space="preserve"> </w:t>
            </w:r>
            <w:r>
              <w:t>the school of origin is in the homeless child’s or youth’s best</w:t>
            </w:r>
            <w:r>
              <w:rPr>
                <w:spacing w:val="-1"/>
              </w:rPr>
              <w:t xml:space="preserve"> </w:t>
            </w:r>
            <w:r>
              <w:t>interest?</w:t>
            </w:r>
          </w:p>
          <w:p w14:paraId="4CD8545E" w14:textId="77777777" w:rsidR="009344EA" w:rsidRDefault="00F06892">
            <w:pPr>
              <w:pStyle w:val="TableParagraph"/>
              <w:numPr>
                <w:ilvl w:val="0"/>
                <w:numId w:val="17"/>
              </w:numPr>
              <w:tabs>
                <w:tab w:val="left" w:pos="285"/>
              </w:tabs>
              <w:ind w:right="341"/>
            </w:pPr>
            <w:r>
              <w:t>What are the procedures for determining</w:t>
            </w:r>
            <w:r>
              <w:rPr>
                <w:spacing w:val="-19"/>
              </w:rPr>
              <w:t xml:space="preserve"> </w:t>
            </w:r>
            <w:r>
              <w:t>best interest for school selection for homeless students?</w:t>
            </w:r>
          </w:p>
          <w:p w14:paraId="22297A95" w14:textId="77777777" w:rsidR="009344EA" w:rsidRDefault="00F06892">
            <w:pPr>
              <w:pStyle w:val="TableParagraph"/>
              <w:numPr>
                <w:ilvl w:val="0"/>
                <w:numId w:val="17"/>
              </w:numPr>
              <w:tabs>
                <w:tab w:val="left" w:pos="285"/>
              </w:tabs>
              <w:ind w:right="128"/>
            </w:pPr>
            <w:r>
              <w:t xml:space="preserve">Do young homeless children attending SEA- or </w:t>
            </w:r>
            <w:r>
              <w:t>LEA-preschools remain in their school of</w:t>
            </w:r>
            <w:r>
              <w:rPr>
                <w:spacing w:val="-21"/>
              </w:rPr>
              <w:t xml:space="preserve"> </w:t>
            </w:r>
            <w:r>
              <w:t>origin?</w:t>
            </w:r>
          </w:p>
          <w:p w14:paraId="2C507734" w14:textId="77777777" w:rsidR="009344EA" w:rsidRDefault="00F06892">
            <w:pPr>
              <w:pStyle w:val="TableParagraph"/>
              <w:numPr>
                <w:ilvl w:val="0"/>
                <w:numId w:val="17"/>
              </w:numPr>
              <w:tabs>
                <w:tab w:val="left" w:pos="285"/>
              </w:tabs>
              <w:ind w:right="128"/>
            </w:pPr>
            <w:r>
              <w:t>Are designated receiving schools for feeder schools considered schools of origin for homeless students who complete the final grade level served by a school of</w:t>
            </w:r>
            <w:r>
              <w:rPr>
                <w:spacing w:val="-4"/>
              </w:rPr>
              <w:t xml:space="preserve"> </w:t>
            </w:r>
            <w:r>
              <w:t>origin?</w:t>
            </w:r>
          </w:p>
          <w:p w14:paraId="25F9CDE6" w14:textId="77777777" w:rsidR="009344EA" w:rsidRDefault="00F06892">
            <w:pPr>
              <w:pStyle w:val="TableParagraph"/>
              <w:numPr>
                <w:ilvl w:val="0"/>
                <w:numId w:val="17"/>
              </w:numPr>
              <w:tabs>
                <w:tab w:val="left" w:pos="285"/>
              </w:tabs>
              <w:spacing w:before="15" w:line="258" w:lineRule="exact"/>
              <w:ind w:right="500"/>
            </w:pPr>
            <w:r>
              <w:t>What calls and complaints do you receive indicating barriers to homeless students enrolling in either the school of origin or</w:t>
            </w:r>
            <w:r>
              <w:rPr>
                <w:spacing w:val="-16"/>
              </w:rPr>
              <w:t xml:space="preserve"> </w:t>
            </w:r>
            <w:r>
              <w:t>the local attendance area</w:t>
            </w:r>
            <w:r>
              <w:rPr>
                <w:spacing w:val="-4"/>
              </w:rPr>
              <w:t xml:space="preserve"> </w:t>
            </w:r>
            <w:r>
              <w:t>school?</w:t>
            </w:r>
          </w:p>
        </w:tc>
        <w:tc>
          <w:tcPr>
            <w:tcW w:w="3420" w:type="dxa"/>
          </w:tcPr>
          <w:p w14:paraId="7B5CB962" w14:textId="77777777" w:rsidR="009344EA" w:rsidRDefault="009344EA">
            <w:pPr>
              <w:pStyle w:val="TableParagraph"/>
              <w:rPr>
                <w:rFonts w:ascii="Times New Roman"/>
                <w:sz w:val="20"/>
              </w:rPr>
            </w:pPr>
          </w:p>
        </w:tc>
        <w:tc>
          <w:tcPr>
            <w:tcW w:w="3755" w:type="dxa"/>
          </w:tcPr>
          <w:p w14:paraId="2F40D3B9" w14:textId="77777777" w:rsidR="009344EA" w:rsidRDefault="009344EA">
            <w:pPr>
              <w:pStyle w:val="TableParagraph"/>
              <w:rPr>
                <w:rFonts w:ascii="Times New Roman"/>
                <w:sz w:val="20"/>
              </w:rPr>
            </w:pPr>
          </w:p>
        </w:tc>
        <w:tc>
          <w:tcPr>
            <w:tcW w:w="1015" w:type="dxa"/>
          </w:tcPr>
          <w:p w14:paraId="65072211" w14:textId="77777777" w:rsidR="009344EA" w:rsidRDefault="009344EA">
            <w:pPr>
              <w:pStyle w:val="TableParagraph"/>
              <w:rPr>
                <w:rFonts w:ascii="Times New Roman"/>
                <w:sz w:val="20"/>
              </w:rPr>
            </w:pPr>
          </w:p>
        </w:tc>
      </w:tr>
    </w:tbl>
    <w:p w14:paraId="314B9F49"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3D2A7CF3"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3621"/>
        <w:gridCol w:w="3463"/>
        <w:gridCol w:w="1066"/>
        <w:gridCol w:w="25"/>
      </w:tblGrid>
      <w:tr w:rsidR="009344EA" w14:paraId="3401E00E" w14:textId="77777777" w:rsidTr="005424C0">
        <w:trPr>
          <w:gridAfter w:val="1"/>
          <w:wAfter w:w="20" w:type="dxa"/>
          <w:trHeight w:val="257"/>
        </w:trPr>
        <w:tc>
          <w:tcPr>
            <w:tcW w:w="13185" w:type="dxa"/>
            <w:gridSpan w:val="4"/>
            <w:shd w:val="clear" w:color="auto" w:fill="B4C5E7"/>
          </w:tcPr>
          <w:p w14:paraId="2208506B" w14:textId="77777777" w:rsidR="009344EA" w:rsidRDefault="00F06892" w:rsidP="005424C0">
            <w:pPr>
              <w:pStyle w:val="TableParagraph"/>
              <w:spacing w:line="238" w:lineRule="exact"/>
              <w:jc w:val="center"/>
              <w:rPr>
                <w:b/>
              </w:rPr>
            </w:pPr>
            <w:r>
              <w:rPr>
                <w:b/>
              </w:rPr>
              <w:t>Transportation</w:t>
            </w:r>
          </w:p>
        </w:tc>
      </w:tr>
      <w:tr w:rsidR="009344EA" w14:paraId="33A71BAA" w14:textId="77777777" w:rsidTr="00F06892">
        <w:trPr>
          <w:trHeight w:val="2657"/>
        </w:trPr>
        <w:tc>
          <w:tcPr>
            <w:tcW w:w="13185" w:type="dxa"/>
            <w:gridSpan w:val="4"/>
            <w:vAlign w:val="center"/>
          </w:tcPr>
          <w:p w14:paraId="46FD41FE" w14:textId="77777777" w:rsidR="009344EA" w:rsidRDefault="00F06892">
            <w:pPr>
              <w:pStyle w:val="TableParagraph"/>
              <w:spacing w:before="1"/>
              <w:ind w:left="107" w:right="83"/>
            </w:pPr>
            <w:r>
              <w:rPr>
                <w:sz w:val="24"/>
              </w:rPr>
              <w:t xml:space="preserve">State Plan Requirements </w:t>
            </w:r>
            <w:r>
              <w:t xml:space="preserve">– Such plan shall include the following: Assurances that the following will be carried out – the State and local educational agencies in the State will adopt policies and practices to ensure that transportation is provided, at the request of the parent or </w:t>
            </w:r>
            <w:r>
              <w:t>guardian (or in the case of an unaccompanied youth, the liaison), to and from the school of origin, as determined in paragraph (3) [42 U.S.C. § 11432(g)(1)(J)(iii)].</w:t>
            </w:r>
          </w:p>
          <w:p w14:paraId="7CD97CFE" w14:textId="77777777" w:rsidR="009344EA" w:rsidRDefault="009344EA">
            <w:pPr>
              <w:pStyle w:val="TableParagraph"/>
              <w:spacing w:before="11"/>
              <w:rPr>
                <w:sz w:val="21"/>
              </w:rPr>
            </w:pPr>
          </w:p>
          <w:p w14:paraId="3E9D26AB" w14:textId="77777777" w:rsidR="009344EA" w:rsidRDefault="00F06892">
            <w:pPr>
              <w:pStyle w:val="TableParagraph"/>
              <w:spacing w:line="250" w:lineRule="atLeast"/>
              <w:ind w:left="107" w:right="334"/>
            </w:pPr>
            <w:r>
              <w:t>LEA Liaison Duties – Each local educational liaison for homeless children and youths desi</w:t>
            </w:r>
            <w:r>
              <w:t>gnated under paragraph (1)(j)(ii) shall ensure that the parent or guardian of a homeless child or youth, and any unaccompanied youth, is fully informed of all transportation services, including transportation to the school of origin, as described in paragr</w:t>
            </w:r>
            <w:r>
              <w:t>aph (1)(J)(iii), and is assisted in accessing transportation to the school that is selected under paragraph (3)(A) [the best interest determination] [42 U.S.C. § 11432(g)(6)(A)(viii)].</w:t>
            </w:r>
          </w:p>
        </w:tc>
        <w:tc>
          <w:tcPr>
            <w:tcW w:w="20" w:type="dxa"/>
            <w:vMerge w:val="restart"/>
            <w:tcBorders>
              <w:bottom w:val="nil"/>
              <w:right w:val="nil"/>
            </w:tcBorders>
          </w:tcPr>
          <w:p w14:paraId="2DE1347B" w14:textId="77777777" w:rsidR="009344EA" w:rsidRDefault="009344EA">
            <w:pPr>
              <w:pStyle w:val="TableParagraph"/>
              <w:rPr>
                <w:rFonts w:ascii="Times New Roman"/>
                <w:sz w:val="20"/>
              </w:rPr>
            </w:pPr>
          </w:p>
        </w:tc>
      </w:tr>
      <w:tr w:rsidR="009344EA" w14:paraId="47B45E94" w14:textId="77777777" w:rsidTr="005424C0">
        <w:trPr>
          <w:trHeight w:val="257"/>
        </w:trPr>
        <w:tc>
          <w:tcPr>
            <w:tcW w:w="5035" w:type="dxa"/>
            <w:shd w:val="clear" w:color="auto" w:fill="B4C5E7"/>
          </w:tcPr>
          <w:p w14:paraId="2CDD1F74" w14:textId="77777777" w:rsidR="009344EA" w:rsidRDefault="00F06892">
            <w:pPr>
              <w:pStyle w:val="TableParagraph"/>
              <w:spacing w:line="238" w:lineRule="exact"/>
              <w:ind w:left="1408"/>
              <w:rPr>
                <w:b/>
              </w:rPr>
            </w:pPr>
            <w:r>
              <w:rPr>
                <w:b/>
              </w:rPr>
              <w:t>Questions to Consider</w:t>
            </w:r>
          </w:p>
        </w:tc>
        <w:tc>
          <w:tcPr>
            <w:tcW w:w="3621" w:type="dxa"/>
            <w:shd w:val="clear" w:color="auto" w:fill="B4C5E7"/>
          </w:tcPr>
          <w:p w14:paraId="3A0C5EB0" w14:textId="77777777" w:rsidR="009344EA" w:rsidRDefault="00F06892">
            <w:pPr>
              <w:pStyle w:val="TableParagraph"/>
              <w:spacing w:line="238" w:lineRule="exact"/>
              <w:ind w:left="1043"/>
              <w:rPr>
                <w:b/>
              </w:rPr>
            </w:pPr>
            <w:r>
              <w:rPr>
                <w:b/>
              </w:rPr>
              <w:t>What’s in Place</w:t>
            </w:r>
          </w:p>
        </w:tc>
        <w:tc>
          <w:tcPr>
            <w:tcW w:w="3463" w:type="dxa"/>
            <w:shd w:val="clear" w:color="auto" w:fill="B4C5E7"/>
          </w:tcPr>
          <w:p w14:paraId="07994C99" w14:textId="77777777" w:rsidR="009344EA" w:rsidRDefault="00F06892">
            <w:pPr>
              <w:pStyle w:val="TableParagraph"/>
              <w:spacing w:line="238" w:lineRule="exact"/>
              <w:ind w:left="979"/>
              <w:rPr>
                <w:b/>
              </w:rPr>
            </w:pPr>
            <w:r>
              <w:rPr>
                <w:b/>
              </w:rPr>
              <w:t>What’s Needed</w:t>
            </w:r>
          </w:p>
        </w:tc>
        <w:tc>
          <w:tcPr>
            <w:tcW w:w="1066" w:type="dxa"/>
            <w:shd w:val="clear" w:color="auto" w:fill="B4C5E7"/>
          </w:tcPr>
          <w:p w14:paraId="1F1C4813" w14:textId="77777777" w:rsidR="009344EA" w:rsidRDefault="00F06892">
            <w:pPr>
              <w:pStyle w:val="TableParagraph"/>
              <w:spacing w:line="238" w:lineRule="exact"/>
              <w:ind w:left="108"/>
              <w:rPr>
                <w:b/>
              </w:rPr>
            </w:pPr>
            <w:r>
              <w:rPr>
                <w:b/>
              </w:rPr>
              <w:t>Priority</w:t>
            </w:r>
          </w:p>
        </w:tc>
        <w:tc>
          <w:tcPr>
            <w:tcW w:w="20" w:type="dxa"/>
            <w:vMerge/>
            <w:tcBorders>
              <w:top w:val="nil"/>
              <w:bottom w:val="nil"/>
              <w:right w:val="nil"/>
            </w:tcBorders>
          </w:tcPr>
          <w:p w14:paraId="1B05C71D" w14:textId="77777777" w:rsidR="009344EA" w:rsidRDefault="009344EA">
            <w:pPr>
              <w:rPr>
                <w:sz w:val="2"/>
                <w:szCs w:val="2"/>
              </w:rPr>
            </w:pPr>
          </w:p>
        </w:tc>
      </w:tr>
      <w:tr w:rsidR="009344EA" w14:paraId="6F5F859A" w14:textId="77777777" w:rsidTr="005424C0">
        <w:trPr>
          <w:trHeight w:val="5243"/>
        </w:trPr>
        <w:tc>
          <w:tcPr>
            <w:tcW w:w="5035" w:type="dxa"/>
          </w:tcPr>
          <w:p w14:paraId="6D9D32B3" w14:textId="77777777" w:rsidR="009344EA" w:rsidRDefault="00F06892">
            <w:pPr>
              <w:pStyle w:val="TableParagraph"/>
              <w:numPr>
                <w:ilvl w:val="0"/>
                <w:numId w:val="16"/>
              </w:numPr>
              <w:tabs>
                <w:tab w:val="left" w:pos="285"/>
              </w:tabs>
              <w:ind w:right="195"/>
            </w:pPr>
            <w:r>
              <w:t>What is the average length of time for the LEA to arrange transportation for homeless children and</w:t>
            </w:r>
            <w:r>
              <w:rPr>
                <w:spacing w:val="-1"/>
              </w:rPr>
              <w:t xml:space="preserve"> </w:t>
            </w:r>
            <w:r>
              <w:t>youth?</w:t>
            </w:r>
          </w:p>
          <w:p w14:paraId="42AEDC30" w14:textId="77777777" w:rsidR="009344EA" w:rsidRDefault="00F06892">
            <w:pPr>
              <w:pStyle w:val="TableParagraph"/>
              <w:numPr>
                <w:ilvl w:val="0"/>
                <w:numId w:val="16"/>
              </w:numPr>
              <w:tabs>
                <w:tab w:val="left" w:pos="285"/>
              </w:tabs>
              <w:ind w:right="265"/>
            </w:pPr>
            <w:r>
              <w:t>Are transportation services arranged quickly so that attendance is not</w:t>
            </w:r>
            <w:r>
              <w:rPr>
                <w:spacing w:val="-4"/>
              </w:rPr>
              <w:t xml:space="preserve"> </w:t>
            </w:r>
            <w:r>
              <w:t>impacted?</w:t>
            </w:r>
          </w:p>
          <w:p w14:paraId="4941EB4A" w14:textId="77777777" w:rsidR="009344EA" w:rsidRDefault="00F06892">
            <w:pPr>
              <w:pStyle w:val="TableParagraph"/>
              <w:numPr>
                <w:ilvl w:val="0"/>
                <w:numId w:val="16"/>
              </w:numPr>
              <w:tabs>
                <w:tab w:val="left" w:pos="285"/>
              </w:tabs>
              <w:ind w:right="275"/>
            </w:pPr>
            <w:r>
              <w:t>Are preschool-aged children provided transportation to and from the s</w:t>
            </w:r>
            <w:r>
              <w:t>chool of</w:t>
            </w:r>
            <w:r>
              <w:rPr>
                <w:spacing w:val="-17"/>
              </w:rPr>
              <w:t xml:space="preserve"> </w:t>
            </w:r>
            <w:r>
              <w:t>origin?</w:t>
            </w:r>
          </w:p>
          <w:p w14:paraId="00EC4529" w14:textId="77777777" w:rsidR="009344EA" w:rsidRDefault="00F06892">
            <w:pPr>
              <w:pStyle w:val="TableParagraph"/>
              <w:numPr>
                <w:ilvl w:val="0"/>
                <w:numId w:val="16"/>
              </w:numPr>
              <w:tabs>
                <w:tab w:val="left" w:pos="285"/>
              </w:tabs>
              <w:ind w:right="242"/>
            </w:pPr>
            <w:r>
              <w:t>Do state or local pupil transportation policies allow for flexibility in determining the most efficient mode of transportation to and from</w:t>
            </w:r>
            <w:r>
              <w:rPr>
                <w:spacing w:val="-18"/>
              </w:rPr>
              <w:t xml:space="preserve"> </w:t>
            </w:r>
            <w:r>
              <w:t>the school of</w:t>
            </w:r>
            <w:r>
              <w:rPr>
                <w:spacing w:val="-1"/>
              </w:rPr>
              <w:t xml:space="preserve"> </w:t>
            </w:r>
            <w:r>
              <w:t>origin?</w:t>
            </w:r>
          </w:p>
          <w:p w14:paraId="0325F01E" w14:textId="77777777" w:rsidR="009344EA" w:rsidRDefault="00F06892">
            <w:pPr>
              <w:pStyle w:val="TableParagraph"/>
              <w:numPr>
                <w:ilvl w:val="0"/>
                <w:numId w:val="16"/>
              </w:numPr>
              <w:tabs>
                <w:tab w:val="left" w:pos="284"/>
              </w:tabs>
              <w:ind w:left="283" w:right="204"/>
            </w:pPr>
            <w:r>
              <w:t>Does the LEA have formal or informal interdistrict policies in place for sharing the</w:t>
            </w:r>
            <w:r>
              <w:rPr>
                <w:spacing w:val="-19"/>
              </w:rPr>
              <w:t xml:space="preserve"> </w:t>
            </w:r>
            <w:r>
              <w:t>cost and responsibility for transporting homeless students across school district lines for remaining in the school of</w:t>
            </w:r>
            <w:r>
              <w:rPr>
                <w:spacing w:val="-4"/>
              </w:rPr>
              <w:t xml:space="preserve"> </w:t>
            </w:r>
            <w:r>
              <w:t>origin?</w:t>
            </w:r>
          </w:p>
          <w:p w14:paraId="6179678B" w14:textId="77777777" w:rsidR="009344EA" w:rsidRDefault="00F06892">
            <w:pPr>
              <w:pStyle w:val="TableParagraph"/>
              <w:numPr>
                <w:ilvl w:val="0"/>
                <w:numId w:val="16"/>
              </w:numPr>
              <w:tabs>
                <w:tab w:val="left" w:pos="284"/>
              </w:tabs>
              <w:ind w:left="283" w:right="276"/>
            </w:pPr>
            <w:r>
              <w:t>What are the biggest challenges in arranging</w:t>
            </w:r>
            <w:r>
              <w:t xml:space="preserve"> transportation to and from the school of</w:t>
            </w:r>
            <w:r>
              <w:rPr>
                <w:spacing w:val="-17"/>
              </w:rPr>
              <w:t xml:space="preserve"> </w:t>
            </w:r>
            <w:r>
              <w:t>origin?</w:t>
            </w:r>
          </w:p>
          <w:p w14:paraId="09863120" w14:textId="77777777" w:rsidR="009344EA" w:rsidRDefault="00F06892">
            <w:pPr>
              <w:pStyle w:val="TableParagraph"/>
              <w:numPr>
                <w:ilvl w:val="0"/>
                <w:numId w:val="16"/>
              </w:numPr>
              <w:tabs>
                <w:tab w:val="left" w:pos="285"/>
              </w:tabs>
              <w:spacing w:before="15" w:line="258" w:lineRule="exact"/>
              <w:ind w:right="141"/>
            </w:pPr>
            <w:r>
              <w:t>What resources are in place to support</w:t>
            </w:r>
            <w:r>
              <w:rPr>
                <w:spacing w:val="-20"/>
              </w:rPr>
              <w:t xml:space="preserve"> </w:t>
            </w:r>
            <w:r>
              <w:t>providing transportation to and from the school of</w:t>
            </w:r>
            <w:r>
              <w:rPr>
                <w:spacing w:val="-13"/>
              </w:rPr>
              <w:t xml:space="preserve"> </w:t>
            </w:r>
            <w:r>
              <w:t>origin?</w:t>
            </w:r>
          </w:p>
        </w:tc>
        <w:tc>
          <w:tcPr>
            <w:tcW w:w="3621" w:type="dxa"/>
          </w:tcPr>
          <w:p w14:paraId="7C1759E2" w14:textId="77777777" w:rsidR="009344EA" w:rsidRDefault="009344EA">
            <w:pPr>
              <w:pStyle w:val="TableParagraph"/>
              <w:rPr>
                <w:rFonts w:ascii="Times New Roman"/>
                <w:sz w:val="20"/>
              </w:rPr>
            </w:pPr>
          </w:p>
        </w:tc>
        <w:tc>
          <w:tcPr>
            <w:tcW w:w="3463" w:type="dxa"/>
          </w:tcPr>
          <w:p w14:paraId="26E03B53" w14:textId="77777777" w:rsidR="009344EA" w:rsidRDefault="009344EA">
            <w:pPr>
              <w:pStyle w:val="TableParagraph"/>
              <w:rPr>
                <w:rFonts w:ascii="Times New Roman"/>
                <w:sz w:val="20"/>
              </w:rPr>
            </w:pPr>
          </w:p>
        </w:tc>
        <w:tc>
          <w:tcPr>
            <w:tcW w:w="1066" w:type="dxa"/>
          </w:tcPr>
          <w:p w14:paraId="03509B53" w14:textId="77777777" w:rsidR="009344EA" w:rsidRDefault="009344EA">
            <w:pPr>
              <w:pStyle w:val="TableParagraph"/>
              <w:rPr>
                <w:rFonts w:ascii="Times New Roman"/>
                <w:sz w:val="20"/>
              </w:rPr>
            </w:pPr>
          </w:p>
        </w:tc>
        <w:tc>
          <w:tcPr>
            <w:tcW w:w="20" w:type="dxa"/>
            <w:vMerge/>
            <w:tcBorders>
              <w:top w:val="nil"/>
              <w:bottom w:val="nil"/>
              <w:right w:val="nil"/>
            </w:tcBorders>
          </w:tcPr>
          <w:p w14:paraId="46636D29" w14:textId="77777777" w:rsidR="009344EA" w:rsidRDefault="009344EA">
            <w:pPr>
              <w:rPr>
                <w:sz w:val="2"/>
                <w:szCs w:val="2"/>
              </w:rPr>
            </w:pPr>
          </w:p>
        </w:tc>
      </w:tr>
    </w:tbl>
    <w:p w14:paraId="3E954F45" w14:textId="77777777" w:rsidR="009344EA" w:rsidRDefault="009344EA">
      <w:pPr>
        <w:rPr>
          <w:sz w:val="2"/>
          <w:szCs w:val="2"/>
        </w:rPr>
        <w:sectPr w:rsidR="009344EA">
          <w:pgSz w:w="15840" w:h="12240" w:orient="landscape"/>
          <w:pgMar w:top="1140" w:right="980" w:bottom="1160" w:left="1320" w:header="0" w:footer="970" w:gutter="0"/>
          <w:cols w:space="720"/>
        </w:sectPr>
      </w:pPr>
    </w:p>
    <w:p w14:paraId="010EDA52"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5"/>
        <w:gridCol w:w="3510"/>
        <w:gridCol w:w="3637"/>
        <w:gridCol w:w="1133"/>
      </w:tblGrid>
      <w:tr w:rsidR="009344EA" w14:paraId="17AAD407" w14:textId="77777777">
        <w:trPr>
          <w:trHeight w:val="257"/>
        </w:trPr>
        <w:tc>
          <w:tcPr>
            <w:tcW w:w="13135" w:type="dxa"/>
            <w:gridSpan w:val="4"/>
            <w:shd w:val="clear" w:color="auto" w:fill="B4C5E7"/>
          </w:tcPr>
          <w:p w14:paraId="31DA1D82" w14:textId="77777777" w:rsidR="009344EA" w:rsidRDefault="00F06892">
            <w:pPr>
              <w:pStyle w:val="TableParagraph"/>
              <w:spacing w:line="238" w:lineRule="exact"/>
              <w:ind w:left="5090" w:right="5083"/>
              <w:jc w:val="center"/>
              <w:rPr>
                <w:b/>
              </w:rPr>
            </w:pPr>
            <w:r>
              <w:rPr>
                <w:b/>
              </w:rPr>
              <w:t>Access to Services</w:t>
            </w:r>
          </w:p>
        </w:tc>
      </w:tr>
      <w:tr w:rsidR="009344EA" w14:paraId="224BBBD2" w14:textId="77777777" w:rsidTr="00F06892">
        <w:trPr>
          <w:trHeight w:val="8597"/>
        </w:trPr>
        <w:tc>
          <w:tcPr>
            <w:tcW w:w="13135" w:type="dxa"/>
            <w:gridSpan w:val="4"/>
            <w:vAlign w:val="center"/>
          </w:tcPr>
          <w:p w14:paraId="0F94E0AF" w14:textId="77777777" w:rsidR="009344EA" w:rsidRDefault="00F06892">
            <w:pPr>
              <w:pStyle w:val="TableParagraph"/>
              <w:ind w:left="107"/>
            </w:pPr>
            <w:r>
              <w:t xml:space="preserve">State Plan Requirements – Must </w:t>
            </w:r>
            <w:proofErr w:type="gramStart"/>
            <w:r>
              <w:t>include</w:t>
            </w:r>
            <w:proofErr w:type="gramEnd"/>
          </w:p>
          <w:p w14:paraId="5D7C4405" w14:textId="77777777" w:rsidR="009344EA" w:rsidRDefault="00F06892">
            <w:pPr>
              <w:pStyle w:val="TableParagraph"/>
              <w:numPr>
                <w:ilvl w:val="0"/>
                <w:numId w:val="15"/>
              </w:numPr>
              <w:tabs>
                <w:tab w:val="left" w:pos="288"/>
              </w:tabs>
              <w:ind w:right="712" w:hanging="180"/>
            </w:pPr>
            <w:r>
              <w:t>A</w:t>
            </w:r>
            <w:r>
              <w:rPr>
                <w:spacing w:val="-3"/>
              </w:rPr>
              <w:t xml:space="preserve"> </w:t>
            </w:r>
            <w:r>
              <w:t>description</w:t>
            </w:r>
            <w:r>
              <w:rPr>
                <w:spacing w:val="-3"/>
              </w:rPr>
              <w:t xml:space="preserve"> </w:t>
            </w:r>
            <w:r>
              <w:t>of</w:t>
            </w:r>
            <w:r>
              <w:rPr>
                <w:spacing w:val="-2"/>
              </w:rPr>
              <w:t xml:space="preserve"> </w:t>
            </w:r>
            <w:r>
              <w:t>how</w:t>
            </w:r>
            <w:r>
              <w:rPr>
                <w:spacing w:val="-1"/>
              </w:rPr>
              <w:t xml:space="preserve"> </w:t>
            </w:r>
            <w:r>
              <w:t>such</w:t>
            </w:r>
            <w:r>
              <w:rPr>
                <w:spacing w:val="-3"/>
              </w:rPr>
              <w:t xml:space="preserve"> </w:t>
            </w:r>
            <w:r>
              <w:t>children</w:t>
            </w:r>
            <w:r>
              <w:rPr>
                <w:spacing w:val="-2"/>
              </w:rPr>
              <w:t xml:space="preserve"> </w:t>
            </w:r>
            <w:r>
              <w:t>and</w:t>
            </w:r>
            <w:r>
              <w:rPr>
                <w:spacing w:val="-2"/>
              </w:rPr>
              <w:t xml:space="preserve"> </w:t>
            </w:r>
            <w:r>
              <w:t>youths</w:t>
            </w:r>
            <w:r>
              <w:rPr>
                <w:spacing w:val="-1"/>
              </w:rPr>
              <w:t xml:space="preserve"> </w:t>
            </w:r>
            <w:r>
              <w:t>are</w:t>
            </w:r>
            <w:r>
              <w:rPr>
                <w:spacing w:val="-3"/>
              </w:rPr>
              <w:t xml:space="preserve"> </w:t>
            </w:r>
            <w:r>
              <w:t>(or</w:t>
            </w:r>
            <w:r>
              <w:rPr>
                <w:spacing w:val="-3"/>
              </w:rPr>
              <w:t xml:space="preserve"> </w:t>
            </w:r>
            <w:r>
              <w:t>will</w:t>
            </w:r>
            <w:r>
              <w:rPr>
                <w:spacing w:val="-3"/>
              </w:rPr>
              <w:t xml:space="preserve"> </w:t>
            </w:r>
            <w:r>
              <w:t>be)</w:t>
            </w:r>
            <w:r>
              <w:rPr>
                <w:spacing w:val="-1"/>
              </w:rPr>
              <w:t xml:space="preserve"> </w:t>
            </w:r>
            <w:r>
              <w:t>given</w:t>
            </w:r>
            <w:r>
              <w:rPr>
                <w:spacing w:val="-3"/>
              </w:rPr>
              <w:t xml:space="preserve"> </w:t>
            </w:r>
            <w:r>
              <w:t>the</w:t>
            </w:r>
            <w:r>
              <w:rPr>
                <w:spacing w:val="-2"/>
              </w:rPr>
              <w:t xml:space="preserve"> </w:t>
            </w:r>
            <w:r>
              <w:t>opportunity</w:t>
            </w:r>
            <w:r>
              <w:rPr>
                <w:spacing w:val="-3"/>
              </w:rPr>
              <w:t xml:space="preserve"> </w:t>
            </w:r>
            <w:r>
              <w:t>to</w:t>
            </w:r>
            <w:r>
              <w:rPr>
                <w:spacing w:val="-2"/>
              </w:rPr>
              <w:t xml:space="preserve"> </w:t>
            </w:r>
            <w:r>
              <w:t>meet</w:t>
            </w:r>
            <w:r>
              <w:rPr>
                <w:spacing w:val="-1"/>
              </w:rPr>
              <w:t xml:space="preserve"> </w:t>
            </w:r>
            <w:r>
              <w:t>the</w:t>
            </w:r>
            <w:r>
              <w:rPr>
                <w:spacing w:val="-2"/>
              </w:rPr>
              <w:t xml:space="preserve"> </w:t>
            </w:r>
            <w:r>
              <w:t>same</w:t>
            </w:r>
            <w:r>
              <w:rPr>
                <w:spacing w:val="-3"/>
              </w:rPr>
              <w:t xml:space="preserve"> </w:t>
            </w:r>
            <w:r>
              <w:t>challenging</w:t>
            </w:r>
            <w:r>
              <w:rPr>
                <w:spacing w:val="-3"/>
              </w:rPr>
              <w:t xml:space="preserve"> </w:t>
            </w:r>
            <w:r>
              <w:t>State</w:t>
            </w:r>
            <w:r>
              <w:rPr>
                <w:spacing w:val="-2"/>
              </w:rPr>
              <w:t xml:space="preserve"> </w:t>
            </w:r>
            <w:r>
              <w:t>academic standards as all students are expected to meet [42 U.S.C. §</w:t>
            </w:r>
            <w:r>
              <w:rPr>
                <w:spacing w:val="-2"/>
              </w:rPr>
              <w:t xml:space="preserve"> </w:t>
            </w:r>
            <w:r>
              <w:t>11432(g)(1)(A)</w:t>
            </w:r>
            <w:proofErr w:type="gramStart"/>
            <w:r>
              <w:t>];</w:t>
            </w:r>
            <w:proofErr w:type="gramEnd"/>
          </w:p>
          <w:p w14:paraId="034A5CFB" w14:textId="77777777" w:rsidR="009344EA" w:rsidRDefault="00F06892">
            <w:pPr>
              <w:pStyle w:val="TableParagraph"/>
              <w:numPr>
                <w:ilvl w:val="0"/>
                <w:numId w:val="15"/>
              </w:numPr>
              <w:tabs>
                <w:tab w:val="left" w:pos="288"/>
              </w:tabs>
              <w:ind w:right="963" w:hanging="180"/>
            </w:pPr>
            <w:r>
              <w:t>A</w:t>
            </w:r>
            <w:r>
              <w:rPr>
                <w:spacing w:val="-4"/>
              </w:rPr>
              <w:t xml:space="preserve"> </w:t>
            </w:r>
            <w:r>
              <w:t>description</w:t>
            </w:r>
            <w:r>
              <w:rPr>
                <w:spacing w:val="-3"/>
              </w:rPr>
              <w:t xml:space="preserve"> </w:t>
            </w:r>
            <w:r>
              <w:t>of</w:t>
            </w:r>
            <w:r>
              <w:rPr>
                <w:spacing w:val="-2"/>
              </w:rPr>
              <w:t xml:space="preserve"> </w:t>
            </w:r>
            <w:r>
              <w:t>procedures</w:t>
            </w:r>
            <w:r>
              <w:rPr>
                <w:spacing w:val="-2"/>
              </w:rPr>
              <w:t xml:space="preserve"> </w:t>
            </w:r>
            <w:r>
              <w:t>that</w:t>
            </w:r>
            <w:r>
              <w:rPr>
                <w:spacing w:val="-2"/>
              </w:rPr>
              <w:t xml:space="preserve"> </w:t>
            </w:r>
            <w:r>
              <w:t>ensure</w:t>
            </w:r>
            <w:r>
              <w:rPr>
                <w:spacing w:val="-3"/>
              </w:rPr>
              <w:t xml:space="preserve"> </w:t>
            </w:r>
            <w:r>
              <w:t>that</w:t>
            </w:r>
            <w:r>
              <w:rPr>
                <w:spacing w:val="-2"/>
              </w:rPr>
              <w:t xml:space="preserve"> </w:t>
            </w:r>
            <w:r>
              <w:t>homeless</w:t>
            </w:r>
            <w:r>
              <w:rPr>
                <w:spacing w:val="-2"/>
              </w:rPr>
              <w:t xml:space="preserve"> </w:t>
            </w:r>
            <w:r>
              <w:t>children</w:t>
            </w:r>
            <w:r>
              <w:rPr>
                <w:spacing w:val="-3"/>
              </w:rPr>
              <w:t xml:space="preserve"> </w:t>
            </w:r>
            <w:r>
              <w:t>and</w:t>
            </w:r>
            <w:r>
              <w:rPr>
                <w:spacing w:val="-1"/>
              </w:rPr>
              <w:t xml:space="preserve"> </w:t>
            </w:r>
            <w:r>
              <w:t>youths who</w:t>
            </w:r>
            <w:r>
              <w:rPr>
                <w:spacing w:val="-3"/>
              </w:rPr>
              <w:t xml:space="preserve"> </w:t>
            </w:r>
            <w:r>
              <w:t>meet</w:t>
            </w:r>
            <w:r>
              <w:rPr>
                <w:spacing w:val="-2"/>
              </w:rPr>
              <w:t xml:space="preserve"> </w:t>
            </w:r>
            <w:r>
              <w:t>the</w:t>
            </w:r>
            <w:r>
              <w:rPr>
                <w:spacing w:val="-3"/>
              </w:rPr>
              <w:t xml:space="preserve"> </w:t>
            </w:r>
            <w:r>
              <w:t>relevant</w:t>
            </w:r>
            <w:r>
              <w:rPr>
                <w:spacing w:val="-2"/>
              </w:rPr>
              <w:t xml:space="preserve"> </w:t>
            </w:r>
            <w:r>
              <w:t>eligibility</w:t>
            </w:r>
            <w:r>
              <w:rPr>
                <w:spacing w:val="-3"/>
              </w:rPr>
              <w:t xml:space="preserve"> </w:t>
            </w:r>
            <w:r>
              <w:t>criteria</w:t>
            </w:r>
            <w:r>
              <w:rPr>
                <w:spacing w:val="-3"/>
              </w:rPr>
              <w:t xml:space="preserve"> </w:t>
            </w:r>
            <w:r>
              <w:t>are</w:t>
            </w:r>
            <w:r>
              <w:rPr>
                <w:spacing w:val="-3"/>
              </w:rPr>
              <w:t xml:space="preserve"> </w:t>
            </w:r>
            <w:r>
              <w:t>able</w:t>
            </w:r>
            <w:r>
              <w:rPr>
                <w:spacing w:val="-3"/>
              </w:rPr>
              <w:t xml:space="preserve"> </w:t>
            </w:r>
            <w:r>
              <w:t>to participate in Federal, State, or local nutrition programs [42 U.S.C. §</w:t>
            </w:r>
            <w:r>
              <w:rPr>
                <w:spacing w:val="-7"/>
              </w:rPr>
              <w:t xml:space="preserve"> </w:t>
            </w:r>
            <w:r>
              <w:t>11432(g)(1)(E)</w:t>
            </w:r>
            <w:proofErr w:type="gramStart"/>
            <w:r>
              <w:t>];</w:t>
            </w:r>
            <w:proofErr w:type="gramEnd"/>
          </w:p>
          <w:p w14:paraId="56DDCD38" w14:textId="77777777" w:rsidR="009344EA" w:rsidRDefault="00F06892">
            <w:pPr>
              <w:pStyle w:val="TableParagraph"/>
              <w:numPr>
                <w:ilvl w:val="0"/>
                <w:numId w:val="15"/>
              </w:numPr>
              <w:tabs>
                <w:tab w:val="left" w:pos="288"/>
              </w:tabs>
              <w:ind w:right="117" w:hanging="180"/>
            </w:pPr>
            <w:r>
              <w:t>A description of proc</w:t>
            </w:r>
            <w:r>
              <w:t>edures that ensure that— (</w:t>
            </w:r>
            <w:proofErr w:type="spellStart"/>
            <w:r>
              <w:t>i</w:t>
            </w:r>
            <w:proofErr w:type="spellEnd"/>
            <w:r>
              <w:t>) homeless children have equal access to public preschool programs, administered by the State educational agency or local educational agency, as provided to other children in the State; (ii) homeless youths as described in sectio</w:t>
            </w:r>
            <w:r>
              <w:t>n</w:t>
            </w:r>
            <w:r>
              <w:rPr>
                <w:spacing w:val="-4"/>
              </w:rPr>
              <w:t xml:space="preserve"> </w:t>
            </w:r>
            <w:r>
              <w:t>725(2)</w:t>
            </w:r>
            <w:r>
              <w:rPr>
                <w:spacing w:val="-3"/>
              </w:rPr>
              <w:t xml:space="preserve"> </w:t>
            </w:r>
            <w:r>
              <w:t>[definition</w:t>
            </w:r>
            <w:r>
              <w:rPr>
                <w:spacing w:val="-4"/>
              </w:rPr>
              <w:t xml:space="preserve"> </w:t>
            </w:r>
            <w:r>
              <w:t>of</w:t>
            </w:r>
            <w:r>
              <w:rPr>
                <w:spacing w:val="-2"/>
              </w:rPr>
              <w:t xml:space="preserve"> </w:t>
            </w:r>
            <w:r>
              <w:t>homeless</w:t>
            </w:r>
            <w:r>
              <w:rPr>
                <w:spacing w:val="-3"/>
              </w:rPr>
              <w:t xml:space="preserve"> </w:t>
            </w:r>
            <w:r>
              <w:t>children</w:t>
            </w:r>
            <w:r>
              <w:rPr>
                <w:spacing w:val="-3"/>
              </w:rPr>
              <w:t xml:space="preserve"> </w:t>
            </w:r>
            <w:r>
              <w:t>and</w:t>
            </w:r>
            <w:r>
              <w:rPr>
                <w:spacing w:val="-3"/>
              </w:rPr>
              <w:t xml:space="preserve"> </w:t>
            </w:r>
            <w:r>
              <w:t>youths]</w:t>
            </w:r>
            <w:r>
              <w:rPr>
                <w:spacing w:val="-2"/>
              </w:rPr>
              <w:t xml:space="preserve"> </w:t>
            </w:r>
            <w:r>
              <w:t>and</w:t>
            </w:r>
            <w:r>
              <w:rPr>
                <w:spacing w:val="-3"/>
              </w:rPr>
              <w:t xml:space="preserve"> </w:t>
            </w:r>
            <w:r>
              <w:t>youths</w:t>
            </w:r>
            <w:r>
              <w:rPr>
                <w:spacing w:val="-2"/>
              </w:rPr>
              <w:t xml:space="preserve"> </w:t>
            </w:r>
            <w:r>
              <w:t>separated</w:t>
            </w:r>
            <w:r>
              <w:rPr>
                <w:spacing w:val="-2"/>
              </w:rPr>
              <w:t xml:space="preserve"> </w:t>
            </w:r>
            <w:r>
              <w:t>from</w:t>
            </w:r>
            <w:r>
              <w:rPr>
                <w:spacing w:val="-2"/>
              </w:rPr>
              <w:t xml:space="preserve"> </w:t>
            </w:r>
            <w:r>
              <w:t>public</w:t>
            </w:r>
            <w:r>
              <w:rPr>
                <w:spacing w:val="-4"/>
              </w:rPr>
              <w:t xml:space="preserve"> </w:t>
            </w:r>
            <w:r>
              <w:t>schools</w:t>
            </w:r>
            <w:r>
              <w:rPr>
                <w:spacing w:val="-2"/>
              </w:rPr>
              <w:t xml:space="preserve"> </w:t>
            </w:r>
            <w:r>
              <w:t>are</w:t>
            </w:r>
            <w:r>
              <w:rPr>
                <w:spacing w:val="-4"/>
              </w:rPr>
              <w:t xml:space="preserve"> </w:t>
            </w:r>
            <w:r>
              <w:t>identified</w:t>
            </w:r>
            <w:r>
              <w:rPr>
                <w:spacing w:val="-2"/>
              </w:rPr>
              <w:t xml:space="preserve"> </w:t>
            </w:r>
            <w:r>
              <w:t>and</w:t>
            </w:r>
            <w:r>
              <w:rPr>
                <w:spacing w:val="-2"/>
              </w:rPr>
              <w:t xml:space="preserve"> </w:t>
            </w:r>
            <w:r>
              <w:t>accorded</w:t>
            </w:r>
            <w:r>
              <w:rPr>
                <w:spacing w:val="-2"/>
              </w:rPr>
              <w:t xml:space="preserve"> </w:t>
            </w:r>
            <w:r>
              <w:t>equal access to appropriate secondary education and support services, including by identifying and removing barriers that prevent you</w:t>
            </w:r>
            <w:r>
              <w:t>ths described in this clause from receiving appropriate credit for full or partial coursework satisfactorily completed while attending a prior school, in accordance with State, local, and school policies; and (iii) homeless children and youths who meet the</w:t>
            </w:r>
            <w:r>
              <w:t xml:space="preserve"> relevant eligibility criteria do not face barriers to accessing academic and extracurricular activities, including magnet school, summer school, career and technical education, advanced placement, on-line learning, and charter school programs, if such pro</w:t>
            </w:r>
            <w:r>
              <w:t>grams are available at the State and local levels [42 U.S.C. §</w:t>
            </w:r>
            <w:r>
              <w:rPr>
                <w:spacing w:val="-4"/>
              </w:rPr>
              <w:t xml:space="preserve"> </w:t>
            </w:r>
            <w:r>
              <w:t>11432(g)(1)(F)];</w:t>
            </w:r>
          </w:p>
          <w:p w14:paraId="1616B47E" w14:textId="77777777" w:rsidR="009344EA" w:rsidRDefault="00F06892">
            <w:pPr>
              <w:pStyle w:val="TableParagraph"/>
              <w:numPr>
                <w:ilvl w:val="0"/>
                <w:numId w:val="15"/>
              </w:numPr>
              <w:tabs>
                <w:tab w:val="left" w:pos="288"/>
              </w:tabs>
              <w:ind w:right="375" w:hanging="180"/>
            </w:pPr>
            <w:r>
              <w:t>Assurances that the following will be carried out – The State educational agency and local educational agencies in the State will adopt policies and practices to ensure that ho</w:t>
            </w:r>
            <w:r>
              <w:t xml:space="preserve">meless children and youths are not stigmatized or segregated </w:t>
            </w:r>
            <w:proofErr w:type="gramStart"/>
            <w:r>
              <w:t>on the basis of</w:t>
            </w:r>
            <w:proofErr w:type="gramEnd"/>
            <w:r>
              <w:t xml:space="preserve"> their status as homeless [42 U.S.C. §</w:t>
            </w:r>
            <w:r>
              <w:rPr>
                <w:spacing w:val="-2"/>
              </w:rPr>
              <w:t xml:space="preserve"> </w:t>
            </w:r>
            <w:r>
              <w:t>11432(g)(1)(J)(</w:t>
            </w:r>
            <w:proofErr w:type="spellStart"/>
            <w:r>
              <w:t>i</w:t>
            </w:r>
            <w:proofErr w:type="spellEnd"/>
            <w:r>
              <w:t>)].</w:t>
            </w:r>
          </w:p>
          <w:p w14:paraId="0016F369" w14:textId="77777777" w:rsidR="009344EA" w:rsidRDefault="009344EA">
            <w:pPr>
              <w:pStyle w:val="TableParagraph"/>
            </w:pPr>
          </w:p>
          <w:p w14:paraId="0B84A803" w14:textId="77777777" w:rsidR="009344EA" w:rsidRDefault="00F06892">
            <w:pPr>
              <w:pStyle w:val="TableParagraph"/>
              <w:ind w:left="107" w:right="232"/>
            </w:pPr>
            <w:r>
              <w:t>LEA Liaison Requirements – Each local educational agency liaison for homeless children and youths, designated under paragraph (1)(J)(ii), shall ensure that (iii) homeless families and homeless children and youths have access to and receive educational serv</w:t>
            </w:r>
            <w:r>
              <w:t>ices for which such families are eligible, including services through Head Start programs (including Early Head Start programs) under the Head Start Act (42 U.S.C. 9831 et seq.), early intervention services under part C of the Individuals with Disabilities</w:t>
            </w:r>
            <w:r>
              <w:t xml:space="preserve"> Education Act (20 U.S.C.</w:t>
            </w:r>
          </w:p>
          <w:p w14:paraId="7B2E3CA6" w14:textId="77777777" w:rsidR="009344EA" w:rsidRDefault="00F06892">
            <w:pPr>
              <w:pStyle w:val="TableParagraph"/>
              <w:ind w:left="107" w:right="232"/>
            </w:pPr>
            <w:r>
              <w:t>1431 et seq.), and other preschool programs administered by the local educational agency; (iv) homeless families and homeless children and youth receive referrals to health care services, dental services, mental health and substan</w:t>
            </w:r>
            <w:r>
              <w:t>ce abuse services, housing services, and other appropriate services [42 U.S.C. § 11432(g)(6)(A)].</w:t>
            </w:r>
          </w:p>
          <w:p w14:paraId="37D9B7B1" w14:textId="77777777" w:rsidR="009344EA" w:rsidRDefault="009344EA">
            <w:pPr>
              <w:pStyle w:val="TableParagraph"/>
              <w:spacing w:before="11"/>
              <w:rPr>
                <w:sz w:val="21"/>
              </w:rPr>
            </w:pPr>
          </w:p>
          <w:p w14:paraId="3668CDA7" w14:textId="77777777" w:rsidR="009344EA" w:rsidRDefault="00F06892">
            <w:pPr>
              <w:pStyle w:val="TableParagraph"/>
              <w:ind w:left="107" w:right="232"/>
            </w:pPr>
            <w:r>
              <w:t>LEA Liaison Requirements – Must ensure that – unaccompanied youths (I) are enrolled in school; (II) have opportunities to meet the same challenging State aca</w:t>
            </w:r>
            <w:r>
              <w:t xml:space="preserve">demic standards as the State establishes for other children and youths, including through implementation of procedures under paragraph (1)(F)(ii); and (III) are informed of their status as independent students under section 480 of the Higher Education Act </w:t>
            </w:r>
            <w:r>
              <w:t>of 1965 (20 U.S.C. 1087vv) and that the youths may obtain assistance from the local educational agency liaison to receive verification of such status for purposes of the Free Application for Federal Student Aid described in section 483 of such Act (20 U.S.</w:t>
            </w:r>
            <w:r>
              <w:t>C.</w:t>
            </w:r>
          </w:p>
          <w:p w14:paraId="6DA65D07" w14:textId="77777777" w:rsidR="009344EA" w:rsidRDefault="00F06892">
            <w:pPr>
              <w:pStyle w:val="TableParagraph"/>
              <w:spacing w:before="1" w:line="238" w:lineRule="exact"/>
              <w:ind w:left="107"/>
            </w:pPr>
            <w:r>
              <w:t>1090) [42 U.S.C. § 11432(g)(6)(A)(x)].</w:t>
            </w:r>
          </w:p>
        </w:tc>
      </w:tr>
      <w:tr w:rsidR="009344EA" w14:paraId="41C58492" w14:textId="77777777">
        <w:trPr>
          <w:trHeight w:val="258"/>
        </w:trPr>
        <w:tc>
          <w:tcPr>
            <w:tcW w:w="4855" w:type="dxa"/>
            <w:shd w:val="clear" w:color="auto" w:fill="B4C5E7"/>
          </w:tcPr>
          <w:p w14:paraId="4E713EE1" w14:textId="77777777" w:rsidR="009344EA" w:rsidRDefault="00F06892">
            <w:pPr>
              <w:pStyle w:val="TableParagraph"/>
              <w:spacing w:line="239" w:lineRule="exact"/>
              <w:ind w:left="1318"/>
              <w:rPr>
                <w:b/>
              </w:rPr>
            </w:pPr>
            <w:r>
              <w:rPr>
                <w:b/>
              </w:rPr>
              <w:t>Questions to Consider</w:t>
            </w:r>
          </w:p>
        </w:tc>
        <w:tc>
          <w:tcPr>
            <w:tcW w:w="3510" w:type="dxa"/>
            <w:shd w:val="clear" w:color="auto" w:fill="B4C5E7"/>
          </w:tcPr>
          <w:p w14:paraId="6986248A" w14:textId="77777777" w:rsidR="009344EA" w:rsidRDefault="00F06892">
            <w:pPr>
              <w:pStyle w:val="TableParagraph"/>
              <w:spacing w:line="239" w:lineRule="exact"/>
              <w:ind w:left="988"/>
              <w:rPr>
                <w:b/>
              </w:rPr>
            </w:pPr>
            <w:r>
              <w:rPr>
                <w:b/>
              </w:rPr>
              <w:t>What’s in Place</w:t>
            </w:r>
          </w:p>
        </w:tc>
        <w:tc>
          <w:tcPr>
            <w:tcW w:w="3637" w:type="dxa"/>
            <w:shd w:val="clear" w:color="auto" w:fill="B4C5E7"/>
          </w:tcPr>
          <w:p w14:paraId="5A34A410" w14:textId="77777777" w:rsidR="009344EA" w:rsidRDefault="00F06892">
            <w:pPr>
              <w:pStyle w:val="TableParagraph"/>
              <w:spacing w:line="239" w:lineRule="exact"/>
              <w:ind w:left="1066"/>
              <w:rPr>
                <w:b/>
              </w:rPr>
            </w:pPr>
            <w:r>
              <w:rPr>
                <w:b/>
              </w:rPr>
              <w:t>What’s Needed</w:t>
            </w:r>
          </w:p>
        </w:tc>
        <w:tc>
          <w:tcPr>
            <w:tcW w:w="1133" w:type="dxa"/>
            <w:shd w:val="clear" w:color="auto" w:fill="B4C5E7"/>
          </w:tcPr>
          <w:p w14:paraId="3086E32A" w14:textId="77777777" w:rsidR="009344EA" w:rsidRDefault="00F06892">
            <w:pPr>
              <w:pStyle w:val="TableParagraph"/>
              <w:spacing w:line="239" w:lineRule="exact"/>
              <w:ind w:left="167"/>
              <w:rPr>
                <w:b/>
              </w:rPr>
            </w:pPr>
            <w:r>
              <w:rPr>
                <w:b/>
              </w:rPr>
              <w:t>Priority</w:t>
            </w:r>
          </w:p>
        </w:tc>
      </w:tr>
    </w:tbl>
    <w:p w14:paraId="517BA55D" w14:textId="77777777" w:rsidR="009344EA" w:rsidRDefault="009344EA">
      <w:pPr>
        <w:spacing w:line="239" w:lineRule="exact"/>
        <w:sectPr w:rsidR="009344EA">
          <w:pgSz w:w="15840" w:h="12240" w:orient="landscape"/>
          <w:pgMar w:top="1140" w:right="980" w:bottom="1160" w:left="1320" w:header="0" w:footer="970" w:gutter="0"/>
          <w:cols w:space="720"/>
        </w:sectPr>
      </w:pPr>
    </w:p>
    <w:p w14:paraId="0F83AFD6"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5"/>
        <w:gridCol w:w="3510"/>
        <w:gridCol w:w="3637"/>
        <w:gridCol w:w="1133"/>
      </w:tblGrid>
      <w:tr w:rsidR="009344EA" w14:paraId="04C10CEE" w14:textId="77777777">
        <w:trPr>
          <w:trHeight w:val="9161"/>
        </w:trPr>
        <w:tc>
          <w:tcPr>
            <w:tcW w:w="4855" w:type="dxa"/>
          </w:tcPr>
          <w:p w14:paraId="49FD706B" w14:textId="77777777" w:rsidR="009344EA" w:rsidRDefault="00F06892">
            <w:pPr>
              <w:pStyle w:val="TableParagraph"/>
              <w:numPr>
                <w:ilvl w:val="0"/>
                <w:numId w:val="14"/>
              </w:numPr>
              <w:tabs>
                <w:tab w:val="left" w:pos="288"/>
              </w:tabs>
              <w:ind w:right="188"/>
            </w:pPr>
            <w:r>
              <w:t>Are homeless students placed in classes on</w:t>
            </w:r>
            <w:r>
              <w:rPr>
                <w:spacing w:val="-18"/>
              </w:rPr>
              <w:t xml:space="preserve"> </w:t>
            </w:r>
            <w:r>
              <w:t>the day they</w:t>
            </w:r>
            <w:r>
              <w:rPr>
                <w:spacing w:val="-2"/>
              </w:rPr>
              <w:t xml:space="preserve"> </w:t>
            </w:r>
            <w:r>
              <w:t>enroll?</w:t>
            </w:r>
          </w:p>
          <w:p w14:paraId="1ACEA43F" w14:textId="77777777" w:rsidR="009344EA" w:rsidRDefault="00F06892">
            <w:pPr>
              <w:pStyle w:val="TableParagraph"/>
              <w:numPr>
                <w:ilvl w:val="0"/>
                <w:numId w:val="14"/>
              </w:numPr>
              <w:tabs>
                <w:tab w:val="left" w:pos="288"/>
              </w:tabs>
              <w:ind w:right="605" w:hanging="181"/>
            </w:pPr>
            <w:r>
              <w:t>How do schools place students when their records are not available on the day they enroll?</w:t>
            </w:r>
          </w:p>
          <w:p w14:paraId="047FC388" w14:textId="77777777" w:rsidR="009344EA" w:rsidRDefault="00F06892">
            <w:pPr>
              <w:pStyle w:val="TableParagraph"/>
              <w:numPr>
                <w:ilvl w:val="0"/>
                <w:numId w:val="14"/>
              </w:numPr>
              <w:tabs>
                <w:tab w:val="left" w:pos="289"/>
              </w:tabs>
              <w:ind w:left="288" w:right="345" w:hanging="181"/>
            </w:pPr>
            <w:r>
              <w:t>How does the LEA ensure that homeless students are enrolled and assisted with</w:t>
            </w:r>
            <w:r>
              <w:rPr>
                <w:spacing w:val="-18"/>
              </w:rPr>
              <w:t xml:space="preserve"> </w:t>
            </w:r>
            <w:r>
              <w:t>basic school requirements (e.g., records</w:t>
            </w:r>
            <w:r>
              <w:rPr>
                <w:spacing w:val="-17"/>
              </w:rPr>
              <w:t xml:space="preserve"> </w:t>
            </w:r>
            <w:r>
              <w:t>transfer)?</w:t>
            </w:r>
          </w:p>
          <w:p w14:paraId="347CE630" w14:textId="77777777" w:rsidR="009344EA" w:rsidRDefault="00F06892">
            <w:pPr>
              <w:pStyle w:val="TableParagraph"/>
              <w:numPr>
                <w:ilvl w:val="0"/>
                <w:numId w:val="14"/>
              </w:numPr>
              <w:tabs>
                <w:tab w:val="left" w:pos="289"/>
              </w:tabs>
              <w:ind w:left="288" w:right="304" w:hanging="181"/>
            </w:pPr>
            <w:r>
              <w:t>How does the LEA ensure that homeless students are linked to all services for which they are eligible, including tutoring and</w:t>
            </w:r>
            <w:r>
              <w:rPr>
                <w:spacing w:val="-18"/>
              </w:rPr>
              <w:t xml:space="preserve"> </w:t>
            </w:r>
            <w:r>
              <w:t>other academic support</w:t>
            </w:r>
            <w:r>
              <w:rPr>
                <w:spacing w:val="-2"/>
              </w:rPr>
              <w:t xml:space="preserve"> </w:t>
            </w:r>
            <w:r>
              <w:t>services?</w:t>
            </w:r>
          </w:p>
          <w:p w14:paraId="3697989A" w14:textId="77777777" w:rsidR="009344EA" w:rsidRDefault="00F06892">
            <w:pPr>
              <w:pStyle w:val="TableParagraph"/>
              <w:numPr>
                <w:ilvl w:val="0"/>
                <w:numId w:val="14"/>
              </w:numPr>
              <w:tabs>
                <w:tab w:val="left" w:pos="289"/>
              </w:tabs>
              <w:ind w:left="288" w:right="131" w:hanging="181"/>
            </w:pPr>
            <w:r>
              <w:t>What policies and procedures ensure that eligible homeless children and youth can</w:t>
            </w:r>
            <w:r>
              <w:rPr>
                <w:spacing w:val="-19"/>
              </w:rPr>
              <w:t xml:space="preserve"> </w:t>
            </w:r>
            <w:r>
              <w:t>enroll in magne</w:t>
            </w:r>
            <w:r>
              <w:t>t schools, summer school programs, career and technical education programs, and on-line learning without</w:t>
            </w:r>
            <w:r>
              <w:rPr>
                <w:spacing w:val="-4"/>
              </w:rPr>
              <w:t xml:space="preserve"> </w:t>
            </w:r>
            <w:r>
              <w:t>barriers?</w:t>
            </w:r>
          </w:p>
          <w:p w14:paraId="70C62BA0" w14:textId="77777777" w:rsidR="009344EA" w:rsidRDefault="00F06892">
            <w:pPr>
              <w:pStyle w:val="TableParagraph"/>
              <w:numPr>
                <w:ilvl w:val="0"/>
                <w:numId w:val="14"/>
              </w:numPr>
              <w:tabs>
                <w:tab w:val="left" w:pos="289"/>
              </w:tabs>
              <w:spacing w:before="1"/>
              <w:ind w:left="288" w:right="678" w:hanging="181"/>
            </w:pPr>
            <w:r>
              <w:t>Are homeless students able to access</w:t>
            </w:r>
            <w:r>
              <w:rPr>
                <w:spacing w:val="-17"/>
              </w:rPr>
              <w:t xml:space="preserve"> </w:t>
            </w:r>
            <w:r>
              <w:t>free meals immediately when they become homeless or enroll in</w:t>
            </w:r>
            <w:r>
              <w:rPr>
                <w:spacing w:val="-3"/>
              </w:rPr>
              <w:t xml:space="preserve"> </w:t>
            </w:r>
            <w:r>
              <w:t>school?</w:t>
            </w:r>
          </w:p>
          <w:p w14:paraId="7D84979A" w14:textId="77777777" w:rsidR="009344EA" w:rsidRDefault="00F06892">
            <w:pPr>
              <w:pStyle w:val="TableParagraph"/>
              <w:numPr>
                <w:ilvl w:val="0"/>
                <w:numId w:val="14"/>
              </w:numPr>
              <w:tabs>
                <w:tab w:val="left" w:pos="289"/>
              </w:tabs>
              <w:ind w:left="288" w:right="165" w:hanging="181"/>
            </w:pPr>
            <w:r>
              <w:t>How does the LEA ensure that young</w:t>
            </w:r>
            <w:r>
              <w:rPr>
                <w:spacing w:val="-18"/>
              </w:rPr>
              <w:t xml:space="preserve"> </w:t>
            </w:r>
            <w:r>
              <w:t>homeless children have access to public preschool programs administered by the SEA or</w:t>
            </w:r>
            <w:r>
              <w:rPr>
                <w:spacing w:val="-8"/>
              </w:rPr>
              <w:t xml:space="preserve"> </w:t>
            </w:r>
            <w:r>
              <w:t>LEA?</w:t>
            </w:r>
          </w:p>
          <w:p w14:paraId="62B8E029" w14:textId="77777777" w:rsidR="009344EA" w:rsidRDefault="00F06892">
            <w:pPr>
              <w:pStyle w:val="TableParagraph"/>
              <w:numPr>
                <w:ilvl w:val="0"/>
                <w:numId w:val="14"/>
              </w:numPr>
              <w:tabs>
                <w:tab w:val="left" w:pos="289"/>
              </w:tabs>
              <w:ind w:left="288" w:right="493" w:hanging="181"/>
            </w:pPr>
            <w:r>
              <w:t>How are young homeless children linked to Head Start, Early Head Start, and early intervention services under IDEA, Part</w:t>
            </w:r>
            <w:r>
              <w:rPr>
                <w:spacing w:val="-12"/>
              </w:rPr>
              <w:t xml:space="preserve"> </w:t>
            </w:r>
            <w:r>
              <w:t>C?</w:t>
            </w:r>
          </w:p>
          <w:p w14:paraId="697C706A" w14:textId="77777777" w:rsidR="009344EA" w:rsidRDefault="00F06892">
            <w:pPr>
              <w:pStyle w:val="TableParagraph"/>
              <w:numPr>
                <w:ilvl w:val="0"/>
                <w:numId w:val="14"/>
              </w:numPr>
              <w:tabs>
                <w:tab w:val="left" w:pos="289"/>
              </w:tabs>
              <w:ind w:left="288" w:right="715" w:hanging="181"/>
              <w:jc w:val="both"/>
            </w:pPr>
            <w:r>
              <w:t>How does the LEA ensure that homeless ch</w:t>
            </w:r>
            <w:r>
              <w:t>ildren and youth and their families are linked to community services as</w:t>
            </w:r>
            <w:r>
              <w:rPr>
                <w:spacing w:val="-15"/>
              </w:rPr>
              <w:t xml:space="preserve"> </w:t>
            </w:r>
            <w:r>
              <w:t>needed?</w:t>
            </w:r>
          </w:p>
          <w:p w14:paraId="65F18572" w14:textId="77777777" w:rsidR="009344EA" w:rsidRDefault="00F06892">
            <w:pPr>
              <w:pStyle w:val="TableParagraph"/>
              <w:numPr>
                <w:ilvl w:val="0"/>
                <w:numId w:val="14"/>
              </w:numPr>
              <w:tabs>
                <w:tab w:val="left" w:pos="289"/>
              </w:tabs>
              <w:ind w:left="288" w:right="567" w:hanging="181"/>
            </w:pPr>
            <w:r>
              <w:t>How does the LEA ensure that homeless unaccompanied or out-of-school youth</w:t>
            </w:r>
            <w:r>
              <w:rPr>
                <w:spacing w:val="-19"/>
              </w:rPr>
              <w:t xml:space="preserve"> </w:t>
            </w:r>
            <w:r>
              <w:t>are enrolled and linked to</w:t>
            </w:r>
            <w:r>
              <w:rPr>
                <w:spacing w:val="-3"/>
              </w:rPr>
              <w:t xml:space="preserve"> </w:t>
            </w:r>
            <w:r>
              <w:t>services?</w:t>
            </w:r>
          </w:p>
          <w:p w14:paraId="7D9958AD" w14:textId="77777777" w:rsidR="009344EA" w:rsidRDefault="00F06892">
            <w:pPr>
              <w:pStyle w:val="TableParagraph"/>
              <w:numPr>
                <w:ilvl w:val="0"/>
                <w:numId w:val="14"/>
              </w:numPr>
              <w:tabs>
                <w:tab w:val="left" w:pos="288"/>
              </w:tabs>
              <w:spacing w:before="13" w:line="258" w:lineRule="exact"/>
              <w:ind w:right="696"/>
              <w:jc w:val="both"/>
            </w:pPr>
            <w:r>
              <w:t>How are homeless students supported in participating in extracurricular activities, including</w:t>
            </w:r>
            <w:r>
              <w:rPr>
                <w:spacing w:val="-1"/>
              </w:rPr>
              <w:t xml:space="preserve"> </w:t>
            </w:r>
            <w:r>
              <w:t>athletics?</w:t>
            </w:r>
          </w:p>
        </w:tc>
        <w:tc>
          <w:tcPr>
            <w:tcW w:w="3510" w:type="dxa"/>
          </w:tcPr>
          <w:p w14:paraId="7EEBE51F" w14:textId="77777777" w:rsidR="009344EA" w:rsidRDefault="009344EA">
            <w:pPr>
              <w:pStyle w:val="TableParagraph"/>
              <w:rPr>
                <w:rFonts w:ascii="Times New Roman"/>
                <w:sz w:val="20"/>
              </w:rPr>
            </w:pPr>
          </w:p>
        </w:tc>
        <w:tc>
          <w:tcPr>
            <w:tcW w:w="3637" w:type="dxa"/>
          </w:tcPr>
          <w:p w14:paraId="3AC1D544" w14:textId="77777777" w:rsidR="009344EA" w:rsidRDefault="009344EA">
            <w:pPr>
              <w:pStyle w:val="TableParagraph"/>
              <w:rPr>
                <w:rFonts w:ascii="Times New Roman"/>
                <w:sz w:val="20"/>
              </w:rPr>
            </w:pPr>
          </w:p>
        </w:tc>
        <w:tc>
          <w:tcPr>
            <w:tcW w:w="1133" w:type="dxa"/>
          </w:tcPr>
          <w:p w14:paraId="391F670C" w14:textId="77777777" w:rsidR="009344EA" w:rsidRDefault="009344EA">
            <w:pPr>
              <w:pStyle w:val="TableParagraph"/>
              <w:rPr>
                <w:rFonts w:ascii="Times New Roman"/>
                <w:sz w:val="20"/>
              </w:rPr>
            </w:pPr>
          </w:p>
        </w:tc>
      </w:tr>
    </w:tbl>
    <w:p w14:paraId="7D19CA91"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617D2126"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5"/>
        <w:gridCol w:w="3511"/>
        <w:gridCol w:w="3638"/>
        <w:gridCol w:w="1134"/>
      </w:tblGrid>
      <w:tr w:rsidR="009344EA" w14:paraId="251A7B7B" w14:textId="77777777">
        <w:trPr>
          <w:trHeight w:val="2615"/>
        </w:trPr>
        <w:tc>
          <w:tcPr>
            <w:tcW w:w="4855" w:type="dxa"/>
          </w:tcPr>
          <w:p w14:paraId="186D8E0B" w14:textId="77777777" w:rsidR="009344EA" w:rsidRDefault="00F06892">
            <w:pPr>
              <w:pStyle w:val="TableParagraph"/>
              <w:numPr>
                <w:ilvl w:val="0"/>
                <w:numId w:val="13"/>
              </w:numPr>
              <w:tabs>
                <w:tab w:val="left" w:pos="288"/>
              </w:tabs>
              <w:ind w:right="164"/>
            </w:pPr>
            <w:r>
              <w:t>What processes ensure that homeless students with IEPs from other LEAs are provided immediate and continual</w:t>
            </w:r>
            <w:r>
              <w:rPr>
                <w:spacing w:val="-1"/>
              </w:rPr>
              <w:t xml:space="preserve"> </w:t>
            </w:r>
            <w:r>
              <w:t>services?</w:t>
            </w:r>
          </w:p>
          <w:p w14:paraId="3DEEEA4D" w14:textId="77777777" w:rsidR="009344EA" w:rsidRDefault="00F06892">
            <w:pPr>
              <w:pStyle w:val="TableParagraph"/>
              <w:numPr>
                <w:ilvl w:val="0"/>
                <w:numId w:val="13"/>
              </w:numPr>
              <w:tabs>
                <w:tab w:val="left" w:pos="288"/>
              </w:tabs>
              <w:ind w:right="159" w:hanging="181"/>
            </w:pPr>
            <w:r>
              <w:t>What services does the LEA provide to address the trauma needs of homeless children and youth?</w:t>
            </w:r>
          </w:p>
          <w:p w14:paraId="119F6F8E" w14:textId="77777777" w:rsidR="009344EA" w:rsidRDefault="00F06892">
            <w:pPr>
              <w:pStyle w:val="TableParagraph"/>
              <w:numPr>
                <w:ilvl w:val="0"/>
                <w:numId w:val="13"/>
              </w:numPr>
              <w:tabs>
                <w:tab w:val="left" w:pos="288"/>
              </w:tabs>
              <w:ind w:right="151" w:hanging="181"/>
              <w:jc w:val="both"/>
            </w:pPr>
            <w:r>
              <w:t>How do you ensure that homeless children</w:t>
            </w:r>
            <w:r>
              <w:rPr>
                <w:spacing w:val="-22"/>
              </w:rPr>
              <w:t xml:space="preserve"> </w:t>
            </w:r>
            <w:r>
              <w:t>an</w:t>
            </w:r>
            <w:r>
              <w:t xml:space="preserve">d youth are not stigmatized or segregated </w:t>
            </w:r>
            <w:proofErr w:type="gramStart"/>
            <w:r>
              <w:t>on the basis of</w:t>
            </w:r>
            <w:proofErr w:type="gramEnd"/>
            <w:r>
              <w:t xml:space="preserve"> their status as</w:t>
            </w:r>
            <w:r>
              <w:rPr>
                <w:spacing w:val="-1"/>
              </w:rPr>
              <w:t xml:space="preserve"> </w:t>
            </w:r>
            <w:r>
              <w:t>homeless?</w:t>
            </w:r>
          </w:p>
        </w:tc>
        <w:tc>
          <w:tcPr>
            <w:tcW w:w="3511" w:type="dxa"/>
          </w:tcPr>
          <w:p w14:paraId="2C875D6C" w14:textId="77777777" w:rsidR="009344EA" w:rsidRDefault="009344EA">
            <w:pPr>
              <w:pStyle w:val="TableParagraph"/>
              <w:rPr>
                <w:rFonts w:ascii="Times New Roman"/>
                <w:sz w:val="20"/>
              </w:rPr>
            </w:pPr>
          </w:p>
        </w:tc>
        <w:tc>
          <w:tcPr>
            <w:tcW w:w="3638" w:type="dxa"/>
          </w:tcPr>
          <w:p w14:paraId="6017D2F9" w14:textId="77777777" w:rsidR="009344EA" w:rsidRDefault="009344EA">
            <w:pPr>
              <w:pStyle w:val="TableParagraph"/>
              <w:rPr>
                <w:rFonts w:ascii="Times New Roman"/>
                <w:sz w:val="20"/>
              </w:rPr>
            </w:pPr>
          </w:p>
        </w:tc>
        <w:tc>
          <w:tcPr>
            <w:tcW w:w="1134" w:type="dxa"/>
          </w:tcPr>
          <w:p w14:paraId="0D057307" w14:textId="77777777" w:rsidR="009344EA" w:rsidRDefault="009344EA">
            <w:pPr>
              <w:pStyle w:val="TableParagraph"/>
              <w:rPr>
                <w:rFonts w:ascii="Times New Roman"/>
                <w:sz w:val="20"/>
              </w:rPr>
            </w:pPr>
          </w:p>
        </w:tc>
      </w:tr>
    </w:tbl>
    <w:p w14:paraId="5B7B198D" w14:textId="77777777" w:rsidR="00F57FF4" w:rsidRDefault="00F57FF4"/>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3100"/>
        <w:gridCol w:w="3959"/>
        <w:gridCol w:w="1134"/>
      </w:tblGrid>
      <w:tr w:rsidR="009344EA" w14:paraId="0CB68DA4" w14:textId="77777777">
        <w:trPr>
          <w:trHeight w:val="257"/>
        </w:trPr>
        <w:tc>
          <w:tcPr>
            <w:tcW w:w="13138" w:type="dxa"/>
            <w:gridSpan w:val="4"/>
            <w:shd w:val="clear" w:color="auto" w:fill="B4C5E7"/>
          </w:tcPr>
          <w:p w14:paraId="03FFF069" w14:textId="77777777" w:rsidR="009344EA" w:rsidRDefault="00F06892">
            <w:pPr>
              <w:pStyle w:val="TableParagraph"/>
              <w:spacing w:line="238" w:lineRule="exact"/>
              <w:ind w:left="5804" w:right="5799"/>
              <w:jc w:val="center"/>
              <w:rPr>
                <w:b/>
              </w:rPr>
            </w:pPr>
            <w:r>
              <w:rPr>
                <w:b/>
              </w:rPr>
              <w:t>School Success</w:t>
            </w:r>
          </w:p>
        </w:tc>
      </w:tr>
      <w:tr w:rsidR="009344EA" w14:paraId="484FB3B9" w14:textId="77777777" w:rsidTr="00F06892">
        <w:trPr>
          <w:trHeight w:val="4667"/>
        </w:trPr>
        <w:tc>
          <w:tcPr>
            <w:tcW w:w="13138" w:type="dxa"/>
            <w:gridSpan w:val="4"/>
            <w:vAlign w:val="center"/>
          </w:tcPr>
          <w:p w14:paraId="52648779" w14:textId="77777777" w:rsidR="009344EA" w:rsidRDefault="00F06892">
            <w:pPr>
              <w:pStyle w:val="TableParagraph"/>
              <w:ind w:left="107"/>
            </w:pPr>
            <w:r>
              <w:t>Statement of Policy – Homeless children and youths should have access to the education and other services that such children and youths need to ensure that such children and youths have an opportunity to meet the same challenging State academic standards t</w:t>
            </w:r>
            <w:r>
              <w:t>o which all students are held [42 U.S.C. § 11431(4)].</w:t>
            </w:r>
          </w:p>
          <w:p w14:paraId="75ADFDF4" w14:textId="77777777" w:rsidR="009344EA" w:rsidRDefault="009344EA">
            <w:pPr>
              <w:pStyle w:val="TableParagraph"/>
              <w:spacing w:before="11"/>
              <w:rPr>
                <w:sz w:val="21"/>
              </w:rPr>
            </w:pPr>
          </w:p>
          <w:p w14:paraId="2EF4610B" w14:textId="77777777" w:rsidR="009344EA" w:rsidRDefault="00F06892">
            <w:pPr>
              <w:pStyle w:val="TableParagraph"/>
              <w:ind w:left="107"/>
            </w:pPr>
            <w:r>
              <w:t xml:space="preserve">State Plan – Must </w:t>
            </w:r>
            <w:proofErr w:type="gramStart"/>
            <w:r>
              <w:t>include</w:t>
            </w:r>
            <w:proofErr w:type="gramEnd"/>
          </w:p>
          <w:p w14:paraId="703BAFF2" w14:textId="77777777" w:rsidR="009344EA" w:rsidRDefault="00F06892">
            <w:pPr>
              <w:pStyle w:val="TableParagraph"/>
              <w:numPr>
                <w:ilvl w:val="0"/>
                <w:numId w:val="12"/>
              </w:numPr>
              <w:tabs>
                <w:tab w:val="left" w:pos="288"/>
              </w:tabs>
              <w:ind w:right="266" w:hanging="180"/>
            </w:pPr>
            <w:r>
              <w:t>A</w:t>
            </w:r>
            <w:r>
              <w:rPr>
                <w:spacing w:val="-3"/>
              </w:rPr>
              <w:t xml:space="preserve"> </w:t>
            </w:r>
            <w:r>
              <w:t>description</w:t>
            </w:r>
            <w:r>
              <w:rPr>
                <w:spacing w:val="-3"/>
              </w:rPr>
              <w:t xml:space="preserve"> </w:t>
            </w:r>
            <w:r>
              <w:t>of</w:t>
            </w:r>
            <w:r>
              <w:rPr>
                <w:spacing w:val="-2"/>
              </w:rPr>
              <w:t xml:space="preserve"> </w:t>
            </w:r>
            <w:r>
              <w:t>how</w:t>
            </w:r>
            <w:r>
              <w:rPr>
                <w:spacing w:val="-1"/>
              </w:rPr>
              <w:t xml:space="preserve"> </w:t>
            </w:r>
            <w:r>
              <w:t>homeless</w:t>
            </w:r>
            <w:r>
              <w:rPr>
                <w:spacing w:val="-2"/>
              </w:rPr>
              <w:t xml:space="preserve"> </w:t>
            </w:r>
            <w:r>
              <w:t>children</w:t>
            </w:r>
            <w:r>
              <w:rPr>
                <w:spacing w:val="-3"/>
              </w:rPr>
              <w:t xml:space="preserve"> </w:t>
            </w:r>
            <w:r>
              <w:t>and</w:t>
            </w:r>
            <w:r>
              <w:rPr>
                <w:spacing w:val="-2"/>
              </w:rPr>
              <w:t xml:space="preserve"> </w:t>
            </w:r>
            <w:r>
              <w:t>youths</w:t>
            </w:r>
            <w:r>
              <w:rPr>
                <w:spacing w:val="-2"/>
              </w:rPr>
              <w:t xml:space="preserve"> </w:t>
            </w:r>
            <w:r>
              <w:t>are</w:t>
            </w:r>
            <w:r>
              <w:rPr>
                <w:spacing w:val="-3"/>
              </w:rPr>
              <w:t xml:space="preserve"> </w:t>
            </w:r>
            <w:r>
              <w:t>(or</w:t>
            </w:r>
            <w:r>
              <w:rPr>
                <w:spacing w:val="-3"/>
              </w:rPr>
              <w:t xml:space="preserve"> </w:t>
            </w:r>
            <w:r>
              <w:t>will</w:t>
            </w:r>
            <w:r>
              <w:rPr>
                <w:spacing w:val="-2"/>
              </w:rPr>
              <w:t xml:space="preserve"> </w:t>
            </w:r>
            <w:r>
              <w:t>be)</w:t>
            </w:r>
            <w:r>
              <w:rPr>
                <w:spacing w:val="-2"/>
              </w:rPr>
              <w:t xml:space="preserve"> </w:t>
            </w:r>
            <w:r>
              <w:t>given</w:t>
            </w:r>
            <w:r>
              <w:rPr>
                <w:spacing w:val="-3"/>
              </w:rPr>
              <w:t xml:space="preserve"> </w:t>
            </w:r>
            <w:r>
              <w:t>the</w:t>
            </w:r>
            <w:r>
              <w:rPr>
                <w:spacing w:val="-3"/>
              </w:rPr>
              <w:t xml:space="preserve"> </w:t>
            </w:r>
            <w:r>
              <w:t>opportunity</w:t>
            </w:r>
            <w:r>
              <w:rPr>
                <w:spacing w:val="-3"/>
              </w:rPr>
              <w:t xml:space="preserve"> </w:t>
            </w:r>
            <w:r>
              <w:t>to</w:t>
            </w:r>
            <w:r>
              <w:rPr>
                <w:spacing w:val="-2"/>
              </w:rPr>
              <w:t xml:space="preserve"> </w:t>
            </w:r>
            <w:r>
              <w:t>meet</w:t>
            </w:r>
            <w:r>
              <w:rPr>
                <w:spacing w:val="-3"/>
              </w:rPr>
              <w:t xml:space="preserve"> </w:t>
            </w:r>
            <w:r>
              <w:t>the</w:t>
            </w:r>
            <w:r>
              <w:rPr>
                <w:spacing w:val="-3"/>
              </w:rPr>
              <w:t xml:space="preserve"> </w:t>
            </w:r>
            <w:r>
              <w:t>same</w:t>
            </w:r>
            <w:r>
              <w:rPr>
                <w:spacing w:val="-3"/>
              </w:rPr>
              <w:t xml:space="preserve"> </w:t>
            </w:r>
            <w:r>
              <w:t>challenging</w:t>
            </w:r>
            <w:r>
              <w:rPr>
                <w:spacing w:val="-1"/>
              </w:rPr>
              <w:t xml:space="preserve"> </w:t>
            </w:r>
            <w:r>
              <w:t>State</w:t>
            </w:r>
            <w:r>
              <w:rPr>
                <w:spacing w:val="-1"/>
              </w:rPr>
              <w:t xml:space="preserve"> </w:t>
            </w:r>
            <w:r>
              <w:t xml:space="preserve">academic standards as all students are expected to </w:t>
            </w:r>
            <w:r>
              <w:t>meet [42 U.S.C. §</w:t>
            </w:r>
            <w:r>
              <w:rPr>
                <w:spacing w:val="-2"/>
              </w:rPr>
              <w:t xml:space="preserve"> </w:t>
            </w:r>
            <w:r>
              <w:t>11432(g)(1)(A)</w:t>
            </w:r>
            <w:proofErr w:type="gramStart"/>
            <w:r>
              <w:t>];</w:t>
            </w:r>
            <w:proofErr w:type="gramEnd"/>
          </w:p>
          <w:p w14:paraId="3CD9C5A9" w14:textId="77777777" w:rsidR="009344EA" w:rsidRDefault="00F06892">
            <w:pPr>
              <w:pStyle w:val="TableParagraph"/>
              <w:numPr>
                <w:ilvl w:val="0"/>
                <w:numId w:val="12"/>
              </w:numPr>
              <w:tabs>
                <w:tab w:val="left" w:pos="288"/>
              </w:tabs>
              <w:ind w:right="205" w:hanging="180"/>
            </w:pPr>
            <w:r>
              <w:t>A description of procedures that ensure that – youths described in section 725(2) [definition of homeless children and youths] and youths separated from public schools are identified and accorded equal access to appropria</w:t>
            </w:r>
            <w:r>
              <w:t>te secondary education and support services, including by identifying barriers and removing barriers that prevent youths described in this clause from receiving appropriate credit for full or partial coursework satisfactorily completed while attending a pr</w:t>
            </w:r>
            <w:r>
              <w:t>ior school, in accordance with State, local, and school policies [42 U.S.C. §</w:t>
            </w:r>
            <w:r>
              <w:rPr>
                <w:spacing w:val="-4"/>
              </w:rPr>
              <w:t xml:space="preserve"> </w:t>
            </w:r>
            <w:r>
              <w:t>11432(g)(1)(F)(ii)].</w:t>
            </w:r>
          </w:p>
          <w:p w14:paraId="0980A9DB" w14:textId="77777777" w:rsidR="009344EA" w:rsidRDefault="009344EA">
            <w:pPr>
              <w:pStyle w:val="TableParagraph"/>
              <w:spacing w:before="1"/>
            </w:pPr>
          </w:p>
          <w:p w14:paraId="2800F8A6" w14:textId="77777777" w:rsidR="009344EA" w:rsidRDefault="00F06892" w:rsidP="00F06892">
            <w:pPr>
              <w:pStyle w:val="TableParagraph"/>
              <w:ind w:left="101" w:right="101"/>
            </w:pPr>
            <w:r>
              <w:t>LEA Liaisons – Each local educational agency liaison for homeless children and youths, designated under paragraph (1)(J)(ii), shall ensure that homeless children and youths are enrolled in, and have a full and equal opportunity to succeed in, schools of th</w:t>
            </w:r>
            <w:r>
              <w:t>at local educational agency [42 U.S.C. § 11432(g)(6)(A)(ii)].</w:t>
            </w:r>
          </w:p>
        </w:tc>
      </w:tr>
      <w:tr w:rsidR="009344EA" w14:paraId="558C913E" w14:textId="77777777">
        <w:trPr>
          <w:trHeight w:val="257"/>
        </w:trPr>
        <w:tc>
          <w:tcPr>
            <w:tcW w:w="4945" w:type="dxa"/>
            <w:shd w:val="clear" w:color="auto" w:fill="B4C5E7"/>
          </w:tcPr>
          <w:p w14:paraId="34AE9B9F" w14:textId="77777777" w:rsidR="009344EA" w:rsidRDefault="00F06892">
            <w:pPr>
              <w:pStyle w:val="TableParagraph"/>
              <w:spacing w:line="238" w:lineRule="exact"/>
              <w:ind w:left="1364"/>
              <w:rPr>
                <w:b/>
              </w:rPr>
            </w:pPr>
            <w:r>
              <w:rPr>
                <w:b/>
              </w:rPr>
              <w:t>Questions to Consider</w:t>
            </w:r>
          </w:p>
        </w:tc>
        <w:tc>
          <w:tcPr>
            <w:tcW w:w="3100" w:type="dxa"/>
            <w:shd w:val="clear" w:color="auto" w:fill="B4C5E7"/>
          </w:tcPr>
          <w:p w14:paraId="2994ED51" w14:textId="77777777" w:rsidR="009344EA" w:rsidRDefault="00F06892">
            <w:pPr>
              <w:pStyle w:val="TableParagraph"/>
              <w:spacing w:line="238" w:lineRule="exact"/>
              <w:ind w:left="783"/>
              <w:rPr>
                <w:b/>
              </w:rPr>
            </w:pPr>
            <w:r>
              <w:rPr>
                <w:b/>
              </w:rPr>
              <w:t>What’s in Place</w:t>
            </w:r>
          </w:p>
        </w:tc>
        <w:tc>
          <w:tcPr>
            <w:tcW w:w="3959" w:type="dxa"/>
            <w:shd w:val="clear" w:color="auto" w:fill="B4C5E7"/>
          </w:tcPr>
          <w:p w14:paraId="51610C00" w14:textId="77777777" w:rsidR="009344EA" w:rsidRDefault="00F06892">
            <w:pPr>
              <w:pStyle w:val="TableParagraph"/>
              <w:spacing w:line="238" w:lineRule="exact"/>
              <w:ind w:left="1225"/>
              <w:rPr>
                <w:b/>
              </w:rPr>
            </w:pPr>
            <w:r>
              <w:rPr>
                <w:b/>
              </w:rPr>
              <w:t>What’s Needed</w:t>
            </w:r>
          </w:p>
        </w:tc>
        <w:tc>
          <w:tcPr>
            <w:tcW w:w="1134" w:type="dxa"/>
            <w:shd w:val="clear" w:color="auto" w:fill="B4C5E7"/>
          </w:tcPr>
          <w:p w14:paraId="13163218" w14:textId="77777777" w:rsidR="009344EA" w:rsidRDefault="00F06892">
            <w:pPr>
              <w:pStyle w:val="TableParagraph"/>
              <w:spacing w:line="238" w:lineRule="exact"/>
              <w:ind w:left="165"/>
              <w:rPr>
                <w:b/>
              </w:rPr>
            </w:pPr>
            <w:r>
              <w:rPr>
                <w:b/>
              </w:rPr>
              <w:t>Priority</w:t>
            </w:r>
          </w:p>
        </w:tc>
      </w:tr>
      <w:tr w:rsidR="009344EA" w14:paraId="57627285" w14:textId="77777777">
        <w:trPr>
          <w:trHeight w:val="785"/>
        </w:trPr>
        <w:tc>
          <w:tcPr>
            <w:tcW w:w="4945" w:type="dxa"/>
          </w:tcPr>
          <w:p w14:paraId="0CACDF27" w14:textId="77777777" w:rsidR="009344EA" w:rsidRDefault="00F06892">
            <w:pPr>
              <w:pStyle w:val="TableParagraph"/>
              <w:numPr>
                <w:ilvl w:val="0"/>
                <w:numId w:val="11"/>
              </w:numPr>
              <w:tabs>
                <w:tab w:val="left" w:pos="285"/>
              </w:tabs>
              <w:spacing w:before="14" w:line="258" w:lineRule="exact"/>
              <w:ind w:right="152"/>
              <w:jc w:val="both"/>
            </w:pPr>
            <w:r>
              <w:t>How do homeless children and youth in the</w:t>
            </w:r>
            <w:r>
              <w:rPr>
                <w:spacing w:val="-16"/>
              </w:rPr>
              <w:t xml:space="preserve"> </w:t>
            </w:r>
            <w:r>
              <w:t>LEA perform academically in comparison to the LEA or state average for all</w:t>
            </w:r>
            <w:r>
              <w:rPr>
                <w:spacing w:val="-6"/>
              </w:rPr>
              <w:t xml:space="preserve"> </w:t>
            </w:r>
            <w:r>
              <w:t>students?</w:t>
            </w:r>
          </w:p>
        </w:tc>
        <w:tc>
          <w:tcPr>
            <w:tcW w:w="3100" w:type="dxa"/>
          </w:tcPr>
          <w:p w14:paraId="5EF996A9" w14:textId="77777777" w:rsidR="009344EA" w:rsidRDefault="009344EA">
            <w:pPr>
              <w:pStyle w:val="TableParagraph"/>
              <w:rPr>
                <w:rFonts w:ascii="Times New Roman"/>
                <w:sz w:val="20"/>
              </w:rPr>
            </w:pPr>
          </w:p>
        </w:tc>
        <w:tc>
          <w:tcPr>
            <w:tcW w:w="3959" w:type="dxa"/>
          </w:tcPr>
          <w:p w14:paraId="2815B3C7" w14:textId="77777777" w:rsidR="009344EA" w:rsidRDefault="009344EA">
            <w:pPr>
              <w:pStyle w:val="TableParagraph"/>
              <w:rPr>
                <w:rFonts w:ascii="Times New Roman"/>
                <w:sz w:val="20"/>
              </w:rPr>
            </w:pPr>
          </w:p>
        </w:tc>
        <w:tc>
          <w:tcPr>
            <w:tcW w:w="1134" w:type="dxa"/>
          </w:tcPr>
          <w:p w14:paraId="639E9FB9" w14:textId="77777777" w:rsidR="009344EA" w:rsidRDefault="009344EA">
            <w:pPr>
              <w:pStyle w:val="TableParagraph"/>
              <w:rPr>
                <w:rFonts w:ascii="Times New Roman"/>
                <w:sz w:val="20"/>
              </w:rPr>
            </w:pPr>
          </w:p>
        </w:tc>
      </w:tr>
    </w:tbl>
    <w:p w14:paraId="76D02AE2"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2B0A26C0"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3099"/>
        <w:gridCol w:w="3957"/>
        <w:gridCol w:w="1132"/>
      </w:tblGrid>
      <w:tr w:rsidR="009344EA" w14:paraId="3A3092EB" w14:textId="77777777">
        <w:trPr>
          <w:trHeight w:val="7307"/>
        </w:trPr>
        <w:tc>
          <w:tcPr>
            <w:tcW w:w="4945" w:type="dxa"/>
          </w:tcPr>
          <w:p w14:paraId="3F7D56F6" w14:textId="77777777" w:rsidR="009344EA" w:rsidRDefault="00F06892">
            <w:pPr>
              <w:pStyle w:val="TableParagraph"/>
              <w:numPr>
                <w:ilvl w:val="0"/>
                <w:numId w:val="10"/>
              </w:numPr>
              <w:tabs>
                <w:tab w:val="left" w:pos="285"/>
              </w:tabs>
              <w:ind w:right="160"/>
            </w:pPr>
            <w:r>
              <w:t>What is the rate of grade-level promotion or retention for homeless students? How does that compare to the LEA or state</w:t>
            </w:r>
            <w:r>
              <w:rPr>
                <w:spacing w:val="-7"/>
              </w:rPr>
              <w:t xml:space="preserve"> </w:t>
            </w:r>
            <w:r>
              <w:t>average?</w:t>
            </w:r>
          </w:p>
          <w:p w14:paraId="467DF295" w14:textId="77777777" w:rsidR="009344EA" w:rsidRDefault="00F06892">
            <w:pPr>
              <w:pStyle w:val="TableParagraph"/>
              <w:numPr>
                <w:ilvl w:val="0"/>
                <w:numId w:val="10"/>
              </w:numPr>
              <w:tabs>
                <w:tab w:val="left" w:pos="285"/>
              </w:tabs>
              <w:ind w:right="568"/>
              <w:jc w:val="both"/>
            </w:pPr>
            <w:r>
              <w:t>How does the LEA support improvement of homeless children and youth in the areas</w:t>
            </w:r>
            <w:r>
              <w:rPr>
                <w:spacing w:val="-16"/>
              </w:rPr>
              <w:t xml:space="preserve"> </w:t>
            </w:r>
            <w:r>
              <w:t>of academic</w:t>
            </w:r>
            <w:r>
              <w:rPr>
                <w:spacing w:val="-1"/>
              </w:rPr>
              <w:t xml:space="preserve"> </w:t>
            </w:r>
            <w:r>
              <w:t>proficiency?</w:t>
            </w:r>
          </w:p>
          <w:p w14:paraId="68D02873" w14:textId="77777777" w:rsidR="009344EA" w:rsidRDefault="00F06892">
            <w:pPr>
              <w:pStyle w:val="TableParagraph"/>
              <w:numPr>
                <w:ilvl w:val="0"/>
                <w:numId w:val="10"/>
              </w:numPr>
              <w:tabs>
                <w:tab w:val="left" w:pos="285"/>
              </w:tabs>
              <w:ind w:right="215"/>
            </w:pPr>
            <w:r>
              <w:t>How does the attendan</w:t>
            </w:r>
            <w:r>
              <w:t>ce rate of homeless children and youth compare to the LEA or state average?</w:t>
            </w:r>
          </w:p>
          <w:p w14:paraId="14ACBA51" w14:textId="77777777" w:rsidR="009344EA" w:rsidRDefault="00F06892">
            <w:pPr>
              <w:pStyle w:val="TableParagraph"/>
              <w:numPr>
                <w:ilvl w:val="0"/>
                <w:numId w:val="10"/>
              </w:numPr>
              <w:tabs>
                <w:tab w:val="left" w:pos="285"/>
              </w:tabs>
              <w:ind w:right="323"/>
            </w:pPr>
            <w:r>
              <w:t>How does the LEA support regular</w:t>
            </w:r>
            <w:r>
              <w:rPr>
                <w:spacing w:val="-20"/>
              </w:rPr>
              <w:t xml:space="preserve"> </w:t>
            </w:r>
            <w:r>
              <w:t>attendance of homeless children and</w:t>
            </w:r>
            <w:r>
              <w:rPr>
                <w:spacing w:val="-2"/>
              </w:rPr>
              <w:t xml:space="preserve"> </w:t>
            </w:r>
            <w:r>
              <w:t>youth?</w:t>
            </w:r>
          </w:p>
          <w:p w14:paraId="4174768A" w14:textId="77777777" w:rsidR="009344EA" w:rsidRDefault="00F06892">
            <w:pPr>
              <w:pStyle w:val="TableParagraph"/>
              <w:numPr>
                <w:ilvl w:val="0"/>
                <w:numId w:val="10"/>
              </w:numPr>
              <w:tabs>
                <w:tab w:val="left" w:pos="285"/>
              </w:tabs>
              <w:ind w:right="297"/>
            </w:pPr>
            <w:r>
              <w:t>What is the state’s rate of homeless youth dropping out of school? What is the on-time graduation rate of homeless students? How</w:t>
            </w:r>
            <w:r>
              <w:rPr>
                <w:spacing w:val="-18"/>
              </w:rPr>
              <w:t xml:space="preserve"> </w:t>
            </w:r>
            <w:r>
              <w:t>do these rates compare with the state average for all students? What services exist to enroll and retain homeless</w:t>
            </w:r>
            <w:r>
              <w:rPr>
                <w:spacing w:val="-1"/>
              </w:rPr>
              <w:t xml:space="preserve"> </w:t>
            </w:r>
            <w:r>
              <w:t>youth?</w:t>
            </w:r>
          </w:p>
          <w:p w14:paraId="2BF4600E" w14:textId="77777777" w:rsidR="009344EA" w:rsidRDefault="00F06892">
            <w:pPr>
              <w:pStyle w:val="TableParagraph"/>
              <w:numPr>
                <w:ilvl w:val="0"/>
                <w:numId w:val="10"/>
              </w:numPr>
              <w:tabs>
                <w:tab w:val="left" w:pos="288"/>
              </w:tabs>
              <w:spacing w:before="1"/>
              <w:ind w:left="287" w:right="284" w:hanging="181"/>
            </w:pPr>
            <w:r>
              <w:t>How do</w:t>
            </w:r>
            <w:r>
              <w:t>es the rate of disciplinary referrals</w:t>
            </w:r>
            <w:r>
              <w:rPr>
                <w:spacing w:val="-20"/>
              </w:rPr>
              <w:t xml:space="preserve"> </w:t>
            </w:r>
            <w:r>
              <w:t xml:space="preserve">and suspensions for homeless students and youth </w:t>
            </w:r>
            <w:proofErr w:type="gramStart"/>
            <w:r>
              <w:t>compare</w:t>
            </w:r>
            <w:proofErr w:type="gramEnd"/>
            <w:r>
              <w:t xml:space="preserve"> to the state average? How does the LEA review discipline referrals for homeless students to ensure they are not punished for actions and behaviors related to thei</w:t>
            </w:r>
            <w:r>
              <w:t>r homelessness?</w:t>
            </w:r>
          </w:p>
          <w:p w14:paraId="5915BD58" w14:textId="77777777" w:rsidR="009344EA" w:rsidRDefault="00F06892">
            <w:pPr>
              <w:pStyle w:val="TableParagraph"/>
              <w:numPr>
                <w:ilvl w:val="0"/>
                <w:numId w:val="10"/>
              </w:numPr>
              <w:tabs>
                <w:tab w:val="left" w:pos="288"/>
              </w:tabs>
              <w:spacing w:before="13" w:line="258" w:lineRule="exact"/>
              <w:ind w:left="287" w:right="464" w:hanging="180"/>
            </w:pPr>
            <w:r>
              <w:t>What policies and practices enable</w:t>
            </w:r>
            <w:r>
              <w:rPr>
                <w:spacing w:val="-17"/>
              </w:rPr>
              <w:t xml:space="preserve"> </w:t>
            </w:r>
            <w:r>
              <w:t>homeless students to recover credits or attain partial credit for work completed while attending a prior</w:t>
            </w:r>
            <w:r>
              <w:rPr>
                <w:spacing w:val="-2"/>
              </w:rPr>
              <w:t xml:space="preserve"> </w:t>
            </w:r>
            <w:r>
              <w:t>school?</w:t>
            </w:r>
          </w:p>
        </w:tc>
        <w:tc>
          <w:tcPr>
            <w:tcW w:w="3099" w:type="dxa"/>
          </w:tcPr>
          <w:p w14:paraId="320DC504" w14:textId="77777777" w:rsidR="009344EA" w:rsidRDefault="009344EA">
            <w:pPr>
              <w:pStyle w:val="TableParagraph"/>
              <w:rPr>
                <w:rFonts w:ascii="Times New Roman"/>
                <w:sz w:val="20"/>
              </w:rPr>
            </w:pPr>
          </w:p>
        </w:tc>
        <w:tc>
          <w:tcPr>
            <w:tcW w:w="3957" w:type="dxa"/>
          </w:tcPr>
          <w:p w14:paraId="554C0172" w14:textId="77777777" w:rsidR="009344EA" w:rsidRDefault="009344EA">
            <w:pPr>
              <w:pStyle w:val="TableParagraph"/>
              <w:rPr>
                <w:rFonts w:ascii="Times New Roman"/>
                <w:sz w:val="20"/>
              </w:rPr>
            </w:pPr>
          </w:p>
        </w:tc>
        <w:tc>
          <w:tcPr>
            <w:tcW w:w="1132" w:type="dxa"/>
          </w:tcPr>
          <w:p w14:paraId="5FE047D5" w14:textId="77777777" w:rsidR="009344EA" w:rsidRDefault="009344EA">
            <w:pPr>
              <w:pStyle w:val="TableParagraph"/>
              <w:rPr>
                <w:rFonts w:ascii="Times New Roman"/>
                <w:sz w:val="20"/>
              </w:rPr>
            </w:pPr>
          </w:p>
        </w:tc>
      </w:tr>
    </w:tbl>
    <w:p w14:paraId="7481015B"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141E04E9"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5"/>
        <w:gridCol w:w="3690"/>
        <w:gridCol w:w="3457"/>
        <w:gridCol w:w="1133"/>
      </w:tblGrid>
      <w:tr w:rsidR="009344EA" w14:paraId="7DA1BD91" w14:textId="77777777">
        <w:trPr>
          <w:trHeight w:val="257"/>
        </w:trPr>
        <w:tc>
          <w:tcPr>
            <w:tcW w:w="13135" w:type="dxa"/>
            <w:gridSpan w:val="4"/>
            <w:shd w:val="clear" w:color="auto" w:fill="B4C5E7"/>
          </w:tcPr>
          <w:p w14:paraId="5EAF1411" w14:textId="77777777" w:rsidR="009344EA" w:rsidRDefault="00F06892">
            <w:pPr>
              <w:pStyle w:val="TableParagraph"/>
              <w:spacing w:line="238" w:lineRule="exact"/>
              <w:ind w:left="5091" w:right="5083"/>
              <w:jc w:val="center"/>
              <w:rPr>
                <w:b/>
              </w:rPr>
            </w:pPr>
            <w:r>
              <w:rPr>
                <w:b/>
              </w:rPr>
              <w:t>Collaboration within the LEA</w:t>
            </w:r>
          </w:p>
        </w:tc>
      </w:tr>
      <w:tr w:rsidR="009344EA" w14:paraId="0F79B52A" w14:textId="77777777" w:rsidTr="00F06892">
        <w:trPr>
          <w:trHeight w:val="2579"/>
        </w:trPr>
        <w:tc>
          <w:tcPr>
            <w:tcW w:w="13135" w:type="dxa"/>
            <w:gridSpan w:val="4"/>
            <w:vAlign w:val="center"/>
          </w:tcPr>
          <w:p w14:paraId="40F26B5F" w14:textId="77777777" w:rsidR="009344EA" w:rsidRDefault="00F06892">
            <w:pPr>
              <w:pStyle w:val="TableParagraph"/>
              <w:ind w:left="107" w:right="229"/>
            </w:pPr>
            <w:r>
              <w:t>Coordination Purpose – The coordination required under subparagraphs (A) and (B) shall be designed to – (</w:t>
            </w:r>
            <w:proofErr w:type="spellStart"/>
            <w:r>
              <w:t>i</w:t>
            </w:r>
            <w:proofErr w:type="spellEnd"/>
            <w:r>
              <w:t>) ensure that homeless children and youths are promptly identified; (ii) ensure that homeless children and youths have access to, and are in reasonabl</w:t>
            </w:r>
            <w:r>
              <w:t>e proximity to, available education and related support services; and (iii) raise the awareness of school personnel and service providers of the effects of short-term stays in a shelter and other challenges associated with homelessness [42 U.S.C. § 11432 (</w:t>
            </w:r>
            <w:r>
              <w:t>g)(5)(C)].</w:t>
            </w:r>
          </w:p>
          <w:p w14:paraId="2F0DF38E" w14:textId="77777777" w:rsidR="009344EA" w:rsidRDefault="009344EA">
            <w:pPr>
              <w:pStyle w:val="TableParagraph"/>
              <w:spacing w:before="11"/>
              <w:rPr>
                <w:sz w:val="21"/>
              </w:rPr>
            </w:pPr>
          </w:p>
          <w:p w14:paraId="45455279" w14:textId="77777777" w:rsidR="009344EA" w:rsidRDefault="00F06892">
            <w:pPr>
              <w:pStyle w:val="TableParagraph"/>
              <w:ind w:left="107" w:right="299"/>
            </w:pPr>
            <w:r>
              <w:t>Homeless Children and Youths with Disabilities – For children and youths who are to be assisted both under this subtitle, and under the Individuals with Disabilities Education Act (20 U.S.C. 1400 et seq.) or section 504 of the Rehabilitation Ac</w:t>
            </w:r>
            <w:r>
              <w:t>t of 1973 (29 U.S.C. 794), each local educational agency shall coordinate the provision of services under this part with the provision of programs for children with disabilities served by that local educational agency and other involved local educational a</w:t>
            </w:r>
            <w:r>
              <w:t>gencies [42 U.S.C. § 11432 (g)(5)(D)].</w:t>
            </w:r>
          </w:p>
        </w:tc>
      </w:tr>
      <w:tr w:rsidR="009344EA" w14:paraId="1253DDA3" w14:textId="77777777">
        <w:trPr>
          <w:trHeight w:val="257"/>
        </w:trPr>
        <w:tc>
          <w:tcPr>
            <w:tcW w:w="4855" w:type="dxa"/>
            <w:shd w:val="clear" w:color="auto" w:fill="B4C5E7"/>
          </w:tcPr>
          <w:p w14:paraId="4B27D17E" w14:textId="77777777" w:rsidR="009344EA" w:rsidRDefault="00F06892">
            <w:pPr>
              <w:pStyle w:val="TableParagraph"/>
              <w:spacing w:line="238" w:lineRule="exact"/>
              <w:ind w:left="1318"/>
              <w:rPr>
                <w:b/>
              </w:rPr>
            </w:pPr>
            <w:r>
              <w:rPr>
                <w:b/>
              </w:rPr>
              <w:t>Questions to Consider</w:t>
            </w:r>
          </w:p>
        </w:tc>
        <w:tc>
          <w:tcPr>
            <w:tcW w:w="3690" w:type="dxa"/>
            <w:shd w:val="clear" w:color="auto" w:fill="B4C5E7"/>
          </w:tcPr>
          <w:p w14:paraId="519CA251" w14:textId="77777777" w:rsidR="009344EA" w:rsidRDefault="00F06892">
            <w:pPr>
              <w:pStyle w:val="TableParagraph"/>
              <w:spacing w:line="238" w:lineRule="exact"/>
              <w:ind w:left="1078"/>
              <w:rPr>
                <w:b/>
              </w:rPr>
            </w:pPr>
            <w:r>
              <w:rPr>
                <w:b/>
              </w:rPr>
              <w:t>What’s in Place</w:t>
            </w:r>
          </w:p>
        </w:tc>
        <w:tc>
          <w:tcPr>
            <w:tcW w:w="3457" w:type="dxa"/>
            <w:shd w:val="clear" w:color="auto" w:fill="B4C5E7"/>
          </w:tcPr>
          <w:p w14:paraId="010BEB93" w14:textId="77777777" w:rsidR="009344EA" w:rsidRDefault="00F06892">
            <w:pPr>
              <w:pStyle w:val="TableParagraph"/>
              <w:spacing w:line="238" w:lineRule="exact"/>
              <w:ind w:left="976"/>
              <w:rPr>
                <w:b/>
              </w:rPr>
            </w:pPr>
            <w:r>
              <w:rPr>
                <w:b/>
              </w:rPr>
              <w:t>What’s Needed</w:t>
            </w:r>
          </w:p>
        </w:tc>
        <w:tc>
          <w:tcPr>
            <w:tcW w:w="1133" w:type="dxa"/>
            <w:shd w:val="clear" w:color="auto" w:fill="B4C5E7"/>
          </w:tcPr>
          <w:p w14:paraId="41591A54" w14:textId="77777777" w:rsidR="009344EA" w:rsidRDefault="00F06892">
            <w:pPr>
              <w:pStyle w:val="TableParagraph"/>
              <w:spacing w:line="238" w:lineRule="exact"/>
              <w:ind w:left="167"/>
              <w:rPr>
                <w:b/>
              </w:rPr>
            </w:pPr>
            <w:r>
              <w:rPr>
                <w:b/>
              </w:rPr>
              <w:t>Priority</w:t>
            </w:r>
          </w:p>
        </w:tc>
      </w:tr>
      <w:tr w:rsidR="009344EA" w14:paraId="3BC1A6BE" w14:textId="77777777">
        <w:trPr>
          <w:trHeight w:val="4990"/>
        </w:trPr>
        <w:tc>
          <w:tcPr>
            <w:tcW w:w="4855" w:type="dxa"/>
          </w:tcPr>
          <w:p w14:paraId="366A8258" w14:textId="77777777" w:rsidR="009344EA" w:rsidRDefault="00F06892">
            <w:pPr>
              <w:pStyle w:val="TableParagraph"/>
              <w:numPr>
                <w:ilvl w:val="0"/>
                <w:numId w:val="9"/>
              </w:numPr>
              <w:tabs>
                <w:tab w:val="left" w:pos="285"/>
              </w:tabs>
              <w:ind w:right="368"/>
            </w:pPr>
            <w:r>
              <w:t>How do you ensure coordination among</w:t>
            </w:r>
            <w:r>
              <w:rPr>
                <w:spacing w:val="-20"/>
              </w:rPr>
              <w:t xml:space="preserve"> </w:t>
            </w:r>
            <w:r>
              <w:t>LEA administrators and personnel programs serving homeless</w:t>
            </w:r>
            <w:r>
              <w:rPr>
                <w:spacing w:val="-1"/>
              </w:rPr>
              <w:t xml:space="preserve"> </w:t>
            </w:r>
            <w:r>
              <w:t>students?</w:t>
            </w:r>
          </w:p>
          <w:p w14:paraId="2F17326D" w14:textId="77777777" w:rsidR="009344EA" w:rsidRDefault="009344EA">
            <w:pPr>
              <w:pStyle w:val="TableParagraph"/>
              <w:spacing w:before="4"/>
              <w:rPr>
                <w:sz w:val="25"/>
              </w:rPr>
            </w:pPr>
          </w:p>
          <w:p w14:paraId="27F64BE0" w14:textId="77777777" w:rsidR="009344EA" w:rsidRDefault="00F06892">
            <w:pPr>
              <w:pStyle w:val="TableParagraph"/>
              <w:ind w:left="284"/>
            </w:pPr>
            <w:r>
              <w:t xml:space="preserve">Consider </w:t>
            </w:r>
            <w:proofErr w:type="gramStart"/>
            <w:r>
              <w:t>specifically</w:t>
            </w:r>
            <w:proofErr w:type="gramEnd"/>
          </w:p>
          <w:p w14:paraId="2EC9A6C5" w14:textId="77777777" w:rsidR="009344EA" w:rsidRDefault="00F06892">
            <w:pPr>
              <w:pStyle w:val="TableParagraph"/>
              <w:numPr>
                <w:ilvl w:val="1"/>
                <w:numId w:val="9"/>
              </w:numPr>
              <w:tabs>
                <w:tab w:val="left" w:pos="558"/>
              </w:tabs>
              <w:spacing w:before="38" w:line="267" w:lineRule="exact"/>
              <w:ind w:hanging="271"/>
            </w:pPr>
            <w:r>
              <w:t>pupil</w:t>
            </w:r>
            <w:r>
              <w:rPr>
                <w:spacing w:val="-2"/>
              </w:rPr>
              <w:t xml:space="preserve"> </w:t>
            </w:r>
            <w:r>
              <w:t>transportation</w:t>
            </w:r>
          </w:p>
          <w:p w14:paraId="090F979B" w14:textId="77777777" w:rsidR="009344EA" w:rsidRDefault="00F06892">
            <w:pPr>
              <w:pStyle w:val="TableParagraph"/>
              <w:numPr>
                <w:ilvl w:val="1"/>
                <w:numId w:val="9"/>
              </w:numPr>
              <w:tabs>
                <w:tab w:val="left" w:pos="558"/>
              </w:tabs>
              <w:spacing w:line="258" w:lineRule="exact"/>
              <w:ind w:hanging="271"/>
            </w:pPr>
            <w:r>
              <w:t>school</w:t>
            </w:r>
            <w:r>
              <w:rPr>
                <w:spacing w:val="-2"/>
              </w:rPr>
              <w:t xml:space="preserve"> </w:t>
            </w:r>
            <w:r>
              <w:t>registrars</w:t>
            </w:r>
          </w:p>
          <w:p w14:paraId="3637C616" w14:textId="77777777" w:rsidR="009344EA" w:rsidRDefault="00F06892">
            <w:pPr>
              <w:pStyle w:val="TableParagraph"/>
              <w:numPr>
                <w:ilvl w:val="1"/>
                <w:numId w:val="9"/>
              </w:numPr>
              <w:tabs>
                <w:tab w:val="left" w:pos="558"/>
              </w:tabs>
              <w:spacing w:line="258" w:lineRule="exact"/>
              <w:ind w:hanging="271"/>
            </w:pPr>
            <w:r>
              <w:t>special</w:t>
            </w:r>
            <w:r>
              <w:rPr>
                <w:spacing w:val="-2"/>
              </w:rPr>
              <w:t xml:space="preserve"> </w:t>
            </w:r>
            <w:r>
              <w:t>education</w:t>
            </w:r>
          </w:p>
          <w:p w14:paraId="14B71D5A" w14:textId="77777777" w:rsidR="009344EA" w:rsidRDefault="00F06892">
            <w:pPr>
              <w:pStyle w:val="TableParagraph"/>
              <w:numPr>
                <w:ilvl w:val="1"/>
                <w:numId w:val="9"/>
              </w:numPr>
              <w:tabs>
                <w:tab w:val="left" w:pos="558"/>
              </w:tabs>
              <w:spacing w:line="257" w:lineRule="exact"/>
              <w:ind w:hanging="271"/>
            </w:pPr>
            <w:r>
              <w:t>child</w:t>
            </w:r>
            <w:r>
              <w:rPr>
                <w:spacing w:val="-1"/>
              </w:rPr>
              <w:t xml:space="preserve"> </w:t>
            </w:r>
            <w:r>
              <w:t>nutrition</w:t>
            </w:r>
          </w:p>
          <w:p w14:paraId="4FEDB3A0" w14:textId="77777777" w:rsidR="009344EA" w:rsidRDefault="00F06892">
            <w:pPr>
              <w:pStyle w:val="TableParagraph"/>
              <w:numPr>
                <w:ilvl w:val="1"/>
                <w:numId w:val="9"/>
              </w:numPr>
              <w:tabs>
                <w:tab w:val="left" w:pos="558"/>
              </w:tabs>
              <w:spacing w:line="257" w:lineRule="exact"/>
              <w:ind w:hanging="271"/>
            </w:pPr>
            <w:r>
              <w:t>English</w:t>
            </w:r>
            <w:r>
              <w:rPr>
                <w:spacing w:val="-2"/>
              </w:rPr>
              <w:t xml:space="preserve"> </w:t>
            </w:r>
            <w:r>
              <w:t>learners</w:t>
            </w:r>
          </w:p>
          <w:p w14:paraId="6D10E839" w14:textId="77777777" w:rsidR="009344EA" w:rsidRDefault="00F06892">
            <w:pPr>
              <w:pStyle w:val="TableParagraph"/>
              <w:numPr>
                <w:ilvl w:val="1"/>
                <w:numId w:val="9"/>
              </w:numPr>
              <w:tabs>
                <w:tab w:val="left" w:pos="558"/>
              </w:tabs>
              <w:spacing w:line="258" w:lineRule="exact"/>
              <w:ind w:hanging="271"/>
            </w:pPr>
            <w:r>
              <w:t>early</w:t>
            </w:r>
            <w:r>
              <w:rPr>
                <w:spacing w:val="-2"/>
              </w:rPr>
              <w:t xml:space="preserve"> </w:t>
            </w:r>
            <w:r>
              <w:t>childhood</w:t>
            </w:r>
          </w:p>
          <w:p w14:paraId="3CA9D083" w14:textId="77777777" w:rsidR="009344EA" w:rsidRDefault="00F06892">
            <w:pPr>
              <w:pStyle w:val="TableParagraph"/>
              <w:numPr>
                <w:ilvl w:val="1"/>
                <w:numId w:val="9"/>
              </w:numPr>
              <w:tabs>
                <w:tab w:val="left" w:pos="558"/>
              </w:tabs>
              <w:spacing w:line="258" w:lineRule="exact"/>
              <w:ind w:hanging="271"/>
            </w:pPr>
            <w:r>
              <w:t>early learning</w:t>
            </w:r>
            <w:r>
              <w:rPr>
                <w:spacing w:val="-3"/>
              </w:rPr>
              <w:t xml:space="preserve"> </w:t>
            </w:r>
            <w:r>
              <w:t>services</w:t>
            </w:r>
          </w:p>
          <w:p w14:paraId="59B10A87" w14:textId="77777777" w:rsidR="009344EA" w:rsidRDefault="00F06892">
            <w:pPr>
              <w:pStyle w:val="TableParagraph"/>
              <w:numPr>
                <w:ilvl w:val="1"/>
                <w:numId w:val="9"/>
              </w:numPr>
              <w:tabs>
                <w:tab w:val="left" w:pos="558"/>
              </w:tabs>
              <w:spacing w:line="258" w:lineRule="exact"/>
              <w:ind w:hanging="271"/>
            </w:pPr>
            <w:r>
              <w:t>migrant</w:t>
            </w:r>
            <w:r>
              <w:rPr>
                <w:spacing w:val="-1"/>
              </w:rPr>
              <w:t xml:space="preserve"> </w:t>
            </w:r>
            <w:r>
              <w:t>education</w:t>
            </w:r>
          </w:p>
          <w:p w14:paraId="77EDCE2E" w14:textId="77777777" w:rsidR="009344EA" w:rsidRDefault="00F06892">
            <w:pPr>
              <w:pStyle w:val="TableParagraph"/>
              <w:numPr>
                <w:ilvl w:val="1"/>
                <w:numId w:val="9"/>
              </w:numPr>
              <w:tabs>
                <w:tab w:val="left" w:pos="557"/>
              </w:tabs>
              <w:spacing w:line="258" w:lineRule="exact"/>
              <w:ind w:left="556"/>
            </w:pPr>
            <w:r>
              <w:t>dropout and truancy</w:t>
            </w:r>
            <w:r>
              <w:rPr>
                <w:spacing w:val="-2"/>
              </w:rPr>
              <w:t xml:space="preserve"> </w:t>
            </w:r>
            <w:r>
              <w:t>prevention</w:t>
            </w:r>
          </w:p>
          <w:p w14:paraId="790BC58D" w14:textId="77777777" w:rsidR="009344EA" w:rsidRDefault="00F06892">
            <w:pPr>
              <w:pStyle w:val="TableParagraph"/>
              <w:numPr>
                <w:ilvl w:val="1"/>
                <w:numId w:val="9"/>
              </w:numPr>
              <w:tabs>
                <w:tab w:val="left" w:pos="557"/>
              </w:tabs>
              <w:spacing w:line="258" w:lineRule="exact"/>
              <w:ind w:left="556"/>
            </w:pPr>
            <w:r>
              <w:t>after-school tutoring</w:t>
            </w:r>
            <w:r>
              <w:rPr>
                <w:spacing w:val="-1"/>
              </w:rPr>
              <w:t xml:space="preserve"> </w:t>
            </w:r>
            <w:r>
              <w:t>programs</w:t>
            </w:r>
          </w:p>
          <w:p w14:paraId="53A6A264" w14:textId="77777777" w:rsidR="009344EA" w:rsidRDefault="00F06892">
            <w:pPr>
              <w:pStyle w:val="TableParagraph"/>
              <w:numPr>
                <w:ilvl w:val="1"/>
                <w:numId w:val="9"/>
              </w:numPr>
              <w:tabs>
                <w:tab w:val="left" w:pos="557"/>
              </w:tabs>
              <w:spacing w:line="258" w:lineRule="exact"/>
              <w:ind w:left="556" w:hanging="271"/>
            </w:pPr>
            <w:r>
              <w:t>school counselors and social</w:t>
            </w:r>
            <w:r>
              <w:rPr>
                <w:spacing w:val="-6"/>
              </w:rPr>
              <w:t xml:space="preserve"> </w:t>
            </w:r>
            <w:r>
              <w:t>workers</w:t>
            </w:r>
          </w:p>
          <w:p w14:paraId="3AB0AD05" w14:textId="77777777" w:rsidR="009344EA" w:rsidRDefault="00F06892">
            <w:pPr>
              <w:pStyle w:val="TableParagraph"/>
              <w:numPr>
                <w:ilvl w:val="1"/>
                <w:numId w:val="9"/>
              </w:numPr>
              <w:tabs>
                <w:tab w:val="left" w:pos="557"/>
              </w:tabs>
              <w:spacing w:line="258" w:lineRule="exact"/>
              <w:ind w:left="556" w:hanging="271"/>
            </w:pPr>
            <w:r>
              <w:t>school</w:t>
            </w:r>
            <w:r>
              <w:rPr>
                <w:spacing w:val="-2"/>
              </w:rPr>
              <w:t xml:space="preserve"> </w:t>
            </w:r>
            <w:r>
              <w:t>nurses</w:t>
            </w:r>
          </w:p>
          <w:p w14:paraId="26EA78BA" w14:textId="77777777" w:rsidR="009344EA" w:rsidRDefault="00F06892">
            <w:pPr>
              <w:pStyle w:val="TableParagraph"/>
              <w:numPr>
                <w:ilvl w:val="1"/>
                <w:numId w:val="9"/>
              </w:numPr>
              <w:tabs>
                <w:tab w:val="left" w:pos="558"/>
              </w:tabs>
              <w:spacing w:line="266" w:lineRule="exact"/>
              <w:ind w:hanging="271"/>
            </w:pPr>
            <w:r>
              <w:t>charter schools, if</w:t>
            </w:r>
            <w:r>
              <w:rPr>
                <w:spacing w:val="-4"/>
              </w:rPr>
              <w:t xml:space="preserve"> </w:t>
            </w:r>
            <w:r>
              <w:t>applicable</w:t>
            </w:r>
          </w:p>
        </w:tc>
        <w:tc>
          <w:tcPr>
            <w:tcW w:w="3690" w:type="dxa"/>
          </w:tcPr>
          <w:p w14:paraId="0C263E3B" w14:textId="77777777" w:rsidR="009344EA" w:rsidRDefault="009344EA">
            <w:pPr>
              <w:pStyle w:val="TableParagraph"/>
              <w:rPr>
                <w:rFonts w:ascii="Times New Roman"/>
                <w:sz w:val="20"/>
              </w:rPr>
            </w:pPr>
          </w:p>
        </w:tc>
        <w:tc>
          <w:tcPr>
            <w:tcW w:w="3457" w:type="dxa"/>
          </w:tcPr>
          <w:p w14:paraId="322E1BED" w14:textId="77777777" w:rsidR="009344EA" w:rsidRDefault="009344EA">
            <w:pPr>
              <w:pStyle w:val="TableParagraph"/>
              <w:rPr>
                <w:rFonts w:ascii="Times New Roman"/>
                <w:sz w:val="20"/>
              </w:rPr>
            </w:pPr>
          </w:p>
        </w:tc>
        <w:tc>
          <w:tcPr>
            <w:tcW w:w="1133" w:type="dxa"/>
          </w:tcPr>
          <w:p w14:paraId="2DF2194F" w14:textId="77777777" w:rsidR="009344EA" w:rsidRDefault="009344EA">
            <w:pPr>
              <w:pStyle w:val="TableParagraph"/>
              <w:rPr>
                <w:rFonts w:ascii="Times New Roman"/>
                <w:sz w:val="20"/>
              </w:rPr>
            </w:pPr>
          </w:p>
        </w:tc>
      </w:tr>
    </w:tbl>
    <w:p w14:paraId="0F26A5F6"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58B98729"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3779"/>
        <w:gridCol w:w="3371"/>
        <w:gridCol w:w="1133"/>
      </w:tblGrid>
      <w:tr w:rsidR="009344EA" w14:paraId="220755B5" w14:textId="77777777">
        <w:trPr>
          <w:trHeight w:val="257"/>
        </w:trPr>
        <w:tc>
          <w:tcPr>
            <w:tcW w:w="13136" w:type="dxa"/>
            <w:gridSpan w:val="4"/>
            <w:shd w:val="clear" w:color="auto" w:fill="B4C5E7"/>
          </w:tcPr>
          <w:p w14:paraId="608323F5" w14:textId="77777777" w:rsidR="009344EA" w:rsidRDefault="00F06892">
            <w:pPr>
              <w:pStyle w:val="TableParagraph"/>
              <w:spacing w:line="238" w:lineRule="exact"/>
              <w:ind w:left="6246" w:right="6239"/>
              <w:jc w:val="center"/>
              <w:rPr>
                <w:b/>
              </w:rPr>
            </w:pPr>
            <w:r>
              <w:rPr>
                <w:b/>
              </w:rPr>
              <w:t>Title I</w:t>
            </w:r>
          </w:p>
        </w:tc>
      </w:tr>
      <w:tr w:rsidR="009344EA" w14:paraId="1A41DCB9" w14:textId="77777777" w:rsidTr="00F06892">
        <w:trPr>
          <w:trHeight w:val="5627"/>
        </w:trPr>
        <w:tc>
          <w:tcPr>
            <w:tcW w:w="13136" w:type="dxa"/>
            <w:gridSpan w:val="4"/>
            <w:vAlign w:val="center"/>
          </w:tcPr>
          <w:p w14:paraId="0E6FC338" w14:textId="77777777" w:rsidR="009344EA" w:rsidRDefault="00F06892">
            <w:pPr>
              <w:pStyle w:val="TableParagraph"/>
              <w:spacing w:line="257" w:lineRule="exact"/>
              <w:ind w:left="107"/>
            </w:pPr>
            <w:r>
              <w:t>Title I Requirements –</w:t>
            </w:r>
          </w:p>
          <w:p w14:paraId="70A0F33D" w14:textId="77777777" w:rsidR="009344EA" w:rsidRDefault="00F06892">
            <w:pPr>
              <w:pStyle w:val="TableParagraph"/>
              <w:ind w:left="107" w:right="958"/>
            </w:pPr>
            <w:r>
              <w:t>A local educational agency may receive a subgrant under this part for any fiscal year only if such agency has on file with the State educational agency a plan, approved by the State educational agency, that…is coordinated with…the McKinney-Vento Homeless A</w:t>
            </w:r>
            <w:r>
              <w:t>ssistance Act [20 U.S.C. § 6312(a)(1)(B)].</w:t>
            </w:r>
          </w:p>
          <w:p w14:paraId="69A05854" w14:textId="77777777" w:rsidR="009344EA" w:rsidRDefault="009344EA">
            <w:pPr>
              <w:pStyle w:val="TableParagraph"/>
            </w:pPr>
          </w:p>
          <w:p w14:paraId="47698161" w14:textId="77777777" w:rsidR="009344EA" w:rsidRDefault="00F06892">
            <w:pPr>
              <w:pStyle w:val="TableParagraph"/>
              <w:ind w:left="107" w:right="361"/>
            </w:pPr>
            <w:r>
              <w:t xml:space="preserve">Each local educational agency plan shall describe…the services the local educational agency will provide homeless children and youths, including services provided with funds reserved under section 6313(c)(3)(A), </w:t>
            </w:r>
            <w:r>
              <w:t>to support the enrollment, attendance, and success of homeless children and youths, in coordination with the services the local educational agency is providing under the McKinney-Vento Homeless Assistance Act (42 U.S.C. 11301 et seq.) [20 U.S.C. § 6312(b)(</w:t>
            </w:r>
            <w:r>
              <w:t>6)].</w:t>
            </w:r>
          </w:p>
          <w:p w14:paraId="35955189" w14:textId="77777777" w:rsidR="009344EA" w:rsidRDefault="009344EA">
            <w:pPr>
              <w:pStyle w:val="TableParagraph"/>
            </w:pPr>
          </w:p>
          <w:p w14:paraId="3C65D2CE" w14:textId="77777777" w:rsidR="009344EA" w:rsidRDefault="00F06892">
            <w:pPr>
              <w:pStyle w:val="TableParagraph"/>
              <w:spacing w:before="1"/>
              <w:ind w:left="107" w:right="120"/>
            </w:pPr>
            <w:r>
              <w:t>A local educational agency shall reserve such funds as are necessary under this part…to provide services comparable to those provided to children in schools funded under this part to serve homeless children and youths, including providing educational</w:t>
            </w:r>
            <w:r>
              <w:t>ly related support services to children in shelters and other locations where children may live [20 U.S.C. § 6313(c)(3)(A)(</w:t>
            </w:r>
            <w:proofErr w:type="spellStart"/>
            <w:r>
              <w:t>i</w:t>
            </w:r>
            <w:proofErr w:type="spellEnd"/>
            <w:r>
              <w:t>)].</w:t>
            </w:r>
          </w:p>
          <w:p w14:paraId="2955011A" w14:textId="77777777" w:rsidR="009344EA" w:rsidRDefault="009344EA">
            <w:pPr>
              <w:pStyle w:val="TableParagraph"/>
            </w:pPr>
          </w:p>
          <w:p w14:paraId="3D181B3C" w14:textId="77777777" w:rsidR="009344EA" w:rsidRDefault="00F06892">
            <w:pPr>
              <w:pStyle w:val="TableParagraph"/>
              <w:ind w:left="107" w:right="186"/>
            </w:pPr>
            <w:r>
              <w:t>Funds reserved under subparagraph (A)(</w:t>
            </w:r>
            <w:proofErr w:type="spellStart"/>
            <w:r>
              <w:t>i</w:t>
            </w:r>
            <w:proofErr w:type="spellEnd"/>
            <w:r>
              <w:t xml:space="preserve">) [for comparable services for homeless children and youths] may be determined based on </w:t>
            </w:r>
            <w:r>
              <w:t xml:space="preserve">a needs assessment of homeless children and youths in the local educational agency, taking into consideration the number and needs of homeless children and youths in the local educational agency, and which needs assessment may be the same needs assessment </w:t>
            </w:r>
            <w:r>
              <w:t>as conducted under section 11433(b)(1) of title 42 [20 U.S.C. § 6313(c)(3)(C)(</w:t>
            </w:r>
            <w:proofErr w:type="spellStart"/>
            <w:r>
              <w:t>i</w:t>
            </w:r>
            <w:proofErr w:type="spellEnd"/>
            <w:r>
              <w:t>)]; and used to provide homeless children and youths with services not ordinarily provided to other students under this part including providing – (I) funding for the liaison de</w:t>
            </w:r>
            <w:r>
              <w:t>signated pursuant to section 11432(g)(1)(J)(ii) of title 42; and (II) transportation pursuant to section 11432(g)(1)(J)(iii) of such title [20 U.S.C. §</w:t>
            </w:r>
          </w:p>
          <w:p w14:paraId="60D9B000" w14:textId="77777777" w:rsidR="009344EA" w:rsidRDefault="00F06892">
            <w:pPr>
              <w:pStyle w:val="TableParagraph"/>
              <w:spacing w:line="237" w:lineRule="exact"/>
              <w:ind w:left="107"/>
            </w:pPr>
            <w:r>
              <w:t>6313(c)(3)(C)(ii)].</w:t>
            </w:r>
          </w:p>
        </w:tc>
      </w:tr>
      <w:tr w:rsidR="009344EA" w14:paraId="768FFB5C" w14:textId="77777777">
        <w:trPr>
          <w:trHeight w:val="257"/>
        </w:trPr>
        <w:tc>
          <w:tcPr>
            <w:tcW w:w="4853" w:type="dxa"/>
            <w:shd w:val="clear" w:color="auto" w:fill="B4C5E7"/>
          </w:tcPr>
          <w:p w14:paraId="6BBD6E2F" w14:textId="77777777" w:rsidR="009344EA" w:rsidRDefault="00F06892">
            <w:pPr>
              <w:pStyle w:val="TableParagraph"/>
              <w:spacing w:line="238" w:lineRule="exact"/>
              <w:ind w:left="1317"/>
              <w:rPr>
                <w:b/>
              </w:rPr>
            </w:pPr>
            <w:r>
              <w:rPr>
                <w:b/>
              </w:rPr>
              <w:t>Questions to Consider</w:t>
            </w:r>
          </w:p>
        </w:tc>
        <w:tc>
          <w:tcPr>
            <w:tcW w:w="3779" w:type="dxa"/>
            <w:shd w:val="clear" w:color="auto" w:fill="B4C5E7"/>
          </w:tcPr>
          <w:p w14:paraId="5D38FE21" w14:textId="77777777" w:rsidR="009344EA" w:rsidRDefault="00F06892">
            <w:pPr>
              <w:pStyle w:val="TableParagraph"/>
              <w:spacing w:line="238" w:lineRule="exact"/>
              <w:ind w:left="1122"/>
              <w:rPr>
                <w:b/>
              </w:rPr>
            </w:pPr>
            <w:r>
              <w:rPr>
                <w:b/>
              </w:rPr>
              <w:t>What’s in Place</w:t>
            </w:r>
          </w:p>
        </w:tc>
        <w:tc>
          <w:tcPr>
            <w:tcW w:w="3371" w:type="dxa"/>
            <w:shd w:val="clear" w:color="auto" w:fill="B4C5E7"/>
          </w:tcPr>
          <w:p w14:paraId="6E7A17F8" w14:textId="77777777" w:rsidR="009344EA" w:rsidRDefault="00F06892">
            <w:pPr>
              <w:pStyle w:val="TableParagraph"/>
              <w:spacing w:line="238" w:lineRule="exact"/>
              <w:ind w:left="933"/>
              <w:rPr>
                <w:b/>
              </w:rPr>
            </w:pPr>
            <w:r>
              <w:rPr>
                <w:b/>
              </w:rPr>
              <w:t>What’s Needed</w:t>
            </w:r>
          </w:p>
        </w:tc>
        <w:tc>
          <w:tcPr>
            <w:tcW w:w="1133" w:type="dxa"/>
            <w:shd w:val="clear" w:color="auto" w:fill="B4C5E7"/>
          </w:tcPr>
          <w:p w14:paraId="5CF67915" w14:textId="77777777" w:rsidR="009344EA" w:rsidRDefault="00F06892">
            <w:pPr>
              <w:pStyle w:val="TableParagraph"/>
              <w:spacing w:line="238" w:lineRule="exact"/>
              <w:ind w:left="166"/>
              <w:rPr>
                <w:b/>
              </w:rPr>
            </w:pPr>
            <w:r>
              <w:rPr>
                <w:b/>
              </w:rPr>
              <w:t>Priority</w:t>
            </w:r>
          </w:p>
        </w:tc>
      </w:tr>
      <w:tr w:rsidR="009344EA" w14:paraId="1E75A060" w14:textId="77777777">
        <w:trPr>
          <w:trHeight w:val="3144"/>
        </w:trPr>
        <w:tc>
          <w:tcPr>
            <w:tcW w:w="4853" w:type="dxa"/>
          </w:tcPr>
          <w:p w14:paraId="0CAAE55F" w14:textId="77777777" w:rsidR="009344EA" w:rsidRDefault="00F06892">
            <w:pPr>
              <w:pStyle w:val="TableParagraph"/>
              <w:numPr>
                <w:ilvl w:val="0"/>
                <w:numId w:val="8"/>
              </w:numPr>
              <w:tabs>
                <w:tab w:val="left" w:pos="285"/>
              </w:tabs>
              <w:ind w:right="539"/>
            </w:pPr>
            <w:r>
              <w:t>What resources, supports, and services</w:t>
            </w:r>
            <w:r>
              <w:rPr>
                <w:spacing w:val="-17"/>
              </w:rPr>
              <w:t xml:space="preserve"> </w:t>
            </w:r>
            <w:r>
              <w:t>are provided to homeless children and youth through Title I, Part</w:t>
            </w:r>
            <w:r>
              <w:rPr>
                <w:spacing w:val="-3"/>
              </w:rPr>
              <w:t xml:space="preserve"> </w:t>
            </w:r>
            <w:r>
              <w:t>A?</w:t>
            </w:r>
          </w:p>
          <w:p w14:paraId="132E2530" w14:textId="77777777" w:rsidR="009344EA" w:rsidRDefault="00F06892">
            <w:pPr>
              <w:pStyle w:val="TableParagraph"/>
              <w:numPr>
                <w:ilvl w:val="0"/>
                <w:numId w:val="8"/>
              </w:numPr>
              <w:tabs>
                <w:tab w:val="left" w:pos="285"/>
              </w:tabs>
              <w:ind w:right="615"/>
            </w:pPr>
            <w:r>
              <w:t>Does the Title I program reserve funds</w:t>
            </w:r>
            <w:r>
              <w:rPr>
                <w:spacing w:val="-18"/>
              </w:rPr>
              <w:t xml:space="preserve"> </w:t>
            </w:r>
            <w:r>
              <w:t>for homeless</w:t>
            </w:r>
            <w:r>
              <w:rPr>
                <w:spacing w:val="-1"/>
              </w:rPr>
              <w:t xml:space="preserve"> </w:t>
            </w:r>
            <w:r>
              <w:t>students?</w:t>
            </w:r>
          </w:p>
          <w:p w14:paraId="6C555456" w14:textId="77777777" w:rsidR="009344EA" w:rsidRDefault="00F06892">
            <w:pPr>
              <w:pStyle w:val="TableParagraph"/>
              <w:numPr>
                <w:ilvl w:val="0"/>
                <w:numId w:val="8"/>
              </w:numPr>
              <w:tabs>
                <w:tab w:val="left" w:pos="285"/>
              </w:tabs>
              <w:spacing w:before="1"/>
              <w:ind w:right="391"/>
              <w:jc w:val="both"/>
            </w:pPr>
            <w:r>
              <w:t>Is this set aside an amount sufficient to</w:t>
            </w:r>
            <w:r>
              <w:rPr>
                <w:spacing w:val="-19"/>
              </w:rPr>
              <w:t xml:space="preserve"> </w:t>
            </w:r>
            <w:r>
              <w:t>meet the needs of homeless children and yout</w:t>
            </w:r>
            <w:r>
              <w:t>h in the</w:t>
            </w:r>
            <w:r>
              <w:rPr>
                <w:spacing w:val="-2"/>
              </w:rPr>
              <w:t xml:space="preserve"> </w:t>
            </w:r>
            <w:r>
              <w:t>LEA?</w:t>
            </w:r>
          </w:p>
          <w:p w14:paraId="20916666" w14:textId="77777777" w:rsidR="009344EA" w:rsidRDefault="00F06892">
            <w:pPr>
              <w:pStyle w:val="TableParagraph"/>
              <w:numPr>
                <w:ilvl w:val="0"/>
                <w:numId w:val="8"/>
              </w:numPr>
              <w:tabs>
                <w:tab w:val="left" w:pos="285"/>
              </w:tabs>
              <w:ind w:right="165"/>
            </w:pPr>
            <w:r>
              <w:t>Is this amount based on a discussion between the local homeless liaison and Title</w:t>
            </w:r>
            <w:r>
              <w:rPr>
                <w:spacing w:val="-5"/>
              </w:rPr>
              <w:t xml:space="preserve"> </w:t>
            </w:r>
            <w:proofErr w:type="gramStart"/>
            <w:r>
              <w:t>I</w:t>
            </w:r>
            <w:proofErr w:type="gramEnd"/>
          </w:p>
          <w:p w14:paraId="051213FA" w14:textId="77777777" w:rsidR="009344EA" w:rsidRDefault="00F06892">
            <w:pPr>
              <w:pStyle w:val="TableParagraph"/>
              <w:spacing w:before="4" w:line="256" w:lineRule="exact"/>
              <w:ind w:left="284" w:right="148" w:hanging="1"/>
            </w:pPr>
            <w:r>
              <w:t>coordinator on the data about and the needs of homeless students?</w:t>
            </w:r>
          </w:p>
        </w:tc>
        <w:tc>
          <w:tcPr>
            <w:tcW w:w="3779" w:type="dxa"/>
          </w:tcPr>
          <w:p w14:paraId="219504C9" w14:textId="77777777" w:rsidR="009344EA" w:rsidRDefault="009344EA">
            <w:pPr>
              <w:pStyle w:val="TableParagraph"/>
              <w:rPr>
                <w:rFonts w:ascii="Times New Roman"/>
                <w:sz w:val="20"/>
              </w:rPr>
            </w:pPr>
          </w:p>
        </w:tc>
        <w:tc>
          <w:tcPr>
            <w:tcW w:w="3371" w:type="dxa"/>
          </w:tcPr>
          <w:p w14:paraId="6CE557E0" w14:textId="77777777" w:rsidR="009344EA" w:rsidRDefault="009344EA">
            <w:pPr>
              <w:pStyle w:val="TableParagraph"/>
              <w:rPr>
                <w:rFonts w:ascii="Times New Roman"/>
                <w:sz w:val="20"/>
              </w:rPr>
            </w:pPr>
          </w:p>
        </w:tc>
        <w:tc>
          <w:tcPr>
            <w:tcW w:w="1133" w:type="dxa"/>
          </w:tcPr>
          <w:p w14:paraId="356929CE" w14:textId="77777777" w:rsidR="009344EA" w:rsidRDefault="009344EA">
            <w:pPr>
              <w:pStyle w:val="TableParagraph"/>
              <w:rPr>
                <w:rFonts w:ascii="Times New Roman"/>
                <w:sz w:val="20"/>
              </w:rPr>
            </w:pPr>
          </w:p>
        </w:tc>
      </w:tr>
    </w:tbl>
    <w:p w14:paraId="219642DE"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1C8FF6C6"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3779"/>
        <w:gridCol w:w="3371"/>
        <w:gridCol w:w="1133"/>
        <w:gridCol w:w="90"/>
      </w:tblGrid>
      <w:tr w:rsidR="009344EA" w14:paraId="7B42CB43" w14:textId="77777777">
        <w:trPr>
          <w:trHeight w:val="1571"/>
        </w:trPr>
        <w:tc>
          <w:tcPr>
            <w:tcW w:w="4853" w:type="dxa"/>
          </w:tcPr>
          <w:p w14:paraId="59FABF47" w14:textId="77777777" w:rsidR="009344EA" w:rsidRDefault="00F06892">
            <w:pPr>
              <w:pStyle w:val="TableParagraph"/>
              <w:numPr>
                <w:ilvl w:val="0"/>
                <w:numId w:val="7"/>
              </w:numPr>
              <w:tabs>
                <w:tab w:val="left" w:pos="285"/>
              </w:tabs>
              <w:ind w:right="121"/>
            </w:pPr>
            <w:r>
              <w:t>Do you have input on the description in the local plan of the coordination between the Title I and McKinney-Vento</w:t>
            </w:r>
            <w:r>
              <w:rPr>
                <w:spacing w:val="-4"/>
              </w:rPr>
              <w:t xml:space="preserve"> </w:t>
            </w:r>
            <w:r>
              <w:t>programs?</w:t>
            </w:r>
          </w:p>
          <w:p w14:paraId="0388ED39" w14:textId="77777777" w:rsidR="009344EA" w:rsidRDefault="00F06892">
            <w:pPr>
              <w:pStyle w:val="TableParagraph"/>
              <w:numPr>
                <w:ilvl w:val="0"/>
                <w:numId w:val="7"/>
              </w:numPr>
              <w:tabs>
                <w:tab w:val="left" w:pos="285"/>
              </w:tabs>
              <w:ind w:right="738"/>
            </w:pPr>
            <w:r>
              <w:t>What is the frequency of communication between the Title I coordinator and</w:t>
            </w:r>
            <w:r>
              <w:rPr>
                <w:spacing w:val="-16"/>
              </w:rPr>
              <w:t xml:space="preserve"> </w:t>
            </w:r>
            <w:r>
              <w:t>you?</w:t>
            </w:r>
          </w:p>
        </w:tc>
        <w:tc>
          <w:tcPr>
            <w:tcW w:w="3779" w:type="dxa"/>
          </w:tcPr>
          <w:p w14:paraId="370162CC" w14:textId="77777777" w:rsidR="009344EA" w:rsidRDefault="009344EA">
            <w:pPr>
              <w:pStyle w:val="TableParagraph"/>
              <w:rPr>
                <w:rFonts w:ascii="Times New Roman"/>
                <w:sz w:val="20"/>
              </w:rPr>
            </w:pPr>
          </w:p>
        </w:tc>
        <w:tc>
          <w:tcPr>
            <w:tcW w:w="3371" w:type="dxa"/>
          </w:tcPr>
          <w:p w14:paraId="4B3803B3" w14:textId="77777777" w:rsidR="009344EA" w:rsidRDefault="009344EA">
            <w:pPr>
              <w:pStyle w:val="TableParagraph"/>
              <w:rPr>
                <w:rFonts w:ascii="Times New Roman"/>
                <w:sz w:val="20"/>
              </w:rPr>
            </w:pPr>
          </w:p>
        </w:tc>
        <w:tc>
          <w:tcPr>
            <w:tcW w:w="1133" w:type="dxa"/>
          </w:tcPr>
          <w:p w14:paraId="3EF2D0D4" w14:textId="77777777" w:rsidR="009344EA" w:rsidRDefault="009344EA">
            <w:pPr>
              <w:pStyle w:val="TableParagraph"/>
              <w:rPr>
                <w:rFonts w:ascii="Times New Roman"/>
                <w:sz w:val="20"/>
              </w:rPr>
            </w:pPr>
          </w:p>
        </w:tc>
        <w:tc>
          <w:tcPr>
            <w:tcW w:w="90" w:type="dxa"/>
            <w:tcBorders>
              <w:top w:val="nil"/>
              <w:right w:val="nil"/>
            </w:tcBorders>
          </w:tcPr>
          <w:p w14:paraId="044236F3" w14:textId="77777777" w:rsidR="009344EA" w:rsidRDefault="009344EA">
            <w:pPr>
              <w:pStyle w:val="TableParagraph"/>
              <w:rPr>
                <w:rFonts w:ascii="Times New Roman"/>
                <w:sz w:val="20"/>
              </w:rPr>
            </w:pPr>
          </w:p>
        </w:tc>
      </w:tr>
    </w:tbl>
    <w:p w14:paraId="1C901FA6" w14:textId="77777777" w:rsidR="00F57FF4" w:rsidRDefault="00F57FF4"/>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3216"/>
        <w:gridCol w:w="3934"/>
        <w:gridCol w:w="1223"/>
      </w:tblGrid>
      <w:tr w:rsidR="009344EA" w14:paraId="66C613D9" w14:textId="77777777">
        <w:trPr>
          <w:trHeight w:val="257"/>
        </w:trPr>
        <w:tc>
          <w:tcPr>
            <w:tcW w:w="13226" w:type="dxa"/>
            <w:gridSpan w:val="4"/>
            <w:shd w:val="clear" w:color="auto" w:fill="B4C5E7"/>
          </w:tcPr>
          <w:p w14:paraId="4C7CB204" w14:textId="77777777" w:rsidR="009344EA" w:rsidRDefault="00F06892">
            <w:pPr>
              <w:pStyle w:val="TableParagraph"/>
              <w:spacing w:line="238" w:lineRule="exact"/>
              <w:ind w:left="4730" w:right="4723"/>
              <w:jc w:val="center"/>
              <w:rPr>
                <w:b/>
              </w:rPr>
            </w:pPr>
            <w:r>
              <w:rPr>
                <w:b/>
              </w:rPr>
              <w:t>Community Collaboration</w:t>
            </w:r>
          </w:p>
        </w:tc>
      </w:tr>
      <w:tr w:rsidR="009344EA" w14:paraId="5191656F" w14:textId="77777777" w:rsidTr="00F06892">
        <w:trPr>
          <w:trHeight w:val="2432"/>
        </w:trPr>
        <w:tc>
          <w:tcPr>
            <w:tcW w:w="13226" w:type="dxa"/>
            <w:gridSpan w:val="4"/>
            <w:vAlign w:val="center"/>
          </w:tcPr>
          <w:p w14:paraId="57F46836" w14:textId="77777777" w:rsidR="009344EA" w:rsidRDefault="00F06892">
            <w:pPr>
              <w:pStyle w:val="TableParagraph"/>
              <w:ind w:left="107" w:right="276"/>
            </w:pPr>
            <w:r>
              <w:t>Coordination – Each local educational agency serving homeless children and youths that receives assistance under this part shall coordinate – the provision of services under this part with local social services agencies and other agencies or entities provi</w:t>
            </w:r>
            <w:r>
              <w:t>ding services to homeless children and youths and their families, including services and programs funded under the Runaway and Homeless Youth Act (42 U.S.C. 5701 et seq.) [42 U.S.C. § 11432(g)(5)(A)(</w:t>
            </w:r>
            <w:proofErr w:type="spellStart"/>
            <w:r>
              <w:t>i</w:t>
            </w:r>
            <w:proofErr w:type="spellEnd"/>
            <w:r>
              <w:t>)].</w:t>
            </w:r>
          </w:p>
          <w:p w14:paraId="564ECD89" w14:textId="77777777" w:rsidR="009344EA" w:rsidRDefault="009344EA">
            <w:pPr>
              <w:pStyle w:val="TableParagraph"/>
              <w:spacing w:before="11"/>
              <w:rPr>
                <w:sz w:val="21"/>
              </w:rPr>
            </w:pPr>
          </w:p>
          <w:p w14:paraId="282FEC85" w14:textId="77777777" w:rsidR="009344EA" w:rsidRDefault="00F06892">
            <w:pPr>
              <w:pStyle w:val="TableParagraph"/>
              <w:spacing w:line="250" w:lineRule="atLeast"/>
              <w:ind w:left="107" w:right="179"/>
            </w:pPr>
            <w:r>
              <w:t>Coordination with Housing Assistance – If applicabl</w:t>
            </w:r>
            <w:r>
              <w:t>e, each State educational agency and local educational agency that receives assistance under this part shall coordinate with State and local housing agencies responsible for developing the comprehensive housing affordability strategy described in section 1</w:t>
            </w:r>
            <w:r>
              <w:t>05 of the Cranston-Gonzalez National Affordable Housing Act (42 U.S.C. 12705) to minimize educational disruption for children and youths who become homeless [42 U.S.C. § 11432(g)(5)(B)].</w:t>
            </w:r>
          </w:p>
        </w:tc>
      </w:tr>
      <w:tr w:rsidR="009344EA" w14:paraId="45898665" w14:textId="77777777">
        <w:trPr>
          <w:trHeight w:val="257"/>
        </w:trPr>
        <w:tc>
          <w:tcPr>
            <w:tcW w:w="4853" w:type="dxa"/>
            <w:shd w:val="clear" w:color="auto" w:fill="B4C5E7"/>
          </w:tcPr>
          <w:p w14:paraId="51ED393A" w14:textId="77777777" w:rsidR="009344EA" w:rsidRDefault="00F06892">
            <w:pPr>
              <w:pStyle w:val="TableParagraph"/>
              <w:spacing w:line="238" w:lineRule="exact"/>
              <w:ind w:left="1317"/>
              <w:rPr>
                <w:b/>
              </w:rPr>
            </w:pPr>
            <w:r>
              <w:rPr>
                <w:b/>
              </w:rPr>
              <w:t>Questions to Consider</w:t>
            </w:r>
          </w:p>
        </w:tc>
        <w:tc>
          <w:tcPr>
            <w:tcW w:w="3216" w:type="dxa"/>
            <w:shd w:val="clear" w:color="auto" w:fill="B4C5E7"/>
          </w:tcPr>
          <w:p w14:paraId="14B9411C" w14:textId="77777777" w:rsidR="009344EA" w:rsidRDefault="00F06892">
            <w:pPr>
              <w:pStyle w:val="TableParagraph"/>
              <w:spacing w:line="238" w:lineRule="exact"/>
              <w:ind w:left="840"/>
              <w:rPr>
                <w:b/>
              </w:rPr>
            </w:pPr>
            <w:r>
              <w:rPr>
                <w:b/>
              </w:rPr>
              <w:t>What’s in Place</w:t>
            </w:r>
          </w:p>
        </w:tc>
        <w:tc>
          <w:tcPr>
            <w:tcW w:w="3934" w:type="dxa"/>
            <w:shd w:val="clear" w:color="auto" w:fill="B4C5E7"/>
          </w:tcPr>
          <w:p w14:paraId="22039D40" w14:textId="77777777" w:rsidR="009344EA" w:rsidRDefault="00F06892">
            <w:pPr>
              <w:pStyle w:val="TableParagraph"/>
              <w:spacing w:line="238" w:lineRule="exact"/>
              <w:ind w:left="1212"/>
              <w:rPr>
                <w:b/>
              </w:rPr>
            </w:pPr>
            <w:r>
              <w:rPr>
                <w:b/>
              </w:rPr>
              <w:t>What’s Needed</w:t>
            </w:r>
          </w:p>
        </w:tc>
        <w:tc>
          <w:tcPr>
            <w:tcW w:w="1223" w:type="dxa"/>
            <w:shd w:val="clear" w:color="auto" w:fill="B4C5E7"/>
          </w:tcPr>
          <w:p w14:paraId="7FB45E10" w14:textId="77777777" w:rsidR="009344EA" w:rsidRDefault="00F06892">
            <w:pPr>
              <w:pStyle w:val="TableParagraph"/>
              <w:spacing w:line="238" w:lineRule="exact"/>
              <w:ind w:left="210"/>
              <w:rPr>
                <w:b/>
              </w:rPr>
            </w:pPr>
            <w:r>
              <w:rPr>
                <w:b/>
              </w:rPr>
              <w:t>Priority</w:t>
            </w:r>
          </w:p>
        </w:tc>
      </w:tr>
      <w:tr w:rsidR="009344EA" w14:paraId="2D295123" w14:textId="77777777">
        <w:trPr>
          <w:trHeight w:val="4655"/>
        </w:trPr>
        <w:tc>
          <w:tcPr>
            <w:tcW w:w="4853" w:type="dxa"/>
          </w:tcPr>
          <w:p w14:paraId="47F5B0D3" w14:textId="77777777" w:rsidR="009344EA" w:rsidRDefault="00F06892">
            <w:pPr>
              <w:pStyle w:val="TableParagraph"/>
              <w:numPr>
                <w:ilvl w:val="0"/>
                <w:numId w:val="6"/>
              </w:numPr>
              <w:tabs>
                <w:tab w:val="left" w:pos="285"/>
              </w:tabs>
              <w:ind w:right="820"/>
              <w:jc w:val="both"/>
            </w:pPr>
            <w:r>
              <w:t>What activities do you conduct to foster coordination and collaboration with</w:t>
            </w:r>
            <w:r>
              <w:rPr>
                <w:spacing w:val="-17"/>
              </w:rPr>
              <w:t xml:space="preserve"> </w:t>
            </w:r>
            <w:r>
              <w:t>the following:</w:t>
            </w:r>
          </w:p>
          <w:p w14:paraId="378D6A37" w14:textId="77777777" w:rsidR="009344EA" w:rsidRDefault="00F06892">
            <w:pPr>
              <w:pStyle w:val="TableParagraph"/>
              <w:numPr>
                <w:ilvl w:val="1"/>
                <w:numId w:val="6"/>
              </w:numPr>
              <w:tabs>
                <w:tab w:val="left" w:pos="827"/>
                <w:tab w:val="left" w:pos="828"/>
              </w:tabs>
              <w:spacing w:before="12" w:line="225" w:lineRule="auto"/>
              <w:ind w:right="639"/>
            </w:pPr>
            <w:r>
              <w:t>Public and private child welfare</w:t>
            </w:r>
            <w:r>
              <w:rPr>
                <w:spacing w:val="-14"/>
              </w:rPr>
              <w:t xml:space="preserve"> </w:t>
            </w:r>
            <w:r>
              <w:t>and social service</w:t>
            </w:r>
            <w:r>
              <w:rPr>
                <w:spacing w:val="-3"/>
              </w:rPr>
              <w:t xml:space="preserve"> </w:t>
            </w:r>
            <w:r>
              <w:t>agencies</w:t>
            </w:r>
          </w:p>
          <w:p w14:paraId="47309878" w14:textId="77777777" w:rsidR="009344EA" w:rsidRDefault="00F06892">
            <w:pPr>
              <w:pStyle w:val="TableParagraph"/>
              <w:numPr>
                <w:ilvl w:val="1"/>
                <w:numId w:val="6"/>
              </w:numPr>
              <w:tabs>
                <w:tab w:val="left" w:pos="827"/>
                <w:tab w:val="left" w:pos="828"/>
              </w:tabs>
              <w:spacing w:before="1" w:line="267" w:lineRule="exact"/>
              <w:ind w:hanging="361"/>
            </w:pPr>
            <w:r>
              <w:t>Medical</w:t>
            </w:r>
            <w:r>
              <w:rPr>
                <w:spacing w:val="-2"/>
              </w:rPr>
              <w:t xml:space="preserve"> </w:t>
            </w:r>
            <w:r>
              <w:t>clinics</w:t>
            </w:r>
          </w:p>
          <w:p w14:paraId="2E56214A" w14:textId="77777777" w:rsidR="009344EA" w:rsidRDefault="00F06892">
            <w:pPr>
              <w:pStyle w:val="TableParagraph"/>
              <w:numPr>
                <w:ilvl w:val="1"/>
                <w:numId w:val="6"/>
              </w:numPr>
              <w:tabs>
                <w:tab w:val="left" w:pos="827"/>
                <w:tab w:val="left" w:pos="828"/>
              </w:tabs>
              <w:spacing w:line="258" w:lineRule="exact"/>
              <w:ind w:hanging="361"/>
            </w:pPr>
            <w:r>
              <w:t>Mental health</w:t>
            </w:r>
            <w:r>
              <w:rPr>
                <w:spacing w:val="-3"/>
              </w:rPr>
              <w:t xml:space="preserve"> </w:t>
            </w:r>
            <w:r>
              <w:t>services</w:t>
            </w:r>
          </w:p>
          <w:p w14:paraId="3947EABA" w14:textId="77777777" w:rsidR="009344EA" w:rsidRDefault="00F06892">
            <w:pPr>
              <w:pStyle w:val="TableParagraph"/>
              <w:numPr>
                <w:ilvl w:val="1"/>
                <w:numId w:val="6"/>
              </w:numPr>
              <w:tabs>
                <w:tab w:val="left" w:pos="827"/>
                <w:tab w:val="left" w:pos="828"/>
              </w:tabs>
              <w:spacing w:line="258" w:lineRule="exact"/>
              <w:ind w:hanging="361"/>
            </w:pPr>
            <w:r>
              <w:t>Food and clothing banks</w:t>
            </w:r>
          </w:p>
          <w:p w14:paraId="1704A90E" w14:textId="77777777" w:rsidR="009344EA" w:rsidRDefault="00F06892">
            <w:pPr>
              <w:pStyle w:val="TableParagraph"/>
              <w:numPr>
                <w:ilvl w:val="1"/>
                <w:numId w:val="6"/>
              </w:numPr>
              <w:tabs>
                <w:tab w:val="left" w:pos="827"/>
                <w:tab w:val="left" w:pos="828"/>
              </w:tabs>
              <w:spacing w:line="258" w:lineRule="exact"/>
              <w:ind w:hanging="361"/>
            </w:pPr>
            <w:r>
              <w:t>Law enforcement agencies</w:t>
            </w:r>
          </w:p>
          <w:p w14:paraId="28D63C81" w14:textId="77777777" w:rsidR="009344EA" w:rsidRDefault="00F06892">
            <w:pPr>
              <w:pStyle w:val="TableParagraph"/>
              <w:numPr>
                <w:ilvl w:val="1"/>
                <w:numId w:val="6"/>
              </w:numPr>
              <w:tabs>
                <w:tab w:val="left" w:pos="827"/>
                <w:tab w:val="left" w:pos="828"/>
              </w:tabs>
              <w:spacing w:line="258" w:lineRule="exact"/>
              <w:ind w:hanging="361"/>
            </w:pPr>
            <w:r>
              <w:t>Domestic violence</w:t>
            </w:r>
            <w:r>
              <w:rPr>
                <w:spacing w:val="-2"/>
              </w:rPr>
              <w:t xml:space="preserve"> </w:t>
            </w:r>
            <w:r>
              <w:t>agencies</w:t>
            </w:r>
          </w:p>
          <w:p w14:paraId="3DDBE01A" w14:textId="77777777" w:rsidR="009344EA" w:rsidRDefault="00F06892">
            <w:pPr>
              <w:pStyle w:val="TableParagraph"/>
              <w:numPr>
                <w:ilvl w:val="1"/>
                <w:numId w:val="6"/>
              </w:numPr>
              <w:tabs>
                <w:tab w:val="left" w:pos="827"/>
                <w:tab w:val="left" w:pos="828"/>
              </w:tabs>
              <w:spacing w:line="258" w:lineRule="exact"/>
              <w:ind w:hanging="361"/>
            </w:pPr>
            <w:proofErr w:type="gramStart"/>
            <w:r>
              <w:t>Child care</w:t>
            </w:r>
            <w:proofErr w:type="gramEnd"/>
            <w:r>
              <w:rPr>
                <w:spacing w:val="-2"/>
              </w:rPr>
              <w:t xml:space="preserve"> </w:t>
            </w:r>
            <w:r>
              <w:t>providers</w:t>
            </w:r>
          </w:p>
          <w:p w14:paraId="37312AF9" w14:textId="77777777" w:rsidR="009344EA" w:rsidRDefault="00F06892">
            <w:pPr>
              <w:pStyle w:val="TableParagraph"/>
              <w:numPr>
                <w:ilvl w:val="1"/>
                <w:numId w:val="6"/>
              </w:numPr>
              <w:tabs>
                <w:tab w:val="left" w:pos="827"/>
                <w:tab w:val="left" w:pos="828"/>
              </w:tabs>
              <w:spacing w:line="232" w:lineRule="auto"/>
              <w:ind w:right="98"/>
            </w:pPr>
            <w:r>
              <w:t>Providers of services and programs funded under the Runaway and Homeless Youth</w:t>
            </w:r>
            <w:r>
              <w:rPr>
                <w:spacing w:val="-1"/>
              </w:rPr>
              <w:t xml:space="preserve"> </w:t>
            </w:r>
            <w:r>
              <w:t>Act</w:t>
            </w:r>
          </w:p>
          <w:p w14:paraId="744A7103" w14:textId="77777777" w:rsidR="009344EA" w:rsidRDefault="00F06892">
            <w:pPr>
              <w:pStyle w:val="TableParagraph"/>
              <w:numPr>
                <w:ilvl w:val="1"/>
                <w:numId w:val="6"/>
              </w:numPr>
              <w:tabs>
                <w:tab w:val="left" w:pos="827"/>
                <w:tab w:val="left" w:pos="828"/>
              </w:tabs>
              <w:spacing w:line="267" w:lineRule="exact"/>
              <w:ind w:hanging="361"/>
            </w:pPr>
            <w:r>
              <w:t>housing and HUD-funded</w:t>
            </w:r>
            <w:r>
              <w:rPr>
                <w:spacing w:val="-2"/>
              </w:rPr>
              <w:t xml:space="preserve"> </w:t>
            </w:r>
            <w:r>
              <w:t>programs</w:t>
            </w:r>
          </w:p>
          <w:p w14:paraId="66DE8922" w14:textId="77777777" w:rsidR="009344EA" w:rsidRDefault="00F06892">
            <w:pPr>
              <w:pStyle w:val="TableParagraph"/>
              <w:numPr>
                <w:ilvl w:val="1"/>
                <w:numId w:val="6"/>
              </w:numPr>
              <w:tabs>
                <w:tab w:val="left" w:pos="827"/>
                <w:tab w:val="left" w:pos="828"/>
              </w:tabs>
              <w:spacing w:line="258" w:lineRule="exact"/>
              <w:ind w:hanging="361"/>
            </w:pPr>
            <w:r>
              <w:t>Head Start and Early Head</w:t>
            </w:r>
            <w:r>
              <w:rPr>
                <w:spacing w:val="-3"/>
              </w:rPr>
              <w:t xml:space="preserve"> </w:t>
            </w:r>
            <w:r>
              <w:t>Start</w:t>
            </w:r>
          </w:p>
          <w:p w14:paraId="023FBFBD" w14:textId="77777777" w:rsidR="009344EA" w:rsidRDefault="00F06892">
            <w:pPr>
              <w:pStyle w:val="TableParagraph"/>
              <w:numPr>
                <w:ilvl w:val="1"/>
                <w:numId w:val="6"/>
              </w:numPr>
              <w:tabs>
                <w:tab w:val="left" w:pos="827"/>
                <w:tab w:val="left" w:pos="828"/>
              </w:tabs>
              <w:spacing w:line="258" w:lineRule="exact"/>
              <w:ind w:hanging="361"/>
            </w:pPr>
            <w:r>
              <w:t>Early intervention programs (IDEA,</w:t>
            </w:r>
            <w:r>
              <w:rPr>
                <w:spacing w:val="-9"/>
              </w:rPr>
              <w:t xml:space="preserve"> </w:t>
            </w:r>
            <w:r>
              <w:t>P</w:t>
            </w:r>
            <w:r>
              <w:t>art</w:t>
            </w:r>
          </w:p>
          <w:p w14:paraId="62AB55BA" w14:textId="77777777" w:rsidR="009344EA" w:rsidRDefault="00F06892">
            <w:pPr>
              <w:pStyle w:val="TableParagraph"/>
              <w:spacing w:line="229" w:lineRule="exact"/>
              <w:ind w:left="827"/>
            </w:pPr>
            <w:r>
              <w:t>C)</w:t>
            </w:r>
          </w:p>
        </w:tc>
        <w:tc>
          <w:tcPr>
            <w:tcW w:w="3216" w:type="dxa"/>
          </w:tcPr>
          <w:p w14:paraId="6204B6E2" w14:textId="77777777" w:rsidR="009344EA" w:rsidRDefault="009344EA">
            <w:pPr>
              <w:pStyle w:val="TableParagraph"/>
              <w:rPr>
                <w:rFonts w:ascii="Times New Roman"/>
                <w:sz w:val="20"/>
              </w:rPr>
            </w:pPr>
          </w:p>
        </w:tc>
        <w:tc>
          <w:tcPr>
            <w:tcW w:w="3934" w:type="dxa"/>
          </w:tcPr>
          <w:p w14:paraId="69E8E5AC" w14:textId="77777777" w:rsidR="009344EA" w:rsidRDefault="009344EA">
            <w:pPr>
              <w:pStyle w:val="TableParagraph"/>
              <w:rPr>
                <w:rFonts w:ascii="Times New Roman"/>
                <w:sz w:val="20"/>
              </w:rPr>
            </w:pPr>
          </w:p>
        </w:tc>
        <w:tc>
          <w:tcPr>
            <w:tcW w:w="1223" w:type="dxa"/>
          </w:tcPr>
          <w:p w14:paraId="26BFF511" w14:textId="77777777" w:rsidR="009344EA" w:rsidRDefault="009344EA">
            <w:pPr>
              <w:pStyle w:val="TableParagraph"/>
              <w:rPr>
                <w:rFonts w:ascii="Times New Roman"/>
                <w:sz w:val="20"/>
              </w:rPr>
            </w:pPr>
          </w:p>
        </w:tc>
      </w:tr>
    </w:tbl>
    <w:p w14:paraId="251A7BE4"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040F9AF2"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3207"/>
        <w:gridCol w:w="3943"/>
        <w:gridCol w:w="1223"/>
      </w:tblGrid>
      <w:tr w:rsidR="009344EA" w14:paraId="4EBA025C" w14:textId="77777777">
        <w:trPr>
          <w:trHeight w:val="1805"/>
        </w:trPr>
        <w:tc>
          <w:tcPr>
            <w:tcW w:w="4853" w:type="dxa"/>
          </w:tcPr>
          <w:p w14:paraId="65B7E378" w14:textId="77777777" w:rsidR="009344EA" w:rsidRDefault="00F06892">
            <w:pPr>
              <w:pStyle w:val="TableParagraph"/>
              <w:numPr>
                <w:ilvl w:val="0"/>
                <w:numId w:val="5"/>
              </w:numPr>
              <w:tabs>
                <w:tab w:val="left" w:pos="827"/>
                <w:tab w:val="left" w:pos="828"/>
              </w:tabs>
              <w:spacing w:line="266" w:lineRule="exact"/>
              <w:ind w:hanging="361"/>
            </w:pPr>
            <w:r>
              <w:t>Homeless</w:t>
            </w:r>
            <w:r>
              <w:rPr>
                <w:spacing w:val="-1"/>
              </w:rPr>
              <w:t xml:space="preserve"> </w:t>
            </w:r>
            <w:r>
              <w:t>shelters</w:t>
            </w:r>
          </w:p>
          <w:p w14:paraId="5A9E5D37" w14:textId="77777777" w:rsidR="009344EA" w:rsidRDefault="00F06892">
            <w:pPr>
              <w:pStyle w:val="TableParagraph"/>
              <w:numPr>
                <w:ilvl w:val="0"/>
                <w:numId w:val="5"/>
              </w:numPr>
              <w:tabs>
                <w:tab w:val="left" w:pos="827"/>
                <w:tab w:val="left" w:pos="828"/>
              </w:tabs>
              <w:spacing w:line="258" w:lineRule="exact"/>
              <w:ind w:hanging="361"/>
            </w:pPr>
            <w:r>
              <w:t>Higher education</w:t>
            </w:r>
            <w:r>
              <w:rPr>
                <w:spacing w:val="-1"/>
              </w:rPr>
              <w:t xml:space="preserve"> </w:t>
            </w:r>
            <w:r>
              <w:t>institutions</w:t>
            </w:r>
          </w:p>
          <w:p w14:paraId="086AF308" w14:textId="77777777" w:rsidR="009344EA" w:rsidRDefault="00F06892">
            <w:pPr>
              <w:pStyle w:val="TableParagraph"/>
              <w:numPr>
                <w:ilvl w:val="0"/>
                <w:numId w:val="5"/>
              </w:numPr>
              <w:tabs>
                <w:tab w:val="left" w:pos="827"/>
                <w:tab w:val="left" w:pos="828"/>
              </w:tabs>
              <w:spacing w:line="258" w:lineRule="exact"/>
              <w:ind w:hanging="361"/>
            </w:pPr>
            <w:r>
              <w:t>Business</w:t>
            </w:r>
            <w:r>
              <w:rPr>
                <w:spacing w:val="-1"/>
              </w:rPr>
              <w:t xml:space="preserve"> </w:t>
            </w:r>
            <w:r>
              <w:t>partners</w:t>
            </w:r>
          </w:p>
          <w:p w14:paraId="09FA2A8A" w14:textId="77777777" w:rsidR="009344EA" w:rsidRDefault="00F06892">
            <w:pPr>
              <w:pStyle w:val="TableParagraph"/>
              <w:numPr>
                <w:ilvl w:val="0"/>
                <w:numId w:val="5"/>
              </w:numPr>
              <w:tabs>
                <w:tab w:val="left" w:pos="827"/>
                <w:tab w:val="left" w:pos="828"/>
              </w:tabs>
              <w:spacing w:line="258" w:lineRule="exact"/>
              <w:ind w:hanging="361"/>
            </w:pPr>
            <w:r>
              <w:t>Faith-based organizations</w:t>
            </w:r>
          </w:p>
          <w:p w14:paraId="5D3E9F30" w14:textId="77777777" w:rsidR="009344EA" w:rsidRDefault="00F06892">
            <w:pPr>
              <w:pStyle w:val="TableParagraph"/>
              <w:numPr>
                <w:ilvl w:val="0"/>
                <w:numId w:val="5"/>
              </w:numPr>
              <w:tabs>
                <w:tab w:val="left" w:pos="827"/>
                <w:tab w:val="left" w:pos="828"/>
              </w:tabs>
              <w:spacing w:before="3" w:line="225" w:lineRule="auto"/>
              <w:ind w:right="265"/>
            </w:pPr>
            <w:r>
              <w:t>Other groups serving homeless</w:t>
            </w:r>
            <w:r>
              <w:rPr>
                <w:spacing w:val="-15"/>
              </w:rPr>
              <w:t xml:space="preserve"> </w:t>
            </w:r>
            <w:r>
              <w:t>children and youth and their</w:t>
            </w:r>
            <w:r>
              <w:rPr>
                <w:spacing w:val="-3"/>
              </w:rPr>
              <w:t xml:space="preserve"> </w:t>
            </w:r>
            <w:r>
              <w:t>families</w:t>
            </w:r>
          </w:p>
        </w:tc>
        <w:tc>
          <w:tcPr>
            <w:tcW w:w="3207" w:type="dxa"/>
          </w:tcPr>
          <w:p w14:paraId="466DD0F9" w14:textId="77777777" w:rsidR="009344EA" w:rsidRDefault="009344EA">
            <w:pPr>
              <w:pStyle w:val="TableParagraph"/>
              <w:rPr>
                <w:rFonts w:ascii="Times New Roman"/>
                <w:sz w:val="20"/>
              </w:rPr>
            </w:pPr>
          </w:p>
        </w:tc>
        <w:tc>
          <w:tcPr>
            <w:tcW w:w="3943" w:type="dxa"/>
          </w:tcPr>
          <w:p w14:paraId="7DF6C6CE" w14:textId="77777777" w:rsidR="009344EA" w:rsidRDefault="009344EA">
            <w:pPr>
              <w:pStyle w:val="TableParagraph"/>
              <w:rPr>
                <w:rFonts w:ascii="Times New Roman"/>
                <w:sz w:val="20"/>
              </w:rPr>
            </w:pPr>
          </w:p>
        </w:tc>
        <w:tc>
          <w:tcPr>
            <w:tcW w:w="1223" w:type="dxa"/>
          </w:tcPr>
          <w:p w14:paraId="7F35D1AE" w14:textId="77777777" w:rsidR="009344EA" w:rsidRDefault="009344EA">
            <w:pPr>
              <w:pStyle w:val="TableParagraph"/>
              <w:rPr>
                <w:rFonts w:ascii="Times New Roman"/>
                <w:sz w:val="20"/>
              </w:rPr>
            </w:pPr>
          </w:p>
        </w:tc>
      </w:tr>
    </w:tbl>
    <w:p w14:paraId="601AEC95" w14:textId="77777777" w:rsidR="00F57FF4" w:rsidRDefault="00F57FF4"/>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3207"/>
        <w:gridCol w:w="3943"/>
        <w:gridCol w:w="1223"/>
      </w:tblGrid>
      <w:tr w:rsidR="009344EA" w14:paraId="0C6CC322" w14:textId="77777777">
        <w:trPr>
          <w:trHeight w:val="257"/>
        </w:trPr>
        <w:tc>
          <w:tcPr>
            <w:tcW w:w="13226" w:type="dxa"/>
            <w:gridSpan w:val="4"/>
            <w:shd w:val="clear" w:color="auto" w:fill="B4C5E7"/>
          </w:tcPr>
          <w:p w14:paraId="50F970E4" w14:textId="77777777" w:rsidR="009344EA" w:rsidRDefault="00F06892">
            <w:pPr>
              <w:pStyle w:val="TableParagraph"/>
              <w:spacing w:line="238" w:lineRule="exact"/>
              <w:ind w:left="4732" w:right="4723"/>
              <w:jc w:val="center"/>
              <w:rPr>
                <w:b/>
              </w:rPr>
            </w:pPr>
            <w:r>
              <w:rPr>
                <w:b/>
              </w:rPr>
              <w:t>Resources, Capacity, and Compliance</w:t>
            </w:r>
          </w:p>
        </w:tc>
      </w:tr>
      <w:tr w:rsidR="009344EA" w14:paraId="20B77AD5" w14:textId="77777777" w:rsidTr="00F06892">
        <w:trPr>
          <w:trHeight w:val="2738"/>
        </w:trPr>
        <w:tc>
          <w:tcPr>
            <w:tcW w:w="13226" w:type="dxa"/>
            <w:gridSpan w:val="4"/>
            <w:vAlign w:val="center"/>
          </w:tcPr>
          <w:p w14:paraId="43869CD5" w14:textId="77777777" w:rsidR="009344EA" w:rsidRDefault="00F06892">
            <w:pPr>
              <w:pStyle w:val="TableParagraph"/>
              <w:spacing w:line="257" w:lineRule="exact"/>
              <w:ind w:left="107"/>
            </w:pPr>
            <w:r>
              <w:t xml:space="preserve">State Plan Requirements: Must provide assurances </w:t>
            </w:r>
            <w:proofErr w:type="gramStart"/>
            <w:r>
              <w:t>that</w:t>
            </w:r>
            <w:proofErr w:type="gramEnd"/>
          </w:p>
          <w:p w14:paraId="1E3B7B09" w14:textId="77777777" w:rsidR="009344EA" w:rsidRDefault="00F06892">
            <w:pPr>
              <w:pStyle w:val="TableParagraph"/>
              <w:numPr>
                <w:ilvl w:val="0"/>
                <w:numId w:val="4"/>
              </w:numPr>
              <w:tabs>
                <w:tab w:val="left" w:pos="288"/>
              </w:tabs>
              <w:ind w:right="314" w:hanging="180"/>
            </w:pPr>
            <w:r>
              <w:t>The</w:t>
            </w:r>
            <w:r>
              <w:rPr>
                <w:spacing w:val="-4"/>
              </w:rPr>
              <w:t xml:space="preserve"> </w:t>
            </w:r>
            <w:r>
              <w:t>local</w:t>
            </w:r>
            <w:r>
              <w:rPr>
                <w:spacing w:val="-1"/>
              </w:rPr>
              <w:t xml:space="preserve"> </w:t>
            </w:r>
            <w:r>
              <w:t>educational</w:t>
            </w:r>
            <w:r>
              <w:rPr>
                <w:spacing w:val="-3"/>
              </w:rPr>
              <w:t xml:space="preserve"> </w:t>
            </w:r>
            <w:r>
              <w:t>agencies</w:t>
            </w:r>
            <w:r>
              <w:rPr>
                <w:spacing w:val="-2"/>
              </w:rPr>
              <w:t xml:space="preserve"> </w:t>
            </w:r>
            <w:r>
              <w:t>will</w:t>
            </w:r>
            <w:r>
              <w:rPr>
                <w:spacing w:val="-3"/>
              </w:rPr>
              <w:t xml:space="preserve"> </w:t>
            </w:r>
            <w:r>
              <w:t>designate</w:t>
            </w:r>
            <w:r>
              <w:rPr>
                <w:spacing w:val="-2"/>
              </w:rPr>
              <w:t xml:space="preserve"> </w:t>
            </w:r>
            <w:r>
              <w:t>an</w:t>
            </w:r>
            <w:r>
              <w:rPr>
                <w:spacing w:val="-2"/>
              </w:rPr>
              <w:t xml:space="preserve"> </w:t>
            </w:r>
            <w:r>
              <w:t>appropriate</w:t>
            </w:r>
            <w:r>
              <w:rPr>
                <w:spacing w:val="-3"/>
              </w:rPr>
              <w:t xml:space="preserve"> </w:t>
            </w:r>
            <w:r>
              <w:t>staff</w:t>
            </w:r>
            <w:r>
              <w:rPr>
                <w:spacing w:val="-3"/>
              </w:rPr>
              <w:t xml:space="preserve"> </w:t>
            </w:r>
            <w:r>
              <w:t>person,</w:t>
            </w:r>
            <w:r>
              <w:rPr>
                <w:spacing w:val="-2"/>
              </w:rPr>
              <w:t xml:space="preserve"> </w:t>
            </w:r>
            <w:r>
              <w:t>able</w:t>
            </w:r>
            <w:r>
              <w:rPr>
                <w:spacing w:val="-3"/>
              </w:rPr>
              <w:t xml:space="preserve"> </w:t>
            </w:r>
            <w:r>
              <w:t>to</w:t>
            </w:r>
            <w:r>
              <w:rPr>
                <w:spacing w:val="-3"/>
              </w:rPr>
              <w:t xml:space="preserve"> </w:t>
            </w:r>
            <w:r>
              <w:t>carry</w:t>
            </w:r>
            <w:r>
              <w:rPr>
                <w:spacing w:val="-2"/>
              </w:rPr>
              <w:t xml:space="preserve"> </w:t>
            </w:r>
            <w:r>
              <w:t>out</w:t>
            </w:r>
            <w:r>
              <w:rPr>
                <w:spacing w:val="-3"/>
              </w:rPr>
              <w:t xml:space="preserve"> </w:t>
            </w:r>
            <w:r>
              <w:t>the</w:t>
            </w:r>
            <w:r>
              <w:rPr>
                <w:spacing w:val="-3"/>
              </w:rPr>
              <w:t xml:space="preserve"> </w:t>
            </w:r>
            <w:r>
              <w:t>duties</w:t>
            </w:r>
            <w:r>
              <w:rPr>
                <w:spacing w:val="-2"/>
              </w:rPr>
              <w:t xml:space="preserve"> </w:t>
            </w:r>
            <w:r>
              <w:t>described</w:t>
            </w:r>
            <w:r>
              <w:rPr>
                <w:spacing w:val="-2"/>
              </w:rPr>
              <w:t xml:space="preserve"> </w:t>
            </w:r>
            <w:r>
              <w:t>in</w:t>
            </w:r>
            <w:r>
              <w:rPr>
                <w:spacing w:val="-3"/>
              </w:rPr>
              <w:t xml:space="preserve"> </w:t>
            </w:r>
            <w:r>
              <w:t>paragraph</w:t>
            </w:r>
            <w:r>
              <w:rPr>
                <w:spacing w:val="-2"/>
              </w:rPr>
              <w:t xml:space="preserve"> </w:t>
            </w:r>
            <w:r>
              <w:t>(6)(A)</w:t>
            </w:r>
            <w:r>
              <w:rPr>
                <w:spacing w:val="-3"/>
              </w:rPr>
              <w:t xml:space="preserve"> </w:t>
            </w:r>
            <w:r>
              <w:t>[of the local liaison] [42 U.S.C. § 11432 (g)(1)</w:t>
            </w:r>
            <w:r>
              <w:rPr>
                <w:spacing w:val="-4"/>
              </w:rPr>
              <w:t xml:space="preserve"> </w:t>
            </w:r>
            <w:r>
              <w:t>(J)(ii)</w:t>
            </w:r>
            <w:proofErr w:type="gramStart"/>
            <w:r>
              <w:t>];</w:t>
            </w:r>
            <w:proofErr w:type="gramEnd"/>
          </w:p>
          <w:p w14:paraId="6AEBD212" w14:textId="77777777" w:rsidR="009344EA" w:rsidRDefault="00F06892">
            <w:pPr>
              <w:pStyle w:val="TableParagraph"/>
              <w:numPr>
                <w:ilvl w:val="0"/>
                <w:numId w:val="4"/>
              </w:numPr>
              <w:tabs>
                <w:tab w:val="left" w:pos="288"/>
              </w:tabs>
              <w:ind w:right="191" w:hanging="180"/>
            </w:pPr>
            <w:r>
              <w:t>The</w:t>
            </w:r>
            <w:r>
              <w:rPr>
                <w:spacing w:val="-3"/>
              </w:rPr>
              <w:t xml:space="preserve"> </w:t>
            </w:r>
            <w:r>
              <w:t>State</w:t>
            </w:r>
            <w:r>
              <w:rPr>
                <w:spacing w:val="-3"/>
              </w:rPr>
              <w:t xml:space="preserve"> </w:t>
            </w:r>
            <w:r>
              <w:t>and</w:t>
            </w:r>
            <w:r>
              <w:rPr>
                <w:spacing w:val="-2"/>
              </w:rPr>
              <w:t xml:space="preserve"> </w:t>
            </w:r>
            <w:r>
              <w:t>the</w:t>
            </w:r>
            <w:r>
              <w:rPr>
                <w:spacing w:val="-3"/>
              </w:rPr>
              <w:t xml:space="preserve"> </w:t>
            </w:r>
            <w:r>
              <w:t>local</w:t>
            </w:r>
            <w:r>
              <w:rPr>
                <w:spacing w:val="-1"/>
              </w:rPr>
              <w:t xml:space="preserve"> </w:t>
            </w:r>
            <w:r>
              <w:t>educational</w:t>
            </w:r>
            <w:r>
              <w:rPr>
                <w:spacing w:val="-1"/>
              </w:rPr>
              <w:t xml:space="preserve"> </w:t>
            </w:r>
            <w:r>
              <w:t>agencies</w:t>
            </w:r>
            <w:r>
              <w:rPr>
                <w:spacing w:val="-2"/>
              </w:rPr>
              <w:t xml:space="preserve"> </w:t>
            </w:r>
            <w:r>
              <w:t>in</w:t>
            </w:r>
            <w:r>
              <w:rPr>
                <w:spacing w:val="-3"/>
              </w:rPr>
              <w:t xml:space="preserve"> </w:t>
            </w:r>
            <w:r>
              <w:t>the</w:t>
            </w:r>
            <w:r>
              <w:rPr>
                <w:spacing w:val="-3"/>
              </w:rPr>
              <w:t xml:space="preserve"> </w:t>
            </w:r>
            <w:r>
              <w:t>State</w:t>
            </w:r>
            <w:r>
              <w:rPr>
                <w:spacing w:val="-3"/>
              </w:rPr>
              <w:t xml:space="preserve"> </w:t>
            </w:r>
            <w:r>
              <w:t>will</w:t>
            </w:r>
            <w:r>
              <w:rPr>
                <w:spacing w:val="-3"/>
              </w:rPr>
              <w:t xml:space="preserve"> </w:t>
            </w:r>
            <w:r>
              <w:t>adopt</w:t>
            </w:r>
            <w:r>
              <w:rPr>
                <w:spacing w:val="-3"/>
              </w:rPr>
              <w:t xml:space="preserve"> </w:t>
            </w:r>
            <w:r>
              <w:t>policies</w:t>
            </w:r>
            <w:r>
              <w:rPr>
                <w:spacing w:val="-2"/>
              </w:rPr>
              <w:t xml:space="preserve"> </w:t>
            </w:r>
            <w:r>
              <w:t>and</w:t>
            </w:r>
            <w:r>
              <w:rPr>
                <w:spacing w:val="-2"/>
              </w:rPr>
              <w:t xml:space="preserve"> </w:t>
            </w:r>
            <w:r>
              <w:t>practices</w:t>
            </w:r>
            <w:r>
              <w:rPr>
                <w:spacing w:val="-2"/>
              </w:rPr>
              <w:t xml:space="preserve"> </w:t>
            </w:r>
            <w:r>
              <w:t>to</w:t>
            </w:r>
            <w:r>
              <w:rPr>
                <w:spacing w:val="-3"/>
              </w:rPr>
              <w:t xml:space="preserve"> </w:t>
            </w:r>
            <w:r>
              <w:t>ensure</w:t>
            </w:r>
            <w:r>
              <w:rPr>
                <w:spacing w:val="-3"/>
              </w:rPr>
              <w:t xml:space="preserve"> </w:t>
            </w:r>
            <w:r>
              <w:t>participation</w:t>
            </w:r>
            <w:r>
              <w:rPr>
                <w:spacing w:val="-2"/>
              </w:rPr>
              <w:t xml:space="preserve"> </w:t>
            </w:r>
            <w:r>
              <w:t>by</w:t>
            </w:r>
            <w:r>
              <w:rPr>
                <w:spacing w:val="-3"/>
              </w:rPr>
              <w:t xml:space="preserve"> </w:t>
            </w:r>
            <w:r>
              <w:t>liaisons</w:t>
            </w:r>
            <w:r>
              <w:rPr>
                <w:spacing w:val="-3"/>
              </w:rPr>
              <w:t xml:space="preserve"> </w:t>
            </w:r>
            <w:r>
              <w:t>described</w:t>
            </w:r>
            <w:r>
              <w:rPr>
                <w:spacing w:val="-2"/>
              </w:rPr>
              <w:t xml:space="preserve"> </w:t>
            </w:r>
            <w:r>
              <w:t xml:space="preserve">in clause (ii) in professional development and other technical assistance activities provided pursuant to paragraphs (5) and (6) of subsection (f) [functions of Office of Coordinator] as determined appropriate by the Office of the Coordinator [42 U.S.C. § </w:t>
            </w:r>
            <w:r>
              <w:t>11432(g)(1)(J)(iv)].</w:t>
            </w:r>
          </w:p>
          <w:p w14:paraId="73E6F984" w14:textId="77777777" w:rsidR="009344EA" w:rsidRDefault="009344EA">
            <w:pPr>
              <w:pStyle w:val="TableParagraph"/>
            </w:pPr>
          </w:p>
          <w:p w14:paraId="7EFF3C41" w14:textId="77777777" w:rsidR="009344EA" w:rsidRDefault="00F06892">
            <w:pPr>
              <w:pStyle w:val="TableParagraph"/>
              <w:spacing w:line="250" w:lineRule="atLeast"/>
              <w:ind w:left="107" w:right="516"/>
            </w:pPr>
            <w:r>
              <w:t>Each local educational agency liaison for homeless children and youths, designated under paragraph (1)(J)(ii), shall ensure that school personnel providing services under this subtitle receive professional development and other suppor</w:t>
            </w:r>
            <w:r>
              <w:t>t [42 U.S.C. § 11432(g)(6)(A)(ix)].</w:t>
            </w:r>
          </w:p>
        </w:tc>
      </w:tr>
      <w:tr w:rsidR="009344EA" w14:paraId="24469993" w14:textId="77777777">
        <w:trPr>
          <w:trHeight w:val="257"/>
        </w:trPr>
        <w:tc>
          <w:tcPr>
            <w:tcW w:w="4853" w:type="dxa"/>
            <w:shd w:val="clear" w:color="auto" w:fill="B4C5E7"/>
          </w:tcPr>
          <w:p w14:paraId="39F0028A" w14:textId="77777777" w:rsidR="009344EA" w:rsidRDefault="00F06892">
            <w:pPr>
              <w:pStyle w:val="TableParagraph"/>
              <w:spacing w:line="238" w:lineRule="exact"/>
              <w:ind w:left="1317"/>
              <w:rPr>
                <w:b/>
              </w:rPr>
            </w:pPr>
            <w:r>
              <w:rPr>
                <w:b/>
              </w:rPr>
              <w:t>Questions to Consider</w:t>
            </w:r>
          </w:p>
        </w:tc>
        <w:tc>
          <w:tcPr>
            <w:tcW w:w="3207" w:type="dxa"/>
            <w:shd w:val="clear" w:color="auto" w:fill="B4C5E7"/>
          </w:tcPr>
          <w:p w14:paraId="479E34B6" w14:textId="77777777" w:rsidR="009344EA" w:rsidRDefault="00F06892">
            <w:pPr>
              <w:pStyle w:val="TableParagraph"/>
              <w:spacing w:line="238" w:lineRule="exact"/>
              <w:ind w:left="832"/>
              <w:rPr>
                <w:b/>
              </w:rPr>
            </w:pPr>
            <w:r>
              <w:rPr>
                <w:b/>
              </w:rPr>
              <w:t>What’s in Place</w:t>
            </w:r>
          </w:p>
        </w:tc>
        <w:tc>
          <w:tcPr>
            <w:tcW w:w="3943" w:type="dxa"/>
            <w:shd w:val="clear" w:color="auto" w:fill="B4C5E7"/>
          </w:tcPr>
          <w:p w14:paraId="1B58F606" w14:textId="77777777" w:rsidR="009344EA" w:rsidRDefault="00F06892">
            <w:pPr>
              <w:pStyle w:val="TableParagraph"/>
              <w:spacing w:line="238" w:lineRule="exact"/>
              <w:ind w:left="1214"/>
              <w:rPr>
                <w:b/>
              </w:rPr>
            </w:pPr>
            <w:r>
              <w:rPr>
                <w:b/>
              </w:rPr>
              <w:t>What’s Needed</w:t>
            </w:r>
          </w:p>
        </w:tc>
        <w:tc>
          <w:tcPr>
            <w:tcW w:w="1223" w:type="dxa"/>
            <w:shd w:val="clear" w:color="auto" w:fill="B4C5E7"/>
          </w:tcPr>
          <w:p w14:paraId="3EE2F7BB" w14:textId="77777777" w:rsidR="009344EA" w:rsidRDefault="00F06892">
            <w:pPr>
              <w:pStyle w:val="TableParagraph"/>
              <w:spacing w:line="238" w:lineRule="exact"/>
              <w:ind w:left="210"/>
              <w:rPr>
                <w:b/>
              </w:rPr>
            </w:pPr>
            <w:r>
              <w:rPr>
                <w:b/>
              </w:rPr>
              <w:t>Priority</w:t>
            </w:r>
          </w:p>
        </w:tc>
      </w:tr>
      <w:tr w:rsidR="009344EA" w14:paraId="45526EE4" w14:textId="77777777">
        <w:trPr>
          <w:trHeight w:val="3930"/>
        </w:trPr>
        <w:tc>
          <w:tcPr>
            <w:tcW w:w="4853" w:type="dxa"/>
          </w:tcPr>
          <w:p w14:paraId="437E71AC" w14:textId="77777777" w:rsidR="009344EA" w:rsidRDefault="00F06892">
            <w:pPr>
              <w:pStyle w:val="TableParagraph"/>
              <w:numPr>
                <w:ilvl w:val="0"/>
                <w:numId w:val="3"/>
              </w:numPr>
              <w:tabs>
                <w:tab w:val="left" w:pos="288"/>
              </w:tabs>
              <w:ind w:right="188"/>
            </w:pPr>
            <w:r>
              <w:t>Does the LEA provide the local liaison the time and support to sufficiently carry out your duties?</w:t>
            </w:r>
          </w:p>
          <w:p w14:paraId="64DBA215" w14:textId="77777777" w:rsidR="009344EA" w:rsidRDefault="00F06892">
            <w:pPr>
              <w:pStyle w:val="TableParagraph"/>
              <w:numPr>
                <w:ilvl w:val="1"/>
                <w:numId w:val="3"/>
              </w:numPr>
              <w:tabs>
                <w:tab w:val="left" w:pos="827"/>
                <w:tab w:val="left" w:pos="828"/>
              </w:tabs>
              <w:spacing w:line="266" w:lineRule="exact"/>
              <w:ind w:hanging="361"/>
            </w:pPr>
            <w:r>
              <w:t>How much time is</w:t>
            </w:r>
            <w:r>
              <w:rPr>
                <w:spacing w:val="-2"/>
              </w:rPr>
              <w:t xml:space="preserve"> </w:t>
            </w:r>
            <w:r>
              <w:t>needed?</w:t>
            </w:r>
          </w:p>
          <w:p w14:paraId="58E5EE39" w14:textId="77777777" w:rsidR="009344EA" w:rsidRDefault="00F06892">
            <w:pPr>
              <w:pStyle w:val="TableParagraph"/>
              <w:numPr>
                <w:ilvl w:val="1"/>
                <w:numId w:val="3"/>
              </w:numPr>
              <w:tabs>
                <w:tab w:val="left" w:pos="827"/>
                <w:tab w:val="left" w:pos="828"/>
              </w:tabs>
              <w:spacing w:line="258" w:lineRule="exact"/>
              <w:ind w:hanging="361"/>
            </w:pPr>
            <w:r>
              <w:t>How much time is</w:t>
            </w:r>
            <w:r>
              <w:rPr>
                <w:spacing w:val="-3"/>
              </w:rPr>
              <w:t xml:space="preserve"> </w:t>
            </w:r>
            <w:r>
              <w:t>allocated?</w:t>
            </w:r>
          </w:p>
          <w:p w14:paraId="07F0DE72" w14:textId="77777777" w:rsidR="009344EA" w:rsidRDefault="00F06892">
            <w:pPr>
              <w:pStyle w:val="TableParagraph"/>
              <w:numPr>
                <w:ilvl w:val="0"/>
                <w:numId w:val="3"/>
              </w:numPr>
              <w:tabs>
                <w:tab w:val="left" w:pos="288"/>
              </w:tabs>
              <w:ind w:right="299" w:hanging="181"/>
            </w:pPr>
            <w:r>
              <w:t>Do you receive sufficient training to carry</w:t>
            </w:r>
            <w:r>
              <w:rPr>
                <w:spacing w:val="-21"/>
              </w:rPr>
              <w:t xml:space="preserve"> </w:t>
            </w:r>
            <w:r>
              <w:t>out your</w:t>
            </w:r>
            <w:r>
              <w:rPr>
                <w:spacing w:val="-2"/>
              </w:rPr>
              <w:t xml:space="preserve"> </w:t>
            </w:r>
            <w:r>
              <w:t>responsibilities?</w:t>
            </w:r>
          </w:p>
          <w:p w14:paraId="3E9277CF" w14:textId="77777777" w:rsidR="009344EA" w:rsidRDefault="00F06892">
            <w:pPr>
              <w:pStyle w:val="TableParagraph"/>
              <w:numPr>
                <w:ilvl w:val="0"/>
                <w:numId w:val="3"/>
              </w:numPr>
              <w:tabs>
                <w:tab w:val="left" w:pos="288"/>
              </w:tabs>
              <w:ind w:right="222" w:hanging="181"/>
            </w:pPr>
            <w:r>
              <w:t>Do you provide professional development</w:t>
            </w:r>
            <w:r>
              <w:rPr>
                <w:spacing w:val="-22"/>
              </w:rPr>
              <w:t xml:space="preserve"> </w:t>
            </w:r>
            <w:r>
              <w:t>and other support to school personnel serving homeless children and</w:t>
            </w:r>
            <w:r>
              <w:rPr>
                <w:spacing w:val="-2"/>
              </w:rPr>
              <w:t xml:space="preserve"> </w:t>
            </w:r>
            <w:r>
              <w:t>youth?</w:t>
            </w:r>
          </w:p>
          <w:p w14:paraId="140B031D" w14:textId="77777777" w:rsidR="009344EA" w:rsidRDefault="00F06892">
            <w:pPr>
              <w:pStyle w:val="TableParagraph"/>
              <w:numPr>
                <w:ilvl w:val="0"/>
                <w:numId w:val="3"/>
              </w:numPr>
              <w:tabs>
                <w:tab w:val="left" w:pos="288"/>
              </w:tabs>
              <w:ind w:right="715" w:hanging="181"/>
            </w:pPr>
            <w:r>
              <w:t>Do you review data on an annual basis to identify needs and plan efficient use of resources?</w:t>
            </w:r>
          </w:p>
          <w:p w14:paraId="05832AE2" w14:textId="77777777" w:rsidR="009344EA" w:rsidRDefault="00F06892">
            <w:pPr>
              <w:pStyle w:val="TableParagraph"/>
              <w:numPr>
                <w:ilvl w:val="0"/>
                <w:numId w:val="3"/>
              </w:numPr>
              <w:tabs>
                <w:tab w:val="left" w:pos="288"/>
              </w:tabs>
              <w:spacing w:before="7" w:line="258" w:lineRule="exact"/>
              <w:ind w:right="554"/>
            </w:pPr>
            <w:r>
              <w:t>What are sources of support that the LEA provide</w:t>
            </w:r>
            <w:r>
              <w:t>s for homeless children and</w:t>
            </w:r>
            <w:r>
              <w:rPr>
                <w:spacing w:val="-16"/>
              </w:rPr>
              <w:t xml:space="preserve"> </w:t>
            </w:r>
            <w:r>
              <w:t>youth?</w:t>
            </w:r>
          </w:p>
        </w:tc>
        <w:tc>
          <w:tcPr>
            <w:tcW w:w="3207" w:type="dxa"/>
          </w:tcPr>
          <w:p w14:paraId="1410CE2F" w14:textId="77777777" w:rsidR="009344EA" w:rsidRDefault="009344EA">
            <w:pPr>
              <w:pStyle w:val="TableParagraph"/>
              <w:rPr>
                <w:rFonts w:ascii="Times New Roman"/>
                <w:sz w:val="20"/>
              </w:rPr>
            </w:pPr>
          </w:p>
        </w:tc>
        <w:tc>
          <w:tcPr>
            <w:tcW w:w="3943" w:type="dxa"/>
          </w:tcPr>
          <w:p w14:paraId="63C2AFBF" w14:textId="77777777" w:rsidR="009344EA" w:rsidRDefault="009344EA">
            <w:pPr>
              <w:pStyle w:val="TableParagraph"/>
              <w:rPr>
                <w:rFonts w:ascii="Times New Roman"/>
                <w:sz w:val="20"/>
              </w:rPr>
            </w:pPr>
          </w:p>
        </w:tc>
        <w:tc>
          <w:tcPr>
            <w:tcW w:w="1223" w:type="dxa"/>
          </w:tcPr>
          <w:p w14:paraId="3EDD27F3" w14:textId="77777777" w:rsidR="009344EA" w:rsidRDefault="009344EA">
            <w:pPr>
              <w:pStyle w:val="TableParagraph"/>
              <w:rPr>
                <w:rFonts w:ascii="Times New Roman"/>
                <w:sz w:val="20"/>
              </w:rPr>
            </w:pPr>
          </w:p>
        </w:tc>
      </w:tr>
    </w:tbl>
    <w:p w14:paraId="067503F6"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5225B3C1" w14:textId="77777777" w:rsidR="009344EA" w:rsidRDefault="009344EA">
      <w:pPr>
        <w:pStyle w:val="BodyText"/>
        <w:spacing w:after="1"/>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3198"/>
        <w:gridCol w:w="3952"/>
        <w:gridCol w:w="1223"/>
      </w:tblGrid>
      <w:tr w:rsidR="009344EA" w14:paraId="01224D21" w14:textId="77777777">
        <w:trPr>
          <w:trHeight w:val="2627"/>
        </w:trPr>
        <w:tc>
          <w:tcPr>
            <w:tcW w:w="4853" w:type="dxa"/>
          </w:tcPr>
          <w:p w14:paraId="0B6DE695" w14:textId="77777777" w:rsidR="009344EA" w:rsidRDefault="00F06892">
            <w:pPr>
              <w:pStyle w:val="TableParagraph"/>
              <w:numPr>
                <w:ilvl w:val="0"/>
                <w:numId w:val="2"/>
              </w:numPr>
              <w:tabs>
                <w:tab w:val="left" w:pos="288"/>
              </w:tabs>
              <w:ind w:right="414"/>
            </w:pPr>
            <w:r>
              <w:t>What are sources of support that come from federal and state</w:t>
            </w:r>
            <w:r>
              <w:rPr>
                <w:spacing w:val="-1"/>
              </w:rPr>
              <w:t xml:space="preserve"> </w:t>
            </w:r>
            <w:r>
              <w:t>programs?</w:t>
            </w:r>
          </w:p>
          <w:p w14:paraId="12339216" w14:textId="77777777" w:rsidR="009344EA" w:rsidRDefault="00F06892">
            <w:pPr>
              <w:pStyle w:val="TableParagraph"/>
              <w:numPr>
                <w:ilvl w:val="0"/>
                <w:numId w:val="2"/>
              </w:numPr>
              <w:tabs>
                <w:tab w:val="left" w:pos="288"/>
              </w:tabs>
              <w:ind w:right="649" w:hanging="181"/>
            </w:pPr>
            <w:r>
              <w:t>What supplemental services are</w:t>
            </w:r>
            <w:r>
              <w:rPr>
                <w:spacing w:val="-18"/>
              </w:rPr>
              <w:t xml:space="preserve"> </w:t>
            </w:r>
            <w:r>
              <w:t>provided through subgrants, if</w:t>
            </w:r>
            <w:r>
              <w:rPr>
                <w:spacing w:val="-2"/>
              </w:rPr>
              <w:t xml:space="preserve"> </w:t>
            </w:r>
            <w:r>
              <w:t>applicable?</w:t>
            </w:r>
          </w:p>
          <w:p w14:paraId="5F78130F" w14:textId="77777777" w:rsidR="009344EA" w:rsidRDefault="00F06892">
            <w:pPr>
              <w:pStyle w:val="TableParagraph"/>
              <w:numPr>
                <w:ilvl w:val="0"/>
                <w:numId w:val="2"/>
              </w:numPr>
              <w:tabs>
                <w:tab w:val="left" w:pos="289"/>
              </w:tabs>
              <w:ind w:left="288" w:right="148" w:hanging="181"/>
            </w:pPr>
            <w:r>
              <w:t>What are the most critical areas of support still needed to serve homeless</w:t>
            </w:r>
            <w:r>
              <w:rPr>
                <w:spacing w:val="-6"/>
              </w:rPr>
              <w:t xml:space="preserve"> </w:t>
            </w:r>
            <w:r>
              <w:t>students?</w:t>
            </w:r>
          </w:p>
          <w:p w14:paraId="1C8001B7" w14:textId="77777777" w:rsidR="009344EA" w:rsidRDefault="00F06892">
            <w:pPr>
              <w:pStyle w:val="TableParagraph"/>
              <w:numPr>
                <w:ilvl w:val="0"/>
                <w:numId w:val="2"/>
              </w:numPr>
              <w:tabs>
                <w:tab w:val="left" w:pos="288"/>
              </w:tabs>
              <w:ind w:right="246" w:hanging="181"/>
              <w:jc w:val="both"/>
            </w:pPr>
            <w:r>
              <w:t>What compliance problems were identified in the LEA’s most recent monitoring of the EHCY program? How have these been</w:t>
            </w:r>
            <w:r>
              <w:rPr>
                <w:spacing w:val="-10"/>
              </w:rPr>
              <w:t xml:space="preserve"> </w:t>
            </w:r>
            <w:r>
              <w:t>addressed?</w:t>
            </w:r>
          </w:p>
        </w:tc>
        <w:tc>
          <w:tcPr>
            <w:tcW w:w="3198" w:type="dxa"/>
          </w:tcPr>
          <w:p w14:paraId="75CE8618" w14:textId="77777777" w:rsidR="009344EA" w:rsidRDefault="009344EA">
            <w:pPr>
              <w:pStyle w:val="TableParagraph"/>
              <w:rPr>
                <w:rFonts w:ascii="Times New Roman"/>
                <w:sz w:val="20"/>
              </w:rPr>
            </w:pPr>
          </w:p>
        </w:tc>
        <w:tc>
          <w:tcPr>
            <w:tcW w:w="3952" w:type="dxa"/>
          </w:tcPr>
          <w:p w14:paraId="0EFB44E7" w14:textId="77777777" w:rsidR="009344EA" w:rsidRDefault="009344EA">
            <w:pPr>
              <w:pStyle w:val="TableParagraph"/>
              <w:rPr>
                <w:rFonts w:ascii="Times New Roman"/>
                <w:sz w:val="20"/>
              </w:rPr>
            </w:pPr>
          </w:p>
        </w:tc>
        <w:tc>
          <w:tcPr>
            <w:tcW w:w="1223" w:type="dxa"/>
          </w:tcPr>
          <w:p w14:paraId="588F00E6" w14:textId="77777777" w:rsidR="009344EA" w:rsidRDefault="009344EA">
            <w:pPr>
              <w:pStyle w:val="TableParagraph"/>
              <w:rPr>
                <w:rFonts w:ascii="Times New Roman"/>
                <w:sz w:val="20"/>
              </w:rPr>
            </w:pPr>
          </w:p>
        </w:tc>
      </w:tr>
    </w:tbl>
    <w:p w14:paraId="49674605" w14:textId="77777777" w:rsidR="005424C0" w:rsidRDefault="005424C0"/>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3198"/>
        <w:gridCol w:w="3952"/>
        <w:gridCol w:w="1223"/>
      </w:tblGrid>
      <w:tr w:rsidR="009344EA" w14:paraId="358B7269" w14:textId="77777777">
        <w:trPr>
          <w:trHeight w:val="257"/>
        </w:trPr>
        <w:tc>
          <w:tcPr>
            <w:tcW w:w="13226" w:type="dxa"/>
            <w:gridSpan w:val="4"/>
            <w:shd w:val="clear" w:color="auto" w:fill="B4C5E7"/>
          </w:tcPr>
          <w:p w14:paraId="1BF588BD" w14:textId="77777777" w:rsidR="009344EA" w:rsidRDefault="00F06892">
            <w:pPr>
              <w:pStyle w:val="TableParagraph"/>
              <w:spacing w:line="238" w:lineRule="exact"/>
              <w:ind w:left="4729" w:right="4723"/>
              <w:jc w:val="center"/>
              <w:rPr>
                <w:b/>
              </w:rPr>
            </w:pPr>
            <w:r>
              <w:rPr>
                <w:b/>
              </w:rPr>
              <w:t>Charter Schools (if applicable)</w:t>
            </w:r>
          </w:p>
        </w:tc>
      </w:tr>
      <w:tr w:rsidR="009344EA" w14:paraId="3B21AD4F" w14:textId="77777777" w:rsidTr="00F06892">
        <w:trPr>
          <w:trHeight w:val="920"/>
        </w:trPr>
        <w:tc>
          <w:tcPr>
            <w:tcW w:w="13226" w:type="dxa"/>
            <w:gridSpan w:val="4"/>
            <w:vAlign w:val="center"/>
          </w:tcPr>
          <w:p w14:paraId="41B0EA84" w14:textId="77777777" w:rsidR="009344EA" w:rsidRDefault="00F06892">
            <w:pPr>
              <w:pStyle w:val="TableParagraph"/>
              <w:spacing w:line="250" w:lineRule="atLeast"/>
              <w:ind w:left="107"/>
            </w:pPr>
            <w:r>
              <w:t>State Plan Requirements – Must include a description of procedures that ensure that homeless children and youths who meet the relevant eligibility criteria do not face barriers to accessing academic and extracurricular acti</w:t>
            </w:r>
            <w:r>
              <w:t>vities, including … charter school programs, if such programs are available at the State and local levels [42 U.S.C. § 11432(g)(1)(F)(iii)].</w:t>
            </w:r>
          </w:p>
        </w:tc>
      </w:tr>
      <w:tr w:rsidR="009344EA" w14:paraId="1981BD01" w14:textId="77777777">
        <w:trPr>
          <w:trHeight w:val="257"/>
        </w:trPr>
        <w:tc>
          <w:tcPr>
            <w:tcW w:w="4853" w:type="dxa"/>
            <w:shd w:val="clear" w:color="auto" w:fill="B4C5E7"/>
          </w:tcPr>
          <w:p w14:paraId="160283FF" w14:textId="77777777" w:rsidR="009344EA" w:rsidRDefault="00F06892">
            <w:pPr>
              <w:pStyle w:val="TableParagraph"/>
              <w:spacing w:line="238" w:lineRule="exact"/>
              <w:ind w:left="1317"/>
              <w:rPr>
                <w:b/>
              </w:rPr>
            </w:pPr>
            <w:r>
              <w:rPr>
                <w:b/>
              </w:rPr>
              <w:t>Questions to Consider</w:t>
            </w:r>
          </w:p>
        </w:tc>
        <w:tc>
          <w:tcPr>
            <w:tcW w:w="3198" w:type="dxa"/>
            <w:shd w:val="clear" w:color="auto" w:fill="B4C5E7"/>
          </w:tcPr>
          <w:p w14:paraId="798E8E5F" w14:textId="77777777" w:rsidR="009344EA" w:rsidRDefault="00F06892">
            <w:pPr>
              <w:pStyle w:val="TableParagraph"/>
              <w:spacing w:line="238" w:lineRule="exact"/>
              <w:ind w:left="832"/>
              <w:rPr>
                <w:b/>
              </w:rPr>
            </w:pPr>
            <w:r>
              <w:rPr>
                <w:b/>
              </w:rPr>
              <w:t>What’s in Place</w:t>
            </w:r>
          </w:p>
        </w:tc>
        <w:tc>
          <w:tcPr>
            <w:tcW w:w="3952" w:type="dxa"/>
            <w:shd w:val="clear" w:color="auto" w:fill="B4C5E7"/>
          </w:tcPr>
          <w:p w14:paraId="6CF8D050" w14:textId="77777777" w:rsidR="009344EA" w:rsidRDefault="00F06892">
            <w:pPr>
              <w:pStyle w:val="TableParagraph"/>
              <w:spacing w:line="238" w:lineRule="exact"/>
              <w:ind w:left="1223"/>
              <w:rPr>
                <w:b/>
              </w:rPr>
            </w:pPr>
            <w:r>
              <w:rPr>
                <w:b/>
              </w:rPr>
              <w:t>What’s Needed</w:t>
            </w:r>
          </w:p>
        </w:tc>
        <w:tc>
          <w:tcPr>
            <w:tcW w:w="1223" w:type="dxa"/>
            <w:shd w:val="clear" w:color="auto" w:fill="B4C5E7"/>
          </w:tcPr>
          <w:p w14:paraId="205C8C5E" w14:textId="77777777" w:rsidR="009344EA" w:rsidRDefault="00F06892">
            <w:pPr>
              <w:pStyle w:val="TableParagraph"/>
              <w:spacing w:line="238" w:lineRule="exact"/>
              <w:ind w:left="210"/>
              <w:rPr>
                <w:b/>
              </w:rPr>
            </w:pPr>
            <w:r>
              <w:rPr>
                <w:b/>
              </w:rPr>
              <w:t>Priority</w:t>
            </w:r>
          </w:p>
        </w:tc>
      </w:tr>
      <w:tr w:rsidR="009344EA" w14:paraId="46846821" w14:textId="77777777">
        <w:trPr>
          <w:trHeight w:val="3671"/>
        </w:trPr>
        <w:tc>
          <w:tcPr>
            <w:tcW w:w="4853" w:type="dxa"/>
          </w:tcPr>
          <w:p w14:paraId="213C9473" w14:textId="77777777" w:rsidR="009344EA" w:rsidRDefault="00F06892">
            <w:pPr>
              <w:pStyle w:val="TableParagraph"/>
              <w:numPr>
                <w:ilvl w:val="0"/>
                <w:numId w:val="1"/>
              </w:numPr>
              <w:tabs>
                <w:tab w:val="left" w:pos="288"/>
              </w:tabs>
              <w:ind w:right="570"/>
            </w:pPr>
            <w:r>
              <w:t>What do you do to create awareness of</w:t>
            </w:r>
            <w:r>
              <w:rPr>
                <w:spacing w:val="-16"/>
              </w:rPr>
              <w:t xml:space="preserve"> </w:t>
            </w:r>
            <w:r>
              <w:t>the needs and rights of homeless</w:t>
            </w:r>
            <w:r>
              <w:rPr>
                <w:spacing w:val="-7"/>
              </w:rPr>
              <w:t xml:space="preserve"> </w:t>
            </w:r>
            <w:r>
              <w:t>students?</w:t>
            </w:r>
          </w:p>
          <w:p w14:paraId="2C17C563" w14:textId="77777777" w:rsidR="009344EA" w:rsidRDefault="00F06892">
            <w:pPr>
              <w:pStyle w:val="TableParagraph"/>
              <w:numPr>
                <w:ilvl w:val="0"/>
                <w:numId w:val="1"/>
              </w:numPr>
              <w:tabs>
                <w:tab w:val="left" w:pos="288"/>
              </w:tabs>
              <w:ind w:right="337" w:hanging="181"/>
            </w:pPr>
            <w:r>
              <w:t>Does the school have a local homeless liaison (if considered its own</w:t>
            </w:r>
            <w:r>
              <w:rPr>
                <w:spacing w:val="-3"/>
              </w:rPr>
              <w:t xml:space="preserve"> </w:t>
            </w:r>
            <w:r>
              <w:t>LEA)?</w:t>
            </w:r>
          </w:p>
          <w:p w14:paraId="26FC36FD" w14:textId="77777777" w:rsidR="009344EA" w:rsidRDefault="00F06892">
            <w:pPr>
              <w:pStyle w:val="TableParagraph"/>
              <w:numPr>
                <w:ilvl w:val="0"/>
                <w:numId w:val="1"/>
              </w:numPr>
              <w:tabs>
                <w:tab w:val="left" w:pos="289"/>
              </w:tabs>
              <w:ind w:left="288" w:right="179" w:hanging="181"/>
            </w:pPr>
            <w:r>
              <w:t xml:space="preserve">Does the school follow the requirements of the McKinney-Vento Act, particularly </w:t>
            </w:r>
            <w:proofErr w:type="gramStart"/>
            <w:r>
              <w:t>with regard to</w:t>
            </w:r>
            <w:proofErr w:type="gramEnd"/>
            <w:r>
              <w:t xml:space="preserve"> ident</w:t>
            </w:r>
            <w:r>
              <w:t>ification, enrollment, and transportation?</w:t>
            </w:r>
          </w:p>
          <w:p w14:paraId="34D66173" w14:textId="77777777" w:rsidR="009344EA" w:rsidRDefault="00F06892">
            <w:pPr>
              <w:pStyle w:val="TableParagraph"/>
              <w:numPr>
                <w:ilvl w:val="0"/>
                <w:numId w:val="1"/>
              </w:numPr>
              <w:tabs>
                <w:tab w:val="left" w:pos="289"/>
              </w:tabs>
              <w:ind w:left="288" w:right="220" w:hanging="181"/>
              <w:jc w:val="both"/>
            </w:pPr>
            <w:r>
              <w:t>What professional development have the</w:t>
            </w:r>
            <w:r>
              <w:rPr>
                <w:spacing w:val="-21"/>
              </w:rPr>
              <w:t xml:space="preserve"> </w:t>
            </w:r>
            <w:r>
              <w:t>local liaison and other charter school staff received on the rights of homeless children and</w:t>
            </w:r>
            <w:r>
              <w:rPr>
                <w:spacing w:val="-13"/>
              </w:rPr>
              <w:t xml:space="preserve"> </w:t>
            </w:r>
            <w:r>
              <w:t>youth?</w:t>
            </w:r>
          </w:p>
          <w:p w14:paraId="1F6554F1" w14:textId="77777777" w:rsidR="009344EA" w:rsidRDefault="00F06892">
            <w:pPr>
              <w:pStyle w:val="TableParagraph"/>
              <w:numPr>
                <w:ilvl w:val="0"/>
                <w:numId w:val="1"/>
              </w:numPr>
              <w:tabs>
                <w:tab w:val="left" w:pos="288"/>
              </w:tabs>
              <w:spacing w:before="14" w:line="258" w:lineRule="exact"/>
              <w:ind w:right="370"/>
            </w:pPr>
            <w:r>
              <w:t xml:space="preserve">Does your school submit data to the SEA and </w:t>
            </w:r>
            <w:proofErr w:type="spellStart"/>
            <w:r>
              <w:t>ED</w:t>
            </w:r>
            <w:r>
              <w:rPr>
                <w:i/>
              </w:rPr>
              <w:t>Facts</w:t>
            </w:r>
            <w:proofErr w:type="spellEnd"/>
            <w:r>
              <w:rPr>
                <w:i/>
              </w:rPr>
              <w:t xml:space="preserve"> </w:t>
            </w:r>
            <w:r>
              <w:t>on homeless children and youth annually?</w:t>
            </w:r>
          </w:p>
        </w:tc>
        <w:tc>
          <w:tcPr>
            <w:tcW w:w="3198" w:type="dxa"/>
          </w:tcPr>
          <w:p w14:paraId="0D786511" w14:textId="77777777" w:rsidR="009344EA" w:rsidRDefault="009344EA">
            <w:pPr>
              <w:pStyle w:val="TableParagraph"/>
              <w:rPr>
                <w:rFonts w:ascii="Times New Roman"/>
                <w:sz w:val="20"/>
              </w:rPr>
            </w:pPr>
          </w:p>
        </w:tc>
        <w:tc>
          <w:tcPr>
            <w:tcW w:w="3952" w:type="dxa"/>
          </w:tcPr>
          <w:p w14:paraId="5EC9E38A" w14:textId="77777777" w:rsidR="009344EA" w:rsidRDefault="009344EA">
            <w:pPr>
              <w:pStyle w:val="TableParagraph"/>
              <w:rPr>
                <w:rFonts w:ascii="Times New Roman"/>
                <w:sz w:val="20"/>
              </w:rPr>
            </w:pPr>
          </w:p>
        </w:tc>
        <w:tc>
          <w:tcPr>
            <w:tcW w:w="1223" w:type="dxa"/>
          </w:tcPr>
          <w:p w14:paraId="022AFEFA" w14:textId="77777777" w:rsidR="009344EA" w:rsidRDefault="009344EA">
            <w:pPr>
              <w:pStyle w:val="TableParagraph"/>
              <w:rPr>
                <w:rFonts w:ascii="Times New Roman"/>
                <w:sz w:val="20"/>
              </w:rPr>
            </w:pPr>
          </w:p>
        </w:tc>
      </w:tr>
    </w:tbl>
    <w:p w14:paraId="609B9361"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4B71D577" w14:textId="77777777" w:rsidR="009344EA" w:rsidRDefault="009344EA">
      <w:pPr>
        <w:pStyle w:val="BodyText"/>
        <w:spacing w:before="0"/>
        <w:rPr>
          <w:sz w:val="17"/>
        </w:rPr>
      </w:pPr>
    </w:p>
    <w:p w14:paraId="69171F47" w14:textId="77777777" w:rsidR="009344EA" w:rsidRDefault="00F06892">
      <w:pPr>
        <w:pStyle w:val="Heading1"/>
      </w:pPr>
      <w:r>
        <w:t>Needs Assessment Summary: High Priorit</w:t>
      </w:r>
      <w:r>
        <w:t>y Needs</w:t>
      </w:r>
    </w:p>
    <w:p w14:paraId="3717D9F5" w14:textId="77777777" w:rsidR="009344EA" w:rsidRDefault="00F06892">
      <w:pPr>
        <w:pStyle w:val="BodyText"/>
        <w:spacing w:before="180"/>
        <w:ind w:left="119" w:right="713"/>
      </w:pPr>
      <w:r>
        <w:t>In the following table, list the highest priority needs identified in the guiding questions and create a concrete (measurable) goal that the LEA should achieve during the next year to address each need. This information will guide the development of an ann</w:t>
      </w:r>
      <w:r>
        <w:t>ual action plan.</w:t>
      </w:r>
    </w:p>
    <w:p w14:paraId="29116CD0" w14:textId="77777777" w:rsidR="009344EA" w:rsidRDefault="009344EA">
      <w:pPr>
        <w:pStyle w:val="BodyText"/>
        <w:spacing w:before="8"/>
        <w:rPr>
          <w:sz w:val="13"/>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6266"/>
        <w:gridCol w:w="4803"/>
      </w:tblGrid>
      <w:tr w:rsidR="009344EA" w14:paraId="76F0995B" w14:textId="77777777" w:rsidTr="001D7382">
        <w:trPr>
          <w:trHeight w:val="258"/>
        </w:trPr>
        <w:tc>
          <w:tcPr>
            <w:tcW w:w="2137" w:type="dxa"/>
            <w:shd w:val="clear" w:color="auto" w:fill="B4C5E7"/>
            <w:vAlign w:val="center"/>
          </w:tcPr>
          <w:p w14:paraId="1C88351E" w14:textId="77777777" w:rsidR="009344EA" w:rsidRDefault="00F06892">
            <w:pPr>
              <w:pStyle w:val="TableParagraph"/>
              <w:spacing w:line="238" w:lineRule="exact"/>
              <w:ind w:left="563"/>
              <w:rPr>
                <w:i/>
              </w:rPr>
            </w:pPr>
            <w:r>
              <w:rPr>
                <w:i/>
              </w:rPr>
              <w:t>Focus Area</w:t>
            </w:r>
          </w:p>
        </w:tc>
        <w:tc>
          <w:tcPr>
            <w:tcW w:w="6266" w:type="dxa"/>
            <w:shd w:val="clear" w:color="auto" w:fill="B4C5E7"/>
            <w:vAlign w:val="center"/>
          </w:tcPr>
          <w:p w14:paraId="306A734D" w14:textId="77777777" w:rsidR="009344EA" w:rsidRDefault="00F06892">
            <w:pPr>
              <w:pStyle w:val="TableParagraph"/>
              <w:spacing w:line="238" w:lineRule="exact"/>
              <w:ind w:left="2460" w:right="2450"/>
              <w:jc w:val="center"/>
              <w:rPr>
                <w:i/>
              </w:rPr>
            </w:pPr>
            <w:r>
              <w:rPr>
                <w:i/>
              </w:rPr>
              <w:t>Priority Needs</w:t>
            </w:r>
          </w:p>
        </w:tc>
        <w:tc>
          <w:tcPr>
            <w:tcW w:w="4803" w:type="dxa"/>
            <w:shd w:val="clear" w:color="auto" w:fill="B4C5E7"/>
            <w:vAlign w:val="center"/>
          </w:tcPr>
          <w:p w14:paraId="7ED61BAC" w14:textId="77777777" w:rsidR="009344EA" w:rsidRDefault="00F06892">
            <w:pPr>
              <w:pStyle w:val="TableParagraph"/>
              <w:spacing w:line="238" w:lineRule="exact"/>
              <w:ind w:left="1614" w:right="1604"/>
              <w:jc w:val="center"/>
              <w:rPr>
                <w:i/>
              </w:rPr>
            </w:pPr>
            <w:r>
              <w:rPr>
                <w:i/>
              </w:rPr>
              <w:t>Measurable Goal</w:t>
            </w:r>
          </w:p>
        </w:tc>
      </w:tr>
      <w:tr w:rsidR="009344EA" w14:paraId="4807F65B" w14:textId="77777777" w:rsidTr="001D7382">
        <w:trPr>
          <w:trHeight w:val="773"/>
        </w:trPr>
        <w:tc>
          <w:tcPr>
            <w:tcW w:w="2137" w:type="dxa"/>
            <w:vAlign w:val="center"/>
          </w:tcPr>
          <w:p w14:paraId="07382C47" w14:textId="77777777" w:rsidR="009344EA" w:rsidRDefault="00F06892">
            <w:pPr>
              <w:pStyle w:val="TableParagraph"/>
              <w:spacing w:line="257" w:lineRule="exact"/>
              <w:ind w:left="107"/>
              <w:rPr>
                <w:i/>
              </w:rPr>
            </w:pPr>
            <w:r>
              <w:rPr>
                <w:i/>
              </w:rPr>
              <w:t>Awareness</w:t>
            </w:r>
          </w:p>
        </w:tc>
        <w:tc>
          <w:tcPr>
            <w:tcW w:w="6266" w:type="dxa"/>
            <w:vAlign w:val="center"/>
          </w:tcPr>
          <w:p w14:paraId="110748C8" w14:textId="77777777" w:rsidR="009344EA" w:rsidRDefault="009344EA">
            <w:pPr>
              <w:pStyle w:val="TableParagraph"/>
              <w:rPr>
                <w:rFonts w:ascii="Times New Roman"/>
                <w:sz w:val="20"/>
              </w:rPr>
            </w:pPr>
          </w:p>
        </w:tc>
        <w:tc>
          <w:tcPr>
            <w:tcW w:w="4803" w:type="dxa"/>
            <w:vAlign w:val="center"/>
          </w:tcPr>
          <w:p w14:paraId="5F7FE1D8" w14:textId="77777777" w:rsidR="009344EA" w:rsidRDefault="009344EA">
            <w:pPr>
              <w:pStyle w:val="TableParagraph"/>
              <w:rPr>
                <w:rFonts w:ascii="Times New Roman"/>
                <w:sz w:val="20"/>
              </w:rPr>
            </w:pPr>
          </w:p>
        </w:tc>
      </w:tr>
      <w:tr w:rsidR="009344EA" w14:paraId="38B5043B" w14:textId="77777777" w:rsidTr="001D7382">
        <w:trPr>
          <w:trHeight w:val="773"/>
        </w:trPr>
        <w:tc>
          <w:tcPr>
            <w:tcW w:w="2137" w:type="dxa"/>
            <w:vAlign w:val="center"/>
          </w:tcPr>
          <w:p w14:paraId="7482E78F" w14:textId="77777777" w:rsidR="009344EA" w:rsidRDefault="00F06892">
            <w:pPr>
              <w:pStyle w:val="TableParagraph"/>
              <w:ind w:left="107" w:right="911"/>
              <w:rPr>
                <w:i/>
              </w:rPr>
            </w:pPr>
            <w:r>
              <w:rPr>
                <w:i/>
              </w:rPr>
              <w:t>Policies and Procedures</w:t>
            </w:r>
          </w:p>
        </w:tc>
        <w:tc>
          <w:tcPr>
            <w:tcW w:w="6266" w:type="dxa"/>
            <w:vAlign w:val="center"/>
          </w:tcPr>
          <w:p w14:paraId="5CFA455E" w14:textId="77777777" w:rsidR="009344EA" w:rsidRDefault="009344EA">
            <w:pPr>
              <w:pStyle w:val="TableParagraph"/>
              <w:rPr>
                <w:rFonts w:ascii="Times New Roman"/>
                <w:sz w:val="20"/>
              </w:rPr>
            </w:pPr>
          </w:p>
        </w:tc>
        <w:tc>
          <w:tcPr>
            <w:tcW w:w="4803" w:type="dxa"/>
            <w:vAlign w:val="center"/>
          </w:tcPr>
          <w:p w14:paraId="0844210F" w14:textId="77777777" w:rsidR="009344EA" w:rsidRDefault="009344EA">
            <w:pPr>
              <w:pStyle w:val="TableParagraph"/>
              <w:rPr>
                <w:rFonts w:ascii="Times New Roman"/>
                <w:sz w:val="20"/>
              </w:rPr>
            </w:pPr>
          </w:p>
        </w:tc>
      </w:tr>
      <w:tr w:rsidR="009344EA" w14:paraId="68F8872F" w14:textId="77777777" w:rsidTr="001D7382">
        <w:trPr>
          <w:trHeight w:val="773"/>
        </w:trPr>
        <w:tc>
          <w:tcPr>
            <w:tcW w:w="2137" w:type="dxa"/>
            <w:vAlign w:val="center"/>
          </w:tcPr>
          <w:p w14:paraId="137025BA" w14:textId="77777777" w:rsidR="009344EA" w:rsidRDefault="00F06892">
            <w:pPr>
              <w:pStyle w:val="TableParagraph"/>
              <w:spacing w:line="257" w:lineRule="exact"/>
              <w:ind w:left="107"/>
              <w:rPr>
                <w:i/>
              </w:rPr>
            </w:pPr>
            <w:r>
              <w:rPr>
                <w:i/>
              </w:rPr>
              <w:t>Disputes</w:t>
            </w:r>
          </w:p>
        </w:tc>
        <w:tc>
          <w:tcPr>
            <w:tcW w:w="6266" w:type="dxa"/>
            <w:vAlign w:val="center"/>
          </w:tcPr>
          <w:p w14:paraId="5063FF53" w14:textId="77777777" w:rsidR="009344EA" w:rsidRDefault="009344EA">
            <w:pPr>
              <w:pStyle w:val="TableParagraph"/>
              <w:rPr>
                <w:rFonts w:ascii="Times New Roman"/>
                <w:sz w:val="20"/>
              </w:rPr>
            </w:pPr>
          </w:p>
        </w:tc>
        <w:tc>
          <w:tcPr>
            <w:tcW w:w="4803" w:type="dxa"/>
            <w:vAlign w:val="center"/>
          </w:tcPr>
          <w:p w14:paraId="2746FA2E" w14:textId="77777777" w:rsidR="009344EA" w:rsidRDefault="009344EA">
            <w:pPr>
              <w:pStyle w:val="TableParagraph"/>
              <w:rPr>
                <w:rFonts w:ascii="Times New Roman"/>
                <w:sz w:val="20"/>
              </w:rPr>
            </w:pPr>
          </w:p>
        </w:tc>
      </w:tr>
      <w:tr w:rsidR="009344EA" w14:paraId="2901E3B0" w14:textId="77777777" w:rsidTr="001D7382">
        <w:trPr>
          <w:trHeight w:val="773"/>
        </w:trPr>
        <w:tc>
          <w:tcPr>
            <w:tcW w:w="2137" w:type="dxa"/>
            <w:vAlign w:val="center"/>
          </w:tcPr>
          <w:p w14:paraId="2166F310" w14:textId="77777777" w:rsidR="009344EA" w:rsidRDefault="00F06892">
            <w:pPr>
              <w:pStyle w:val="TableParagraph"/>
              <w:spacing w:line="257" w:lineRule="exact"/>
              <w:ind w:left="107"/>
              <w:rPr>
                <w:i/>
              </w:rPr>
            </w:pPr>
            <w:r>
              <w:rPr>
                <w:i/>
              </w:rPr>
              <w:t>Identification</w:t>
            </w:r>
          </w:p>
        </w:tc>
        <w:tc>
          <w:tcPr>
            <w:tcW w:w="6266" w:type="dxa"/>
            <w:vAlign w:val="center"/>
          </w:tcPr>
          <w:p w14:paraId="05877040" w14:textId="77777777" w:rsidR="009344EA" w:rsidRDefault="009344EA">
            <w:pPr>
              <w:pStyle w:val="TableParagraph"/>
              <w:rPr>
                <w:rFonts w:ascii="Times New Roman"/>
                <w:sz w:val="20"/>
              </w:rPr>
            </w:pPr>
          </w:p>
        </w:tc>
        <w:tc>
          <w:tcPr>
            <w:tcW w:w="4803" w:type="dxa"/>
            <w:vAlign w:val="center"/>
          </w:tcPr>
          <w:p w14:paraId="37EA0D02" w14:textId="77777777" w:rsidR="009344EA" w:rsidRDefault="009344EA">
            <w:pPr>
              <w:pStyle w:val="TableParagraph"/>
              <w:rPr>
                <w:rFonts w:ascii="Times New Roman"/>
                <w:sz w:val="20"/>
              </w:rPr>
            </w:pPr>
          </w:p>
        </w:tc>
      </w:tr>
      <w:tr w:rsidR="009344EA" w14:paraId="1AFD7060" w14:textId="77777777" w:rsidTr="001D7382">
        <w:trPr>
          <w:trHeight w:val="773"/>
        </w:trPr>
        <w:tc>
          <w:tcPr>
            <w:tcW w:w="2137" w:type="dxa"/>
            <w:vAlign w:val="center"/>
          </w:tcPr>
          <w:p w14:paraId="4888A83C" w14:textId="77777777" w:rsidR="009344EA" w:rsidRDefault="00F06892">
            <w:pPr>
              <w:pStyle w:val="TableParagraph"/>
              <w:ind w:left="107"/>
              <w:rPr>
                <w:i/>
              </w:rPr>
            </w:pPr>
            <w:r>
              <w:rPr>
                <w:i/>
              </w:rPr>
              <w:t>Enrollment</w:t>
            </w:r>
          </w:p>
        </w:tc>
        <w:tc>
          <w:tcPr>
            <w:tcW w:w="6266" w:type="dxa"/>
            <w:vAlign w:val="center"/>
          </w:tcPr>
          <w:p w14:paraId="3DAAE2B5" w14:textId="77777777" w:rsidR="009344EA" w:rsidRDefault="009344EA">
            <w:pPr>
              <w:pStyle w:val="TableParagraph"/>
              <w:rPr>
                <w:rFonts w:ascii="Times New Roman"/>
                <w:sz w:val="20"/>
              </w:rPr>
            </w:pPr>
          </w:p>
        </w:tc>
        <w:tc>
          <w:tcPr>
            <w:tcW w:w="4803" w:type="dxa"/>
            <w:vAlign w:val="center"/>
          </w:tcPr>
          <w:p w14:paraId="5FC81C95" w14:textId="77777777" w:rsidR="009344EA" w:rsidRDefault="009344EA">
            <w:pPr>
              <w:pStyle w:val="TableParagraph"/>
              <w:rPr>
                <w:rFonts w:ascii="Times New Roman"/>
                <w:sz w:val="20"/>
              </w:rPr>
            </w:pPr>
          </w:p>
        </w:tc>
      </w:tr>
      <w:tr w:rsidR="009344EA" w14:paraId="5139157F" w14:textId="77777777" w:rsidTr="001D7382">
        <w:trPr>
          <w:trHeight w:val="774"/>
        </w:trPr>
        <w:tc>
          <w:tcPr>
            <w:tcW w:w="2137" w:type="dxa"/>
            <w:vAlign w:val="center"/>
          </w:tcPr>
          <w:p w14:paraId="07CCCA1A" w14:textId="77777777" w:rsidR="009344EA" w:rsidRDefault="00F06892">
            <w:pPr>
              <w:pStyle w:val="TableParagraph"/>
              <w:ind w:left="107"/>
              <w:rPr>
                <w:i/>
              </w:rPr>
            </w:pPr>
            <w:r>
              <w:rPr>
                <w:i/>
              </w:rPr>
              <w:t>School Selection</w:t>
            </w:r>
          </w:p>
        </w:tc>
        <w:tc>
          <w:tcPr>
            <w:tcW w:w="6266" w:type="dxa"/>
            <w:vAlign w:val="center"/>
          </w:tcPr>
          <w:p w14:paraId="5671F5E6" w14:textId="77777777" w:rsidR="009344EA" w:rsidRDefault="009344EA">
            <w:pPr>
              <w:pStyle w:val="TableParagraph"/>
              <w:rPr>
                <w:rFonts w:ascii="Times New Roman"/>
                <w:sz w:val="20"/>
              </w:rPr>
            </w:pPr>
          </w:p>
        </w:tc>
        <w:tc>
          <w:tcPr>
            <w:tcW w:w="4803" w:type="dxa"/>
            <w:vAlign w:val="center"/>
          </w:tcPr>
          <w:p w14:paraId="6CF36A12" w14:textId="77777777" w:rsidR="009344EA" w:rsidRDefault="009344EA">
            <w:pPr>
              <w:pStyle w:val="TableParagraph"/>
              <w:rPr>
                <w:rFonts w:ascii="Times New Roman"/>
                <w:sz w:val="20"/>
              </w:rPr>
            </w:pPr>
          </w:p>
        </w:tc>
      </w:tr>
      <w:tr w:rsidR="009344EA" w14:paraId="759A9F59" w14:textId="77777777" w:rsidTr="001D7382">
        <w:trPr>
          <w:trHeight w:val="773"/>
        </w:trPr>
        <w:tc>
          <w:tcPr>
            <w:tcW w:w="2137" w:type="dxa"/>
            <w:vAlign w:val="center"/>
          </w:tcPr>
          <w:p w14:paraId="15FA84C7" w14:textId="77777777" w:rsidR="009344EA" w:rsidRDefault="00F06892">
            <w:pPr>
              <w:pStyle w:val="TableParagraph"/>
              <w:spacing w:line="257" w:lineRule="exact"/>
              <w:ind w:left="107"/>
              <w:rPr>
                <w:i/>
              </w:rPr>
            </w:pPr>
            <w:r>
              <w:rPr>
                <w:i/>
              </w:rPr>
              <w:t>Access to Services</w:t>
            </w:r>
          </w:p>
        </w:tc>
        <w:tc>
          <w:tcPr>
            <w:tcW w:w="6266" w:type="dxa"/>
            <w:vAlign w:val="center"/>
          </w:tcPr>
          <w:p w14:paraId="46C47F63" w14:textId="77777777" w:rsidR="009344EA" w:rsidRDefault="009344EA">
            <w:pPr>
              <w:pStyle w:val="TableParagraph"/>
              <w:rPr>
                <w:rFonts w:ascii="Times New Roman"/>
                <w:sz w:val="20"/>
              </w:rPr>
            </w:pPr>
          </w:p>
        </w:tc>
        <w:tc>
          <w:tcPr>
            <w:tcW w:w="4803" w:type="dxa"/>
            <w:vAlign w:val="center"/>
          </w:tcPr>
          <w:p w14:paraId="7B57E289" w14:textId="77777777" w:rsidR="009344EA" w:rsidRDefault="009344EA">
            <w:pPr>
              <w:pStyle w:val="TableParagraph"/>
              <w:rPr>
                <w:rFonts w:ascii="Times New Roman"/>
                <w:sz w:val="20"/>
              </w:rPr>
            </w:pPr>
          </w:p>
        </w:tc>
      </w:tr>
      <w:tr w:rsidR="009344EA" w14:paraId="74A6B21B" w14:textId="77777777" w:rsidTr="001D7382">
        <w:trPr>
          <w:trHeight w:val="773"/>
        </w:trPr>
        <w:tc>
          <w:tcPr>
            <w:tcW w:w="2137" w:type="dxa"/>
            <w:vAlign w:val="center"/>
          </w:tcPr>
          <w:p w14:paraId="47E003A8" w14:textId="77777777" w:rsidR="009344EA" w:rsidRDefault="00F06892">
            <w:pPr>
              <w:pStyle w:val="TableParagraph"/>
              <w:spacing w:line="257" w:lineRule="exact"/>
              <w:ind w:left="107"/>
              <w:rPr>
                <w:i/>
              </w:rPr>
            </w:pPr>
            <w:r>
              <w:rPr>
                <w:i/>
              </w:rPr>
              <w:t>Transportation</w:t>
            </w:r>
          </w:p>
        </w:tc>
        <w:tc>
          <w:tcPr>
            <w:tcW w:w="6266" w:type="dxa"/>
            <w:vAlign w:val="center"/>
          </w:tcPr>
          <w:p w14:paraId="77F91447" w14:textId="77777777" w:rsidR="009344EA" w:rsidRDefault="009344EA">
            <w:pPr>
              <w:pStyle w:val="TableParagraph"/>
              <w:rPr>
                <w:rFonts w:ascii="Times New Roman"/>
                <w:sz w:val="20"/>
              </w:rPr>
            </w:pPr>
          </w:p>
        </w:tc>
        <w:tc>
          <w:tcPr>
            <w:tcW w:w="4803" w:type="dxa"/>
            <w:vAlign w:val="center"/>
          </w:tcPr>
          <w:p w14:paraId="298BD63D" w14:textId="77777777" w:rsidR="009344EA" w:rsidRDefault="009344EA">
            <w:pPr>
              <w:pStyle w:val="TableParagraph"/>
              <w:rPr>
                <w:rFonts w:ascii="Times New Roman"/>
                <w:sz w:val="20"/>
              </w:rPr>
            </w:pPr>
          </w:p>
        </w:tc>
      </w:tr>
      <w:tr w:rsidR="009344EA" w14:paraId="63B591EB" w14:textId="77777777" w:rsidTr="001D7382">
        <w:trPr>
          <w:trHeight w:val="773"/>
        </w:trPr>
        <w:tc>
          <w:tcPr>
            <w:tcW w:w="2137" w:type="dxa"/>
            <w:vAlign w:val="center"/>
          </w:tcPr>
          <w:p w14:paraId="3A0BAEBE" w14:textId="77777777" w:rsidR="009344EA" w:rsidRDefault="00F06892">
            <w:pPr>
              <w:pStyle w:val="TableParagraph"/>
              <w:spacing w:line="257" w:lineRule="exact"/>
              <w:ind w:left="107"/>
              <w:rPr>
                <w:i/>
              </w:rPr>
            </w:pPr>
            <w:r>
              <w:rPr>
                <w:i/>
              </w:rPr>
              <w:t>Student Success</w:t>
            </w:r>
          </w:p>
        </w:tc>
        <w:tc>
          <w:tcPr>
            <w:tcW w:w="6266" w:type="dxa"/>
            <w:vAlign w:val="center"/>
          </w:tcPr>
          <w:p w14:paraId="6D3B8F74" w14:textId="77777777" w:rsidR="009344EA" w:rsidRDefault="009344EA">
            <w:pPr>
              <w:pStyle w:val="TableParagraph"/>
              <w:rPr>
                <w:rFonts w:ascii="Times New Roman"/>
                <w:sz w:val="20"/>
              </w:rPr>
            </w:pPr>
          </w:p>
        </w:tc>
        <w:tc>
          <w:tcPr>
            <w:tcW w:w="4803" w:type="dxa"/>
            <w:vAlign w:val="center"/>
          </w:tcPr>
          <w:p w14:paraId="20FB4C94" w14:textId="77777777" w:rsidR="009344EA" w:rsidRDefault="009344EA">
            <w:pPr>
              <w:pStyle w:val="TableParagraph"/>
              <w:rPr>
                <w:rFonts w:ascii="Times New Roman"/>
                <w:sz w:val="20"/>
              </w:rPr>
            </w:pPr>
          </w:p>
        </w:tc>
      </w:tr>
      <w:tr w:rsidR="009344EA" w14:paraId="490BB228" w14:textId="77777777" w:rsidTr="001D7382">
        <w:trPr>
          <w:trHeight w:val="773"/>
        </w:trPr>
        <w:tc>
          <w:tcPr>
            <w:tcW w:w="2137" w:type="dxa"/>
            <w:vAlign w:val="center"/>
          </w:tcPr>
          <w:p w14:paraId="47ABE180" w14:textId="77777777" w:rsidR="009344EA" w:rsidRDefault="00F06892">
            <w:pPr>
              <w:pStyle w:val="TableParagraph"/>
              <w:ind w:left="107" w:right="102"/>
              <w:rPr>
                <w:i/>
              </w:rPr>
            </w:pPr>
            <w:r>
              <w:rPr>
                <w:i/>
              </w:rPr>
              <w:t>Collaboration within the LEA</w:t>
            </w:r>
          </w:p>
        </w:tc>
        <w:tc>
          <w:tcPr>
            <w:tcW w:w="6266" w:type="dxa"/>
            <w:vAlign w:val="center"/>
          </w:tcPr>
          <w:p w14:paraId="27F6D261" w14:textId="77777777" w:rsidR="009344EA" w:rsidRDefault="009344EA">
            <w:pPr>
              <w:pStyle w:val="TableParagraph"/>
              <w:rPr>
                <w:rFonts w:ascii="Times New Roman"/>
                <w:sz w:val="20"/>
              </w:rPr>
            </w:pPr>
          </w:p>
        </w:tc>
        <w:tc>
          <w:tcPr>
            <w:tcW w:w="4803" w:type="dxa"/>
            <w:vAlign w:val="center"/>
          </w:tcPr>
          <w:p w14:paraId="42F195C6" w14:textId="77777777" w:rsidR="009344EA" w:rsidRDefault="009344EA">
            <w:pPr>
              <w:pStyle w:val="TableParagraph"/>
              <w:rPr>
                <w:rFonts w:ascii="Times New Roman"/>
                <w:sz w:val="20"/>
              </w:rPr>
            </w:pPr>
          </w:p>
        </w:tc>
      </w:tr>
    </w:tbl>
    <w:p w14:paraId="60BE9194" w14:textId="77777777" w:rsidR="009344EA" w:rsidRDefault="009344EA">
      <w:pPr>
        <w:rPr>
          <w:rFonts w:ascii="Times New Roman"/>
          <w:sz w:val="20"/>
        </w:rPr>
        <w:sectPr w:rsidR="009344EA">
          <w:pgSz w:w="15840" w:h="12240" w:orient="landscape"/>
          <w:pgMar w:top="1140" w:right="980" w:bottom="1160" w:left="1320" w:header="0" w:footer="970" w:gutter="0"/>
          <w:cols w:space="720"/>
        </w:sectPr>
      </w:pPr>
    </w:p>
    <w:p w14:paraId="09E3CDEF" w14:textId="77777777" w:rsidR="009344EA" w:rsidRDefault="009344EA">
      <w:pPr>
        <w:pStyle w:val="BodyText"/>
        <w:spacing w:after="1"/>
        <w:rPr>
          <w:sz w:val="25"/>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6266"/>
        <w:gridCol w:w="4803"/>
      </w:tblGrid>
      <w:tr w:rsidR="009344EA" w14:paraId="7A2178F5" w14:textId="77777777">
        <w:trPr>
          <w:trHeight w:val="257"/>
        </w:trPr>
        <w:tc>
          <w:tcPr>
            <w:tcW w:w="2137" w:type="dxa"/>
            <w:shd w:val="clear" w:color="auto" w:fill="B4C5E7"/>
          </w:tcPr>
          <w:p w14:paraId="03600446" w14:textId="77777777" w:rsidR="009344EA" w:rsidRDefault="00F06892">
            <w:pPr>
              <w:pStyle w:val="TableParagraph"/>
              <w:spacing w:line="238" w:lineRule="exact"/>
              <w:ind w:left="563"/>
              <w:rPr>
                <w:i/>
              </w:rPr>
            </w:pPr>
            <w:r>
              <w:rPr>
                <w:i/>
              </w:rPr>
              <w:t>Focus Area</w:t>
            </w:r>
          </w:p>
        </w:tc>
        <w:tc>
          <w:tcPr>
            <w:tcW w:w="6266" w:type="dxa"/>
            <w:shd w:val="clear" w:color="auto" w:fill="B4C5E7"/>
          </w:tcPr>
          <w:p w14:paraId="1590989F" w14:textId="77777777" w:rsidR="009344EA" w:rsidRDefault="00F06892">
            <w:pPr>
              <w:pStyle w:val="TableParagraph"/>
              <w:spacing w:line="238" w:lineRule="exact"/>
              <w:ind w:left="2460" w:right="2450"/>
              <w:jc w:val="center"/>
              <w:rPr>
                <w:i/>
              </w:rPr>
            </w:pPr>
            <w:r>
              <w:rPr>
                <w:i/>
              </w:rPr>
              <w:t>Priority Needs</w:t>
            </w:r>
          </w:p>
        </w:tc>
        <w:tc>
          <w:tcPr>
            <w:tcW w:w="4803" w:type="dxa"/>
            <w:shd w:val="clear" w:color="auto" w:fill="B4C5E7"/>
          </w:tcPr>
          <w:p w14:paraId="673BBF29" w14:textId="77777777" w:rsidR="009344EA" w:rsidRDefault="00F06892">
            <w:pPr>
              <w:pStyle w:val="TableParagraph"/>
              <w:spacing w:line="238" w:lineRule="exact"/>
              <w:ind w:left="1614" w:right="1604"/>
              <w:jc w:val="center"/>
              <w:rPr>
                <w:i/>
              </w:rPr>
            </w:pPr>
            <w:r>
              <w:rPr>
                <w:i/>
              </w:rPr>
              <w:t>Measurable Goal</w:t>
            </w:r>
          </w:p>
        </w:tc>
      </w:tr>
      <w:tr w:rsidR="009344EA" w14:paraId="002F6985" w14:textId="77777777">
        <w:trPr>
          <w:trHeight w:val="773"/>
        </w:trPr>
        <w:tc>
          <w:tcPr>
            <w:tcW w:w="2137" w:type="dxa"/>
          </w:tcPr>
          <w:p w14:paraId="712A52E0" w14:textId="77777777" w:rsidR="009344EA" w:rsidRDefault="00F06892">
            <w:pPr>
              <w:pStyle w:val="TableParagraph"/>
              <w:ind w:left="107" w:right="279"/>
              <w:rPr>
                <w:i/>
              </w:rPr>
            </w:pPr>
            <w:r>
              <w:rPr>
                <w:i/>
              </w:rPr>
              <w:t>Collaboration with Title I</w:t>
            </w:r>
          </w:p>
        </w:tc>
        <w:tc>
          <w:tcPr>
            <w:tcW w:w="6266" w:type="dxa"/>
          </w:tcPr>
          <w:p w14:paraId="7FBA4F96" w14:textId="77777777" w:rsidR="009344EA" w:rsidRDefault="009344EA">
            <w:pPr>
              <w:pStyle w:val="TableParagraph"/>
              <w:rPr>
                <w:rFonts w:ascii="Times New Roman"/>
                <w:sz w:val="20"/>
              </w:rPr>
            </w:pPr>
          </w:p>
        </w:tc>
        <w:tc>
          <w:tcPr>
            <w:tcW w:w="4803" w:type="dxa"/>
          </w:tcPr>
          <w:p w14:paraId="298C2335" w14:textId="77777777" w:rsidR="009344EA" w:rsidRDefault="009344EA">
            <w:pPr>
              <w:pStyle w:val="TableParagraph"/>
              <w:rPr>
                <w:rFonts w:ascii="Times New Roman"/>
                <w:sz w:val="20"/>
              </w:rPr>
            </w:pPr>
          </w:p>
        </w:tc>
      </w:tr>
      <w:tr w:rsidR="009344EA" w14:paraId="7789226D" w14:textId="77777777">
        <w:trPr>
          <w:trHeight w:val="774"/>
        </w:trPr>
        <w:tc>
          <w:tcPr>
            <w:tcW w:w="2137" w:type="dxa"/>
          </w:tcPr>
          <w:p w14:paraId="35EFCECF" w14:textId="77777777" w:rsidR="009344EA" w:rsidRDefault="00F06892">
            <w:pPr>
              <w:pStyle w:val="TableParagraph"/>
              <w:ind w:left="107"/>
              <w:rPr>
                <w:i/>
              </w:rPr>
            </w:pPr>
            <w:r>
              <w:rPr>
                <w:i/>
              </w:rPr>
              <w:t xml:space="preserve">Community </w:t>
            </w:r>
            <w:r>
              <w:rPr>
                <w:i/>
                <w:w w:val="95"/>
              </w:rPr>
              <w:t>Collaboration</w:t>
            </w:r>
          </w:p>
        </w:tc>
        <w:tc>
          <w:tcPr>
            <w:tcW w:w="6266" w:type="dxa"/>
          </w:tcPr>
          <w:p w14:paraId="4BDDBD95" w14:textId="77777777" w:rsidR="009344EA" w:rsidRDefault="009344EA">
            <w:pPr>
              <w:pStyle w:val="TableParagraph"/>
              <w:rPr>
                <w:rFonts w:ascii="Times New Roman"/>
                <w:sz w:val="20"/>
              </w:rPr>
            </w:pPr>
          </w:p>
        </w:tc>
        <w:tc>
          <w:tcPr>
            <w:tcW w:w="4803" w:type="dxa"/>
          </w:tcPr>
          <w:p w14:paraId="14BED1F3" w14:textId="77777777" w:rsidR="009344EA" w:rsidRDefault="009344EA">
            <w:pPr>
              <w:pStyle w:val="TableParagraph"/>
              <w:rPr>
                <w:rFonts w:ascii="Times New Roman"/>
                <w:sz w:val="20"/>
              </w:rPr>
            </w:pPr>
          </w:p>
        </w:tc>
      </w:tr>
      <w:tr w:rsidR="009344EA" w14:paraId="364069A6" w14:textId="77777777">
        <w:trPr>
          <w:trHeight w:val="773"/>
        </w:trPr>
        <w:tc>
          <w:tcPr>
            <w:tcW w:w="2137" w:type="dxa"/>
          </w:tcPr>
          <w:p w14:paraId="62FAB6EB" w14:textId="77777777" w:rsidR="009344EA" w:rsidRDefault="00F06892">
            <w:pPr>
              <w:pStyle w:val="TableParagraph"/>
              <w:ind w:left="107" w:right="689"/>
              <w:rPr>
                <w:i/>
              </w:rPr>
            </w:pPr>
            <w:r>
              <w:rPr>
                <w:i/>
              </w:rPr>
              <w:t>Resources and Capacity</w:t>
            </w:r>
          </w:p>
        </w:tc>
        <w:tc>
          <w:tcPr>
            <w:tcW w:w="6266" w:type="dxa"/>
          </w:tcPr>
          <w:p w14:paraId="47483102" w14:textId="77777777" w:rsidR="009344EA" w:rsidRDefault="009344EA">
            <w:pPr>
              <w:pStyle w:val="TableParagraph"/>
              <w:rPr>
                <w:rFonts w:ascii="Times New Roman"/>
                <w:sz w:val="20"/>
              </w:rPr>
            </w:pPr>
          </w:p>
        </w:tc>
        <w:tc>
          <w:tcPr>
            <w:tcW w:w="4803" w:type="dxa"/>
          </w:tcPr>
          <w:p w14:paraId="378CF930" w14:textId="77777777" w:rsidR="009344EA" w:rsidRDefault="009344EA">
            <w:pPr>
              <w:pStyle w:val="TableParagraph"/>
              <w:rPr>
                <w:rFonts w:ascii="Times New Roman"/>
                <w:sz w:val="20"/>
              </w:rPr>
            </w:pPr>
          </w:p>
        </w:tc>
      </w:tr>
      <w:tr w:rsidR="009344EA" w14:paraId="613B8839" w14:textId="77777777">
        <w:trPr>
          <w:trHeight w:val="773"/>
        </w:trPr>
        <w:tc>
          <w:tcPr>
            <w:tcW w:w="2137" w:type="dxa"/>
          </w:tcPr>
          <w:p w14:paraId="6021DC85" w14:textId="77777777" w:rsidR="009344EA" w:rsidRDefault="00F06892">
            <w:pPr>
              <w:pStyle w:val="TableParagraph"/>
              <w:ind w:left="107" w:right="307"/>
              <w:rPr>
                <w:i/>
              </w:rPr>
            </w:pPr>
            <w:r>
              <w:rPr>
                <w:i/>
              </w:rPr>
              <w:t>Charter Schools (if applicable)</w:t>
            </w:r>
          </w:p>
        </w:tc>
        <w:tc>
          <w:tcPr>
            <w:tcW w:w="6266" w:type="dxa"/>
          </w:tcPr>
          <w:p w14:paraId="0E15C4A5" w14:textId="77777777" w:rsidR="009344EA" w:rsidRDefault="009344EA">
            <w:pPr>
              <w:pStyle w:val="TableParagraph"/>
              <w:rPr>
                <w:rFonts w:ascii="Times New Roman"/>
                <w:sz w:val="20"/>
              </w:rPr>
            </w:pPr>
          </w:p>
        </w:tc>
        <w:tc>
          <w:tcPr>
            <w:tcW w:w="4803" w:type="dxa"/>
          </w:tcPr>
          <w:p w14:paraId="742597C0" w14:textId="77777777" w:rsidR="009344EA" w:rsidRDefault="009344EA">
            <w:pPr>
              <w:pStyle w:val="TableParagraph"/>
              <w:rPr>
                <w:rFonts w:ascii="Times New Roman"/>
                <w:sz w:val="20"/>
              </w:rPr>
            </w:pPr>
          </w:p>
        </w:tc>
      </w:tr>
    </w:tbl>
    <w:p w14:paraId="43E5ED11" w14:textId="77777777" w:rsidR="009344EA" w:rsidRDefault="009344EA">
      <w:pPr>
        <w:pStyle w:val="BodyText"/>
        <w:spacing w:before="9"/>
        <w:rPr>
          <w:sz w:val="28"/>
        </w:rPr>
      </w:pPr>
    </w:p>
    <w:p w14:paraId="66C47067" w14:textId="77777777" w:rsidR="009344EA" w:rsidRDefault="00F06892">
      <w:pPr>
        <w:pStyle w:val="Heading1"/>
      </w:pPr>
      <w:r>
        <w:t>Stakeholders Providing Input to the Guiding Questions Responses</w:t>
      </w:r>
    </w:p>
    <w:p w14:paraId="19190759" w14:textId="77777777" w:rsidR="009344EA" w:rsidRDefault="009344EA">
      <w:pPr>
        <w:pStyle w:val="BodyText"/>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3672"/>
        <w:gridCol w:w="3672"/>
        <w:gridCol w:w="2209"/>
      </w:tblGrid>
      <w:tr w:rsidR="009344EA" w14:paraId="36C2BB69" w14:textId="77777777">
        <w:trPr>
          <w:trHeight w:val="257"/>
        </w:trPr>
        <w:tc>
          <w:tcPr>
            <w:tcW w:w="3672" w:type="dxa"/>
            <w:shd w:val="clear" w:color="auto" w:fill="B4C5E7"/>
          </w:tcPr>
          <w:p w14:paraId="703B9255" w14:textId="77777777" w:rsidR="009344EA" w:rsidRDefault="00F06892">
            <w:pPr>
              <w:pStyle w:val="TableParagraph"/>
              <w:spacing w:line="238" w:lineRule="exact"/>
              <w:ind w:left="1307" w:right="1300"/>
              <w:jc w:val="center"/>
              <w:rPr>
                <w:i/>
              </w:rPr>
            </w:pPr>
            <w:r>
              <w:rPr>
                <w:i/>
              </w:rPr>
              <w:t>Name</w:t>
            </w:r>
          </w:p>
        </w:tc>
        <w:tc>
          <w:tcPr>
            <w:tcW w:w="3672" w:type="dxa"/>
            <w:shd w:val="clear" w:color="auto" w:fill="B4C5E7"/>
          </w:tcPr>
          <w:p w14:paraId="3869BF24" w14:textId="77777777" w:rsidR="009344EA" w:rsidRDefault="00F06892">
            <w:pPr>
              <w:pStyle w:val="TableParagraph"/>
              <w:spacing w:line="238" w:lineRule="exact"/>
              <w:ind w:left="1308" w:right="1300"/>
              <w:jc w:val="center"/>
              <w:rPr>
                <w:i/>
              </w:rPr>
            </w:pPr>
            <w:r>
              <w:rPr>
                <w:i/>
              </w:rPr>
              <w:t>Role Group</w:t>
            </w:r>
          </w:p>
        </w:tc>
        <w:tc>
          <w:tcPr>
            <w:tcW w:w="3672" w:type="dxa"/>
            <w:shd w:val="clear" w:color="auto" w:fill="B4C5E7"/>
          </w:tcPr>
          <w:p w14:paraId="4BD69015" w14:textId="77777777" w:rsidR="009344EA" w:rsidRDefault="00F06892">
            <w:pPr>
              <w:pStyle w:val="TableParagraph"/>
              <w:spacing w:line="238" w:lineRule="exact"/>
              <w:ind w:left="1308" w:right="1299"/>
              <w:jc w:val="center"/>
              <w:rPr>
                <w:i/>
              </w:rPr>
            </w:pPr>
            <w:r>
              <w:rPr>
                <w:i/>
              </w:rPr>
              <w:t>Phone</w:t>
            </w:r>
          </w:p>
        </w:tc>
        <w:tc>
          <w:tcPr>
            <w:tcW w:w="2209" w:type="dxa"/>
            <w:shd w:val="clear" w:color="auto" w:fill="B4C5E7"/>
          </w:tcPr>
          <w:p w14:paraId="016264D4" w14:textId="77777777" w:rsidR="009344EA" w:rsidRDefault="00F06892">
            <w:pPr>
              <w:pStyle w:val="TableParagraph"/>
              <w:spacing w:line="238" w:lineRule="exact"/>
              <w:ind w:left="815" w:right="808"/>
              <w:jc w:val="center"/>
              <w:rPr>
                <w:i/>
              </w:rPr>
            </w:pPr>
            <w:r>
              <w:rPr>
                <w:i/>
              </w:rPr>
              <w:t>Email</w:t>
            </w:r>
          </w:p>
        </w:tc>
      </w:tr>
      <w:tr w:rsidR="009344EA" w14:paraId="170F05E2" w14:textId="77777777" w:rsidTr="001D7382">
        <w:trPr>
          <w:trHeight w:val="576"/>
        </w:trPr>
        <w:tc>
          <w:tcPr>
            <w:tcW w:w="3672" w:type="dxa"/>
          </w:tcPr>
          <w:p w14:paraId="679C6CEE" w14:textId="77777777" w:rsidR="009344EA" w:rsidRDefault="009344EA">
            <w:pPr>
              <w:pStyle w:val="TableParagraph"/>
              <w:rPr>
                <w:rFonts w:ascii="Times New Roman"/>
                <w:sz w:val="18"/>
              </w:rPr>
            </w:pPr>
          </w:p>
        </w:tc>
        <w:tc>
          <w:tcPr>
            <w:tcW w:w="3672" w:type="dxa"/>
          </w:tcPr>
          <w:p w14:paraId="770BDE31" w14:textId="77777777" w:rsidR="009344EA" w:rsidRDefault="009344EA">
            <w:pPr>
              <w:pStyle w:val="TableParagraph"/>
              <w:rPr>
                <w:rFonts w:ascii="Times New Roman"/>
                <w:sz w:val="18"/>
              </w:rPr>
            </w:pPr>
          </w:p>
        </w:tc>
        <w:tc>
          <w:tcPr>
            <w:tcW w:w="3672" w:type="dxa"/>
          </w:tcPr>
          <w:p w14:paraId="1D58080C" w14:textId="77777777" w:rsidR="009344EA" w:rsidRDefault="009344EA">
            <w:pPr>
              <w:pStyle w:val="TableParagraph"/>
              <w:rPr>
                <w:rFonts w:ascii="Times New Roman"/>
                <w:sz w:val="18"/>
              </w:rPr>
            </w:pPr>
          </w:p>
        </w:tc>
        <w:tc>
          <w:tcPr>
            <w:tcW w:w="2209" w:type="dxa"/>
          </w:tcPr>
          <w:p w14:paraId="55396CC8" w14:textId="77777777" w:rsidR="009344EA" w:rsidRDefault="009344EA">
            <w:pPr>
              <w:pStyle w:val="TableParagraph"/>
              <w:rPr>
                <w:rFonts w:ascii="Times New Roman"/>
                <w:sz w:val="18"/>
              </w:rPr>
            </w:pPr>
          </w:p>
        </w:tc>
      </w:tr>
      <w:tr w:rsidR="009344EA" w14:paraId="58539656" w14:textId="77777777" w:rsidTr="001D7382">
        <w:trPr>
          <w:trHeight w:val="576"/>
        </w:trPr>
        <w:tc>
          <w:tcPr>
            <w:tcW w:w="3672" w:type="dxa"/>
          </w:tcPr>
          <w:p w14:paraId="36615EAF" w14:textId="77777777" w:rsidR="009344EA" w:rsidRDefault="009344EA">
            <w:pPr>
              <w:pStyle w:val="TableParagraph"/>
              <w:rPr>
                <w:rFonts w:ascii="Times New Roman"/>
                <w:sz w:val="18"/>
              </w:rPr>
            </w:pPr>
          </w:p>
        </w:tc>
        <w:tc>
          <w:tcPr>
            <w:tcW w:w="3672" w:type="dxa"/>
          </w:tcPr>
          <w:p w14:paraId="507A2029" w14:textId="77777777" w:rsidR="009344EA" w:rsidRDefault="009344EA">
            <w:pPr>
              <w:pStyle w:val="TableParagraph"/>
              <w:rPr>
                <w:rFonts w:ascii="Times New Roman"/>
                <w:sz w:val="18"/>
              </w:rPr>
            </w:pPr>
          </w:p>
        </w:tc>
        <w:tc>
          <w:tcPr>
            <w:tcW w:w="3672" w:type="dxa"/>
          </w:tcPr>
          <w:p w14:paraId="7830B4C2" w14:textId="77777777" w:rsidR="009344EA" w:rsidRDefault="009344EA">
            <w:pPr>
              <w:pStyle w:val="TableParagraph"/>
              <w:rPr>
                <w:rFonts w:ascii="Times New Roman"/>
                <w:sz w:val="18"/>
              </w:rPr>
            </w:pPr>
          </w:p>
        </w:tc>
        <w:tc>
          <w:tcPr>
            <w:tcW w:w="2209" w:type="dxa"/>
          </w:tcPr>
          <w:p w14:paraId="7F937DF1" w14:textId="77777777" w:rsidR="009344EA" w:rsidRDefault="009344EA">
            <w:pPr>
              <w:pStyle w:val="TableParagraph"/>
              <w:rPr>
                <w:rFonts w:ascii="Times New Roman"/>
                <w:sz w:val="18"/>
              </w:rPr>
            </w:pPr>
          </w:p>
        </w:tc>
      </w:tr>
      <w:tr w:rsidR="009344EA" w14:paraId="6B8AA596" w14:textId="77777777" w:rsidTr="001D7382">
        <w:trPr>
          <w:trHeight w:val="576"/>
        </w:trPr>
        <w:tc>
          <w:tcPr>
            <w:tcW w:w="3672" w:type="dxa"/>
          </w:tcPr>
          <w:p w14:paraId="19BB50F7" w14:textId="77777777" w:rsidR="009344EA" w:rsidRDefault="009344EA">
            <w:pPr>
              <w:pStyle w:val="TableParagraph"/>
              <w:rPr>
                <w:rFonts w:ascii="Times New Roman"/>
                <w:sz w:val="18"/>
              </w:rPr>
            </w:pPr>
          </w:p>
        </w:tc>
        <w:tc>
          <w:tcPr>
            <w:tcW w:w="3672" w:type="dxa"/>
          </w:tcPr>
          <w:p w14:paraId="421DC08A" w14:textId="77777777" w:rsidR="009344EA" w:rsidRDefault="009344EA">
            <w:pPr>
              <w:pStyle w:val="TableParagraph"/>
              <w:rPr>
                <w:rFonts w:ascii="Times New Roman"/>
                <w:sz w:val="18"/>
              </w:rPr>
            </w:pPr>
          </w:p>
        </w:tc>
        <w:tc>
          <w:tcPr>
            <w:tcW w:w="3672" w:type="dxa"/>
          </w:tcPr>
          <w:p w14:paraId="0A703970" w14:textId="77777777" w:rsidR="009344EA" w:rsidRDefault="009344EA">
            <w:pPr>
              <w:pStyle w:val="TableParagraph"/>
              <w:rPr>
                <w:rFonts w:ascii="Times New Roman"/>
                <w:sz w:val="18"/>
              </w:rPr>
            </w:pPr>
          </w:p>
        </w:tc>
        <w:tc>
          <w:tcPr>
            <w:tcW w:w="2209" w:type="dxa"/>
          </w:tcPr>
          <w:p w14:paraId="0E584639" w14:textId="77777777" w:rsidR="009344EA" w:rsidRDefault="009344EA">
            <w:pPr>
              <w:pStyle w:val="TableParagraph"/>
              <w:rPr>
                <w:rFonts w:ascii="Times New Roman"/>
                <w:sz w:val="18"/>
              </w:rPr>
            </w:pPr>
          </w:p>
        </w:tc>
      </w:tr>
    </w:tbl>
    <w:p w14:paraId="40FF6421" w14:textId="77777777" w:rsidR="009344EA" w:rsidRDefault="00F06892">
      <w:pPr>
        <w:spacing w:line="258" w:lineRule="exact"/>
        <w:ind w:left="120"/>
        <w:rPr>
          <w:i/>
        </w:rPr>
      </w:pPr>
      <w:r>
        <w:rPr>
          <w:i/>
        </w:rPr>
        <w:t>Developed by NCHE 9.17</w:t>
      </w:r>
    </w:p>
    <w:sectPr w:rsidR="009344EA">
      <w:pgSz w:w="15840" w:h="12240" w:orient="landscape"/>
      <w:pgMar w:top="1140" w:right="980" w:bottom="1180" w:left="132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383C" w14:textId="77777777" w:rsidR="00000000" w:rsidRDefault="00F06892">
      <w:r>
        <w:separator/>
      </w:r>
    </w:p>
  </w:endnote>
  <w:endnote w:type="continuationSeparator" w:id="0">
    <w:p w14:paraId="027C8DF4" w14:textId="77777777" w:rsidR="00000000" w:rsidRDefault="00F0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85C9" w14:textId="4C34316B" w:rsidR="009344EA" w:rsidRDefault="00843F9F">
    <w:pPr>
      <w:pStyle w:val="BodyText"/>
      <w:spacing w:before="0" w:line="14" w:lineRule="auto"/>
      <w:rPr>
        <w:sz w:val="20"/>
      </w:rPr>
    </w:pPr>
    <w:r>
      <w:rPr>
        <w:noProof/>
      </w:rPr>
      <mc:AlternateContent>
        <mc:Choice Requires="wps">
          <w:drawing>
            <wp:anchor distT="0" distB="0" distL="114300" distR="114300" simplePos="0" relativeHeight="486896640" behindDoc="1" locked="0" layoutInCell="1" allowOverlap="1" wp14:anchorId="0DBDFCB7" wp14:editId="0958B602">
              <wp:simplePos x="0" y="0"/>
              <wp:positionH relativeFrom="page">
                <wp:posOffset>692150</wp:posOffset>
              </wp:positionH>
              <wp:positionV relativeFrom="bottomMargin">
                <wp:align>top</wp:align>
              </wp:positionV>
              <wp:extent cx="7886065" cy="362585"/>
              <wp:effectExtent l="0" t="0" r="63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06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BE17" w14:textId="34A94364" w:rsidR="009344EA" w:rsidRPr="00843F9F" w:rsidRDefault="00843F9F">
                          <w:pPr>
                            <w:spacing w:before="19"/>
                            <w:ind w:left="1010" w:right="96" w:hanging="990"/>
                            <w:rPr>
                              <w:rFonts w:asciiTheme="majorHAnsi" w:hAnsiTheme="majorHAnsi"/>
                            </w:rPr>
                          </w:pPr>
                          <w:r w:rsidRPr="00843F9F">
                            <w:rPr>
                              <w:rFonts w:asciiTheme="majorHAnsi" w:hAnsiTheme="majorHAnsi"/>
                              <w:b/>
                            </w:rPr>
                            <w:t>15.D-1 NCHE Homeless Liaison Toolkit: Appendix 15.D Needs Assessment Worksheet and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DFCB7" id="_x0000_t202" coordsize="21600,21600" o:spt="202" path="m,l,21600r21600,l21600,xe">
              <v:stroke joinstyle="miter"/>
              <v:path gradientshapeok="t" o:connecttype="rect"/>
            </v:shapetype>
            <v:shape id="Text Box 1" o:spid="_x0000_s1026" type="#_x0000_t202" style="position:absolute;margin-left:54.5pt;margin-top:0;width:620.95pt;height:28.55pt;z-index:-164198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" filled="f" stroked="f">
              <v:textbox inset="0,0,0,0">
                <w:txbxContent>
                  <w:p w14:paraId="4C94BE17" w14:textId="34A94364" w:rsidR="009344EA" w:rsidRPr="00843F9F" w:rsidRDefault="00843F9F">
                    <w:pPr>
                      <w:spacing w:before="19"/>
                      <w:ind w:left="1010" w:right="96" w:hanging="990"/>
                      <w:rPr>
                        <w:rFonts w:asciiTheme="majorHAnsi" w:hAnsiTheme="majorHAnsi"/>
                      </w:rPr>
                    </w:pPr>
                    <w:r w:rsidRPr="00843F9F">
                      <w:rPr>
                        <w:rFonts w:asciiTheme="majorHAnsi" w:hAnsiTheme="majorHAnsi"/>
                        <w:b/>
                      </w:rPr>
                      <w:t>15.D-1 NCHE Homeless Liaison Toolkit: Appendix 15.D Needs Assessment Worksheet and Summary</w:t>
                    </w:r>
                  </w:p>
                </w:txbxContent>
              </v:textbox>
              <w10:wrap anchorx="page" anchory="margin"/>
            </v:shape>
          </w:pict>
        </mc:Fallback>
      </mc:AlternateContent>
    </w:r>
    <w:r w:rsidR="00553E90">
      <w:rPr>
        <w:noProof/>
      </w:rPr>
      <mc:AlternateContent>
        <mc:Choice Requires="wps">
          <w:drawing>
            <wp:anchor distT="0" distB="0" distL="114300" distR="114300" simplePos="0" relativeHeight="486896128" behindDoc="1" locked="0" layoutInCell="1" allowOverlap="1" wp14:anchorId="58213A14" wp14:editId="3C511523">
              <wp:simplePos x="0" y="0"/>
              <wp:positionH relativeFrom="page">
                <wp:posOffset>666750</wp:posOffset>
              </wp:positionH>
              <wp:positionV relativeFrom="page">
                <wp:posOffset>6960235</wp:posOffset>
              </wp:positionV>
              <wp:extent cx="849630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E7FB6" id="Rectangle 2" o:spid="_x0000_s1026" style="position:absolute;margin-left:52.5pt;margin-top:548.05pt;width:669pt;height:.5pt;z-index:-164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9561" w14:textId="77777777" w:rsidR="00000000" w:rsidRDefault="00F06892">
      <w:r>
        <w:separator/>
      </w:r>
    </w:p>
  </w:footnote>
  <w:footnote w:type="continuationSeparator" w:id="0">
    <w:p w14:paraId="7ECEA9FA" w14:textId="77777777" w:rsidR="00000000" w:rsidRDefault="00F06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3A2"/>
    <w:multiLevelType w:val="hybridMultilevel"/>
    <w:tmpl w:val="87AA0BBE"/>
    <w:lvl w:ilvl="0" w:tplc="CEF4FE26">
      <w:numFmt w:val="bullet"/>
      <w:lvlText w:val=""/>
      <w:lvlJc w:val="left"/>
      <w:pPr>
        <w:ind w:left="284" w:hanging="177"/>
      </w:pPr>
      <w:rPr>
        <w:rFonts w:ascii="Symbol" w:eastAsia="Symbol" w:hAnsi="Symbol" w:cs="Symbol" w:hint="default"/>
        <w:w w:val="99"/>
        <w:sz w:val="22"/>
        <w:szCs w:val="22"/>
      </w:rPr>
    </w:lvl>
    <w:lvl w:ilvl="1" w:tplc="A3FCAD12">
      <w:numFmt w:val="bullet"/>
      <w:lvlText w:val="•"/>
      <w:lvlJc w:val="left"/>
      <w:pPr>
        <w:ind w:left="745" w:hanging="177"/>
      </w:pPr>
      <w:rPr>
        <w:rFonts w:hint="default"/>
      </w:rPr>
    </w:lvl>
    <w:lvl w:ilvl="2" w:tplc="3DFE9E7A">
      <w:numFmt w:val="bullet"/>
      <w:lvlText w:val="•"/>
      <w:lvlJc w:val="left"/>
      <w:pPr>
        <w:ind w:left="1211" w:hanging="177"/>
      </w:pPr>
      <w:rPr>
        <w:rFonts w:hint="default"/>
      </w:rPr>
    </w:lvl>
    <w:lvl w:ilvl="3" w:tplc="5852AFE0">
      <w:numFmt w:val="bullet"/>
      <w:lvlText w:val="•"/>
      <w:lvlJc w:val="left"/>
      <w:pPr>
        <w:ind w:left="1676" w:hanging="177"/>
      </w:pPr>
      <w:rPr>
        <w:rFonts w:hint="default"/>
      </w:rPr>
    </w:lvl>
    <w:lvl w:ilvl="4" w:tplc="D44A9544">
      <w:numFmt w:val="bullet"/>
      <w:lvlText w:val="•"/>
      <w:lvlJc w:val="left"/>
      <w:pPr>
        <w:ind w:left="2142" w:hanging="177"/>
      </w:pPr>
      <w:rPr>
        <w:rFonts w:hint="default"/>
      </w:rPr>
    </w:lvl>
    <w:lvl w:ilvl="5" w:tplc="F98E4772">
      <w:numFmt w:val="bullet"/>
      <w:lvlText w:val="•"/>
      <w:lvlJc w:val="left"/>
      <w:pPr>
        <w:ind w:left="2607" w:hanging="177"/>
      </w:pPr>
      <w:rPr>
        <w:rFonts w:hint="default"/>
      </w:rPr>
    </w:lvl>
    <w:lvl w:ilvl="6" w:tplc="6A14238C">
      <w:numFmt w:val="bullet"/>
      <w:lvlText w:val="•"/>
      <w:lvlJc w:val="left"/>
      <w:pPr>
        <w:ind w:left="3073" w:hanging="177"/>
      </w:pPr>
      <w:rPr>
        <w:rFonts w:hint="default"/>
      </w:rPr>
    </w:lvl>
    <w:lvl w:ilvl="7" w:tplc="09369CE6">
      <w:numFmt w:val="bullet"/>
      <w:lvlText w:val="•"/>
      <w:lvlJc w:val="left"/>
      <w:pPr>
        <w:ind w:left="3538" w:hanging="177"/>
      </w:pPr>
      <w:rPr>
        <w:rFonts w:hint="default"/>
      </w:rPr>
    </w:lvl>
    <w:lvl w:ilvl="8" w:tplc="96DAB6B2">
      <w:numFmt w:val="bullet"/>
      <w:lvlText w:val="•"/>
      <w:lvlJc w:val="left"/>
      <w:pPr>
        <w:ind w:left="4004" w:hanging="177"/>
      </w:pPr>
      <w:rPr>
        <w:rFonts w:hint="default"/>
      </w:rPr>
    </w:lvl>
  </w:abstractNum>
  <w:abstractNum w:abstractNumId="1" w15:restartNumberingAfterBreak="0">
    <w:nsid w:val="07B014E3"/>
    <w:multiLevelType w:val="hybridMultilevel"/>
    <w:tmpl w:val="FC8E837A"/>
    <w:lvl w:ilvl="0" w:tplc="7B641386">
      <w:numFmt w:val="bullet"/>
      <w:lvlText w:val=""/>
      <w:lvlJc w:val="left"/>
      <w:pPr>
        <w:ind w:left="287" w:hanging="181"/>
      </w:pPr>
      <w:rPr>
        <w:rFonts w:ascii="Symbol" w:eastAsia="Symbol" w:hAnsi="Symbol" w:cs="Symbol" w:hint="default"/>
        <w:w w:val="99"/>
        <w:sz w:val="22"/>
        <w:szCs w:val="22"/>
      </w:rPr>
    </w:lvl>
    <w:lvl w:ilvl="1" w:tplc="6EC6142A">
      <w:numFmt w:val="bullet"/>
      <w:lvlText w:val="•"/>
      <w:lvlJc w:val="left"/>
      <w:pPr>
        <w:ind w:left="1564" w:hanging="181"/>
      </w:pPr>
      <w:rPr>
        <w:rFonts w:hint="default"/>
      </w:rPr>
    </w:lvl>
    <w:lvl w:ilvl="2" w:tplc="D1FC6A6E">
      <w:numFmt w:val="bullet"/>
      <w:lvlText w:val="•"/>
      <w:lvlJc w:val="left"/>
      <w:pPr>
        <w:ind w:left="2849" w:hanging="181"/>
      </w:pPr>
      <w:rPr>
        <w:rFonts w:hint="default"/>
      </w:rPr>
    </w:lvl>
    <w:lvl w:ilvl="3" w:tplc="7C2ADC22">
      <w:numFmt w:val="bullet"/>
      <w:lvlText w:val="•"/>
      <w:lvlJc w:val="left"/>
      <w:pPr>
        <w:ind w:left="4134" w:hanging="181"/>
      </w:pPr>
      <w:rPr>
        <w:rFonts w:hint="default"/>
      </w:rPr>
    </w:lvl>
    <w:lvl w:ilvl="4" w:tplc="7DF6B6A6">
      <w:numFmt w:val="bullet"/>
      <w:lvlText w:val="•"/>
      <w:lvlJc w:val="left"/>
      <w:pPr>
        <w:ind w:left="5419" w:hanging="181"/>
      </w:pPr>
      <w:rPr>
        <w:rFonts w:hint="default"/>
      </w:rPr>
    </w:lvl>
    <w:lvl w:ilvl="5" w:tplc="7F7E82BA">
      <w:numFmt w:val="bullet"/>
      <w:lvlText w:val="•"/>
      <w:lvlJc w:val="left"/>
      <w:pPr>
        <w:ind w:left="6704" w:hanging="181"/>
      </w:pPr>
      <w:rPr>
        <w:rFonts w:hint="default"/>
      </w:rPr>
    </w:lvl>
    <w:lvl w:ilvl="6" w:tplc="7C3450AA">
      <w:numFmt w:val="bullet"/>
      <w:lvlText w:val="•"/>
      <w:lvlJc w:val="left"/>
      <w:pPr>
        <w:ind w:left="7988" w:hanging="181"/>
      </w:pPr>
      <w:rPr>
        <w:rFonts w:hint="default"/>
      </w:rPr>
    </w:lvl>
    <w:lvl w:ilvl="7" w:tplc="FCA03CAE">
      <w:numFmt w:val="bullet"/>
      <w:lvlText w:val="•"/>
      <w:lvlJc w:val="left"/>
      <w:pPr>
        <w:ind w:left="9273" w:hanging="181"/>
      </w:pPr>
      <w:rPr>
        <w:rFonts w:hint="default"/>
      </w:rPr>
    </w:lvl>
    <w:lvl w:ilvl="8" w:tplc="40043CA0">
      <w:numFmt w:val="bullet"/>
      <w:lvlText w:val="•"/>
      <w:lvlJc w:val="left"/>
      <w:pPr>
        <w:ind w:left="10558" w:hanging="181"/>
      </w:pPr>
      <w:rPr>
        <w:rFonts w:hint="default"/>
      </w:rPr>
    </w:lvl>
  </w:abstractNum>
  <w:abstractNum w:abstractNumId="2" w15:restartNumberingAfterBreak="0">
    <w:nsid w:val="09842C96"/>
    <w:multiLevelType w:val="hybridMultilevel"/>
    <w:tmpl w:val="4D88E23E"/>
    <w:lvl w:ilvl="0" w:tplc="EC726072">
      <w:numFmt w:val="bullet"/>
      <w:lvlText w:val=""/>
      <w:lvlJc w:val="left"/>
      <w:pPr>
        <w:ind w:left="287" w:hanging="180"/>
      </w:pPr>
      <w:rPr>
        <w:rFonts w:ascii="Symbol" w:eastAsia="Symbol" w:hAnsi="Symbol" w:cs="Symbol" w:hint="default"/>
        <w:w w:val="99"/>
        <w:sz w:val="22"/>
        <w:szCs w:val="22"/>
      </w:rPr>
    </w:lvl>
    <w:lvl w:ilvl="1" w:tplc="5C7C8462">
      <w:numFmt w:val="bullet"/>
      <w:lvlText w:val="•"/>
      <w:lvlJc w:val="left"/>
      <w:pPr>
        <w:ind w:left="736" w:hanging="180"/>
      </w:pPr>
      <w:rPr>
        <w:rFonts w:hint="default"/>
      </w:rPr>
    </w:lvl>
    <w:lvl w:ilvl="2" w:tplc="40404638">
      <w:numFmt w:val="bullet"/>
      <w:lvlText w:val="•"/>
      <w:lvlJc w:val="left"/>
      <w:pPr>
        <w:ind w:left="1192" w:hanging="180"/>
      </w:pPr>
      <w:rPr>
        <w:rFonts w:hint="default"/>
      </w:rPr>
    </w:lvl>
    <w:lvl w:ilvl="3" w:tplc="3BC66910">
      <w:numFmt w:val="bullet"/>
      <w:lvlText w:val="•"/>
      <w:lvlJc w:val="left"/>
      <w:pPr>
        <w:ind w:left="1648" w:hanging="180"/>
      </w:pPr>
      <w:rPr>
        <w:rFonts w:hint="default"/>
      </w:rPr>
    </w:lvl>
    <w:lvl w:ilvl="4" w:tplc="FCFA96E6">
      <w:numFmt w:val="bullet"/>
      <w:lvlText w:val="•"/>
      <w:lvlJc w:val="left"/>
      <w:pPr>
        <w:ind w:left="2105" w:hanging="180"/>
      </w:pPr>
      <w:rPr>
        <w:rFonts w:hint="default"/>
      </w:rPr>
    </w:lvl>
    <w:lvl w:ilvl="5" w:tplc="8F22A186">
      <w:numFmt w:val="bullet"/>
      <w:lvlText w:val="•"/>
      <w:lvlJc w:val="left"/>
      <w:pPr>
        <w:ind w:left="2561" w:hanging="180"/>
      </w:pPr>
      <w:rPr>
        <w:rFonts w:hint="default"/>
      </w:rPr>
    </w:lvl>
    <w:lvl w:ilvl="6" w:tplc="2F9A76F8">
      <w:numFmt w:val="bullet"/>
      <w:lvlText w:val="•"/>
      <w:lvlJc w:val="left"/>
      <w:pPr>
        <w:ind w:left="3017" w:hanging="180"/>
      </w:pPr>
      <w:rPr>
        <w:rFonts w:hint="default"/>
      </w:rPr>
    </w:lvl>
    <w:lvl w:ilvl="7" w:tplc="8D0CA3E8">
      <w:numFmt w:val="bullet"/>
      <w:lvlText w:val="•"/>
      <w:lvlJc w:val="left"/>
      <w:pPr>
        <w:ind w:left="3474" w:hanging="180"/>
      </w:pPr>
      <w:rPr>
        <w:rFonts w:hint="default"/>
      </w:rPr>
    </w:lvl>
    <w:lvl w:ilvl="8" w:tplc="948ADC14">
      <w:numFmt w:val="bullet"/>
      <w:lvlText w:val="•"/>
      <w:lvlJc w:val="left"/>
      <w:pPr>
        <w:ind w:left="3930" w:hanging="180"/>
      </w:pPr>
      <w:rPr>
        <w:rFonts w:hint="default"/>
      </w:rPr>
    </w:lvl>
  </w:abstractNum>
  <w:abstractNum w:abstractNumId="3" w15:restartNumberingAfterBreak="0">
    <w:nsid w:val="0C7B6CFF"/>
    <w:multiLevelType w:val="hybridMultilevel"/>
    <w:tmpl w:val="602E3484"/>
    <w:lvl w:ilvl="0" w:tplc="3B2C5C48">
      <w:numFmt w:val="bullet"/>
      <w:lvlText w:val=""/>
      <w:lvlJc w:val="left"/>
      <w:pPr>
        <w:ind w:left="287" w:hanging="181"/>
      </w:pPr>
      <w:rPr>
        <w:rFonts w:ascii="Symbol" w:eastAsia="Symbol" w:hAnsi="Symbol" w:cs="Symbol" w:hint="default"/>
        <w:w w:val="99"/>
        <w:sz w:val="22"/>
        <w:szCs w:val="22"/>
      </w:rPr>
    </w:lvl>
    <w:lvl w:ilvl="1" w:tplc="C136E1CE">
      <w:numFmt w:val="bullet"/>
      <w:lvlText w:val="•"/>
      <w:lvlJc w:val="left"/>
      <w:pPr>
        <w:ind w:left="1564" w:hanging="181"/>
      </w:pPr>
      <w:rPr>
        <w:rFonts w:hint="default"/>
      </w:rPr>
    </w:lvl>
    <w:lvl w:ilvl="2" w:tplc="5EC635E8">
      <w:numFmt w:val="bullet"/>
      <w:lvlText w:val="•"/>
      <w:lvlJc w:val="left"/>
      <w:pPr>
        <w:ind w:left="2849" w:hanging="181"/>
      </w:pPr>
      <w:rPr>
        <w:rFonts w:hint="default"/>
      </w:rPr>
    </w:lvl>
    <w:lvl w:ilvl="3" w:tplc="9694563A">
      <w:numFmt w:val="bullet"/>
      <w:lvlText w:val="•"/>
      <w:lvlJc w:val="left"/>
      <w:pPr>
        <w:ind w:left="4133" w:hanging="181"/>
      </w:pPr>
      <w:rPr>
        <w:rFonts w:hint="default"/>
      </w:rPr>
    </w:lvl>
    <w:lvl w:ilvl="4" w:tplc="77CADF24">
      <w:numFmt w:val="bullet"/>
      <w:lvlText w:val="•"/>
      <w:lvlJc w:val="left"/>
      <w:pPr>
        <w:ind w:left="5418" w:hanging="181"/>
      </w:pPr>
      <w:rPr>
        <w:rFonts w:hint="default"/>
      </w:rPr>
    </w:lvl>
    <w:lvl w:ilvl="5" w:tplc="1E82A28E">
      <w:numFmt w:val="bullet"/>
      <w:lvlText w:val="•"/>
      <w:lvlJc w:val="left"/>
      <w:pPr>
        <w:ind w:left="6702" w:hanging="181"/>
      </w:pPr>
      <w:rPr>
        <w:rFonts w:hint="default"/>
      </w:rPr>
    </w:lvl>
    <w:lvl w:ilvl="6" w:tplc="BA666860">
      <w:numFmt w:val="bullet"/>
      <w:lvlText w:val="•"/>
      <w:lvlJc w:val="left"/>
      <w:pPr>
        <w:ind w:left="7987" w:hanging="181"/>
      </w:pPr>
      <w:rPr>
        <w:rFonts w:hint="default"/>
      </w:rPr>
    </w:lvl>
    <w:lvl w:ilvl="7" w:tplc="C69E232C">
      <w:numFmt w:val="bullet"/>
      <w:lvlText w:val="•"/>
      <w:lvlJc w:val="left"/>
      <w:pPr>
        <w:ind w:left="9271" w:hanging="181"/>
      </w:pPr>
      <w:rPr>
        <w:rFonts w:hint="default"/>
      </w:rPr>
    </w:lvl>
    <w:lvl w:ilvl="8" w:tplc="CE14519E">
      <w:numFmt w:val="bullet"/>
      <w:lvlText w:val="•"/>
      <w:lvlJc w:val="left"/>
      <w:pPr>
        <w:ind w:left="10556" w:hanging="181"/>
      </w:pPr>
      <w:rPr>
        <w:rFonts w:hint="default"/>
      </w:rPr>
    </w:lvl>
  </w:abstractNum>
  <w:abstractNum w:abstractNumId="4" w15:restartNumberingAfterBreak="0">
    <w:nsid w:val="18687FE1"/>
    <w:multiLevelType w:val="hybridMultilevel"/>
    <w:tmpl w:val="7196FEDC"/>
    <w:lvl w:ilvl="0" w:tplc="05921800">
      <w:numFmt w:val="bullet"/>
      <w:lvlText w:val=""/>
      <w:lvlJc w:val="left"/>
      <w:pPr>
        <w:ind w:left="287" w:hanging="180"/>
      </w:pPr>
      <w:rPr>
        <w:rFonts w:ascii="Symbol" w:eastAsia="Symbol" w:hAnsi="Symbol" w:cs="Symbol" w:hint="default"/>
        <w:w w:val="99"/>
        <w:sz w:val="22"/>
        <w:szCs w:val="22"/>
      </w:rPr>
    </w:lvl>
    <w:lvl w:ilvl="1" w:tplc="F72E6C44">
      <w:numFmt w:val="bullet"/>
      <w:lvlText w:val="o"/>
      <w:lvlJc w:val="left"/>
      <w:pPr>
        <w:ind w:left="827" w:hanging="360"/>
      </w:pPr>
      <w:rPr>
        <w:rFonts w:ascii="Courier New" w:eastAsia="Courier New" w:hAnsi="Courier New" w:cs="Courier New" w:hint="default"/>
        <w:w w:val="99"/>
        <w:sz w:val="22"/>
        <w:szCs w:val="22"/>
      </w:rPr>
    </w:lvl>
    <w:lvl w:ilvl="2" w:tplc="0958B314">
      <w:numFmt w:val="bullet"/>
      <w:lvlText w:val="•"/>
      <w:lvlJc w:val="left"/>
      <w:pPr>
        <w:ind w:left="1267" w:hanging="360"/>
      </w:pPr>
      <w:rPr>
        <w:rFonts w:hint="default"/>
      </w:rPr>
    </w:lvl>
    <w:lvl w:ilvl="3" w:tplc="AEFC90A2">
      <w:numFmt w:val="bullet"/>
      <w:lvlText w:val="•"/>
      <w:lvlJc w:val="left"/>
      <w:pPr>
        <w:ind w:left="1714" w:hanging="360"/>
      </w:pPr>
      <w:rPr>
        <w:rFonts w:hint="default"/>
      </w:rPr>
    </w:lvl>
    <w:lvl w:ilvl="4" w:tplc="0E74E86C">
      <w:numFmt w:val="bullet"/>
      <w:lvlText w:val="•"/>
      <w:lvlJc w:val="left"/>
      <w:pPr>
        <w:ind w:left="2161" w:hanging="360"/>
      </w:pPr>
      <w:rPr>
        <w:rFonts w:hint="default"/>
      </w:rPr>
    </w:lvl>
    <w:lvl w:ilvl="5" w:tplc="3822E9D6">
      <w:numFmt w:val="bullet"/>
      <w:lvlText w:val="•"/>
      <w:lvlJc w:val="left"/>
      <w:pPr>
        <w:ind w:left="2608" w:hanging="360"/>
      </w:pPr>
      <w:rPr>
        <w:rFonts w:hint="default"/>
      </w:rPr>
    </w:lvl>
    <w:lvl w:ilvl="6" w:tplc="3E8262C2">
      <w:numFmt w:val="bullet"/>
      <w:lvlText w:val="•"/>
      <w:lvlJc w:val="left"/>
      <w:pPr>
        <w:ind w:left="3055" w:hanging="360"/>
      </w:pPr>
      <w:rPr>
        <w:rFonts w:hint="default"/>
      </w:rPr>
    </w:lvl>
    <w:lvl w:ilvl="7" w:tplc="2A1CB948">
      <w:numFmt w:val="bullet"/>
      <w:lvlText w:val="•"/>
      <w:lvlJc w:val="left"/>
      <w:pPr>
        <w:ind w:left="3502" w:hanging="360"/>
      </w:pPr>
      <w:rPr>
        <w:rFonts w:hint="default"/>
      </w:rPr>
    </w:lvl>
    <w:lvl w:ilvl="8" w:tplc="B6AEA5CA">
      <w:numFmt w:val="bullet"/>
      <w:lvlText w:val="•"/>
      <w:lvlJc w:val="left"/>
      <w:pPr>
        <w:ind w:left="3949" w:hanging="360"/>
      </w:pPr>
      <w:rPr>
        <w:rFonts w:hint="default"/>
      </w:rPr>
    </w:lvl>
  </w:abstractNum>
  <w:abstractNum w:abstractNumId="5" w15:restartNumberingAfterBreak="0">
    <w:nsid w:val="198A792A"/>
    <w:multiLevelType w:val="hybridMultilevel"/>
    <w:tmpl w:val="4588CAE4"/>
    <w:lvl w:ilvl="0" w:tplc="292A764A">
      <w:start w:val="1"/>
      <w:numFmt w:val="lowerRoman"/>
      <w:lvlText w:val="(%1)"/>
      <w:lvlJc w:val="left"/>
      <w:pPr>
        <w:ind w:left="827" w:hanging="278"/>
        <w:jc w:val="right"/>
      </w:pPr>
      <w:rPr>
        <w:rFonts w:ascii="Cambria" w:eastAsia="Cambria" w:hAnsi="Cambria" w:cs="Cambria" w:hint="default"/>
        <w:w w:val="99"/>
        <w:sz w:val="22"/>
        <w:szCs w:val="22"/>
      </w:rPr>
    </w:lvl>
    <w:lvl w:ilvl="1" w:tplc="51B4F792">
      <w:start w:val="1"/>
      <w:numFmt w:val="upperRoman"/>
      <w:lvlText w:val="(%2)"/>
      <w:lvlJc w:val="left"/>
      <w:pPr>
        <w:ind w:left="827" w:hanging="335"/>
        <w:jc w:val="left"/>
      </w:pPr>
      <w:rPr>
        <w:rFonts w:ascii="Cambria" w:eastAsia="Cambria" w:hAnsi="Cambria" w:cs="Cambria" w:hint="default"/>
        <w:spacing w:val="-1"/>
        <w:w w:val="99"/>
        <w:sz w:val="22"/>
        <w:szCs w:val="22"/>
      </w:rPr>
    </w:lvl>
    <w:lvl w:ilvl="2" w:tplc="645EFA00">
      <w:numFmt w:val="bullet"/>
      <w:lvlText w:val="•"/>
      <w:lvlJc w:val="left"/>
      <w:pPr>
        <w:ind w:left="3281" w:hanging="335"/>
      </w:pPr>
      <w:rPr>
        <w:rFonts w:hint="default"/>
      </w:rPr>
    </w:lvl>
    <w:lvl w:ilvl="3" w:tplc="6926689E">
      <w:numFmt w:val="bullet"/>
      <w:lvlText w:val="•"/>
      <w:lvlJc w:val="left"/>
      <w:pPr>
        <w:ind w:left="4511" w:hanging="335"/>
      </w:pPr>
      <w:rPr>
        <w:rFonts w:hint="default"/>
      </w:rPr>
    </w:lvl>
    <w:lvl w:ilvl="4" w:tplc="ED962322">
      <w:numFmt w:val="bullet"/>
      <w:lvlText w:val="•"/>
      <w:lvlJc w:val="left"/>
      <w:pPr>
        <w:ind w:left="5742" w:hanging="335"/>
      </w:pPr>
      <w:rPr>
        <w:rFonts w:hint="default"/>
      </w:rPr>
    </w:lvl>
    <w:lvl w:ilvl="5" w:tplc="2E0E1D8A">
      <w:numFmt w:val="bullet"/>
      <w:lvlText w:val="•"/>
      <w:lvlJc w:val="left"/>
      <w:pPr>
        <w:ind w:left="6972" w:hanging="335"/>
      </w:pPr>
      <w:rPr>
        <w:rFonts w:hint="default"/>
      </w:rPr>
    </w:lvl>
    <w:lvl w:ilvl="6" w:tplc="ABEE7E24">
      <w:numFmt w:val="bullet"/>
      <w:lvlText w:val="•"/>
      <w:lvlJc w:val="left"/>
      <w:pPr>
        <w:ind w:left="8203" w:hanging="335"/>
      </w:pPr>
      <w:rPr>
        <w:rFonts w:hint="default"/>
      </w:rPr>
    </w:lvl>
    <w:lvl w:ilvl="7" w:tplc="B9A0BF24">
      <w:numFmt w:val="bullet"/>
      <w:lvlText w:val="•"/>
      <w:lvlJc w:val="left"/>
      <w:pPr>
        <w:ind w:left="9433" w:hanging="335"/>
      </w:pPr>
      <w:rPr>
        <w:rFonts w:hint="default"/>
      </w:rPr>
    </w:lvl>
    <w:lvl w:ilvl="8" w:tplc="3F2CDAF2">
      <w:numFmt w:val="bullet"/>
      <w:lvlText w:val="•"/>
      <w:lvlJc w:val="left"/>
      <w:pPr>
        <w:ind w:left="10664" w:hanging="335"/>
      </w:pPr>
      <w:rPr>
        <w:rFonts w:hint="default"/>
      </w:rPr>
    </w:lvl>
  </w:abstractNum>
  <w:abstractNum w:abstractNumId="6" w15:restartNumberingAfterBreak="0">
    <w:nsid w:val="1ADC19A4"/>
    <w:multiLevelType w:val="hybridMultilevel"/>
    <w:tmpl w:val="A3543C66"/>
    <w:lvl w:ilvl="0" w:tplc="6E6477EC">
      <w:numFmt w:val="bullet"/>
      <w:lvlText w:val=""/>
      <w:lvlJc w:val="left"/>
      <w:pPr>
        <w:ind w:left="284" w:hanging="177"/>
      </w:pPr>
      <w:rPr>
        <w:rFonts w:ascii="Symbol" w:eastAsia="Symbol" w:hAnsi="Symbol" w:cs="Symbol" w:hint="default"/>
        <w:w w:val="99"/>
        <w:sz w:val="22"/>
        <w:szCs w:val="22"/>
      </w:rPr>
    </w:lvl>
    <w:lvl w:ilvl="1" w:tplc="188ABEF2">
      <w:numFmt w:val="bullet"/>
      <w:lvlText w:val="•"/>
      <w:lvlJc w:val="left"/>
      <w:pPr>
        <w:ind w:left="727" w:hanging="177"/>
      </w:pPr>
      <w:rPr>
        <w:rFonts w:hint="default"/>
      </w:rPr>
    </w:lvl>
    <w:lvl w:ilvl="2" w:tplc="C65EBB5C">
      <w:numFmt w:val="bullet"/>
      <w:lvlText w:val="•"/>
      <w:lvlJc w:val="left"/>
      <w:pPr>
        <w:ind w:left="1175" w:hanging="177"/>
      </w:pPr>
      <w:rPr>
        <w:rFonts w:hint="default"/>
      </w:rPr>
    </w:lvl>
    <w:lvl w:ilvl="3" w:tplc="3AE613BE">
      <w:numFmt w:val="bullet"/>
      <w:lvlText w:val="•"/>
      <w:lvlJc w:val="left"/>
      <w:pPr>
        <w:ind w:left="1622" w:hanging="177"/>
      </w:pPr>
      <w:rPr>
        <w:rFonts w:hint="default"/>
      </w:rPr>
    </w:lvl>
    <w:lvl w:ilvl="4" w:tplc="E410F402">
      <w:numFmt w:val="bullet"/>
      <w:lvlText w:val="•"/>
      <w:lvlJc w:val="left"/>
      <w:pPr>
        <w:ind w:left="2070" w:hanging="177"/>
      </w:pPr>
      <w:rPr>
        <w:rFonts w:hint="default"/>
      </w:rPr>
    </w:lvl>
    <w:lvl w:ilvl="5" w:tplc="98E65274">
      <w:numFmt w:val="bullet"/>
      <w:lvlText w:val="•"/>
      <w:lvlJc w:val="left"/>
      <w:pPr>
        <w:ind w:left="2517" w:hanging="177"/>
      </w:pPr>
      <w:rPr>
        <w:rFonts w:hint="default"/>
      </w:rPr>
    </w:lvl>
    <w:lvl w:ilvl="6" w:tplc="A7E6BF12">
      <w:numFmt w:val="bullet"/>
      <w:lvlText w:val="•"/>
      <w:lvlJc w:val="left"/>
      <w:pPr>
        <w:ind w:left="2965" w:hanging="177"/>
      </w:pPr>
      <w:rPr>
        <w:rFonts w:hint="default"/>
      </w:rPr>
    </w:lvl>
    <w:lvl w:ilvl="7" w:tplc="BB9E3406">
      <w:numFmt w:val="bullet"/>
      <w:lvlText w:val="•"/>
      <w:lvlJc w:val="left"/>
      <w:pPr>
        <w:ind w:left="3412" w:hanging="177"/>
      </w:pPr>
      <w:rPr>
        <w:rFonts w:hint="default"/>
      </w:rPr>
    </w:lvl>
    <w:lvl w:ilvl="8" w:tplc="2E8C3192">
      <w:numFmt w:val="bullet"/>
      <w:lvlText w:val="•"/>
      <w:lvlJc w:val="left"/>
      <w:pPr>
        <w:ind w:left="3860" w:hanging="177"/>
      </w:pPr>
      <w:rPr>
        <w:rFonts w:hint="default"/>
      </w:rPr>
    </w:lvl>
  </w:abstractNum>
  <w:abstractNum w:abstractNumId="7" w15:restartNumberingAfterBreak="0">
    <w:nsid w:val="1BE67BC2"/>
    <w:multiLevelType w:val="hybridMultilevel"/>
    <w:tmpl w:val="29FE677C"/>
    <w:lvl w:ilvl="0" w:tplc="8E2A56A4">
      <w:numFmt w:val="bullet"/>
      <w:lvlText w:val=""/>
      <w:lvlJc w:val="left"/>
      <w:pPr>
        <w:ind w:left="287" w:hanging="180"/>
      </w:pPr>
      <w:rPr>
        <w:rFonts w:ascii="Symbol" w:eastAsia="Symbol" w:hAnsi="Symbol" w:cs="Symbol" w:hint="default"/>
        <w:w w:val="99"/>
        <w:sz w:val="22"/>
        <w:szCs w:val="22"/>
      </w:rPr>
    </w:lvl>
    <w:lvl w:ilvl="1" w:tplc="414C5D6C">
      <w:numFmt w:val="bullet"/>
      <w:lvlText w:val="•"/>
      <w:lvlJc w:val="left"/>
      <w:pPr>
        <w:ind w:left="736" w:hanging="180"/>
      </w:pPr>
      <w:rPr>
        <w:rFonts w:hint="default"/>
      </w:rPr>
    </w:lvl>
    <w:lvl w:ilvl="2" w:tplc="737E3ECA">
      <w:numFmt w:val="bullet"/>
      <w:lvlText w:val="•"/>
      <w:lvlJc w:val="left"/>
      <w:pPr>
        <w:ind w:left="1192" w:hanging="180"/>
      </w:pPr>
      <w:rPr>
        <w:rFonts w:hint="default"/>
      </w:rPr>
    </w:lvl>
    <w:lvl w:ilvl="3" w:tplc="538A55D6">
      <w:numFmt w:val="bullet"/>
      <w:lvlText w:val="•"/>
      <w:lvlJc w:val="left"/>
      <w:pPr>
        <w:ind w:left="1648" w:hanging="180"/>
      </w:pPr>
      <w:rPr>
        <w:rFonts w:hint="default"/>
      </w:rPr>
    </w:lvl>
    <w:lvl w:ilvl="4" w:tplc="5D12F758">
      <w:numFmt w:val="bullet"/>
      <w:lvlText w:val="•"/>
      <w:lvlJc w:val="left"/>
      <w:pPr>
        <w:ind w:left="2105" w:hanging="180"/>
      </w:pPr>
      <w:rPr>
        <w:rFonts w:hint="default"/>
      </w:rPr>
    </w:lvl>
    <w:lvl w:ilvl="5" w:tplc="8BCA2AF6">
      <w:numFmt w:val="bullet"/>
      <w:lvlText w:val="•"/>
      <w:lvlJc w:val="left"/>
      <w:pPr>
        <w:ind w:left="2561" w:hanging="180"/>
      </w:pPr>
      <w:rPr>
        <w:rFonts w:hint="default"/>
      </w:rPr>
    </w:lvl>
    <w:lvl w:ilvl="6" w:tplc="92F07E90">
      <w:numFmt w:val="bullet"/>
      <w:lvlText w:val="•"/>
      <w:lvlJc w:val="left"/>
      <w:pPr>
        <w:ind w:left="3017" w:hanging="180"/>
      </w:pPr>
      <w:rPr>
        <w:rFonts w:hint="default"/>
      </w:rPr>
    </w:lvl>
    <w:lvl w:ilvl="7" w:tplc="DD6271EA">
      <w:numFmt w:val="bullet"/>
      <w:lvlText w:val="•"/>
      <w:lvlJc w:val="left"/>
      <w:pPr>
        <w:ind w:left="3474" w:hanging="180"/>
      </w:pPr>
      <w:rPr>
        <w:rFonts w:hint="default"/>
      </w:rPr>
    </w:lvl>
    <w:lvl w:ilvl="8" w:tplc="782A6B02">
      <w:numFmt w:val="bullet"/>
      <w:lvlText w:val="•"/>
      <w:lvlJc w:val="left"/>
      <w:pPr>
        <w:ind w:left="3930" w:hanging="180"/>
      </w:pPr>
      <w:rPr>
        <w:rFonts w:hint="default"/>
      </w:rPr>
    </w:lvl>
  </w:abstractNum>
  <w:abstractNum w:abstractNumId="8" w15:restartNumberingAfterBreak="0">
    <w:nsid w:val="23145C54"/>
    <w:multiLevelType w:val="hybridMultilevel"/>
    <w:tmpl w:val="776E2A7C"/>
    <w:lvl w:ilvl="0" w:tplc="20466932">
      <w:numFmt w:val="bullet"/>
      <w:lvlText w:val=""/>
      <w:lvlJc w:val="left"/>
      <w:pPr>
        <w:ind w:left="284" w:hanging="177"/>
      </w:pPr>
      <w:rPr>
        <w:rFonts w:ascii="Symbol" w:eastAsia="Symbol" w:hAnsi="Symbol" w:cs="Symbol" w:hint="default"/>
        <w:w w:val="99"/>
        <w:sz w:val="22"/>
        <w:szCs w:val="22"/>
      </w:rPr>
    </w:lvl>
    <w:lvl w:ilvl="1" w:tplc="1D7695C2">
      <w:numFmt w:val="bullet"/>
      <w:lvlText w:val="o"/>
      <w:lvlJc w:val="left"/>
      <w:pPr>
        <w:ind w:left="827" w:hanging="360"/>
      </w:pPr>
      <w:rPr>
        <w:rFonts w:ascii="Courier New" w:eastAsia="Courier New" w:hAnsi="Courier New" w:cs="Courier New" w:hint="default"/>
        <w:w w:val="99"/>
        <w:sz w:val="22"/>
        <w:szCs w:val="22"/>
      </w:rPr>
    </w:lvl>
    <w:lvl w:ilvl="2" w:tplc="C9D21952">
      <w:numFmt w:val="bullet"/>
      <w:lvlText w:val="•"/>
      <w:lvlJc w:val="left"/>
      <w:pPr>
        <w:ind w:left="1267" w:hanging="360"/>
      </w:pPr>
      <w:rPr>
        <w:rFonts w:hint="default"/>
      </w:rPr>
    </w:lvl>
    <w:lvl w:ilvl="3" w:tplc="AAA4E6C8">
      <w:numFmt w:val="bullet"/>
      <w:lvlText w:val="•"/>
      <w:lvlJc w:val="left"/>
      <w:pPr>
        <w:ind w:left="1714" w:hanging="360"/>
      </w:pPr>
      <w:rPr>
        <w:rFonts w:hint="default"/>
      </w:rPr>
    </w:lvl>
    <w:lvl w:ilvl="4" w:tplc="3AC299A2">
      <w:numFmt w:val="bullet"/>
      <w:lvlText w:val="•"/>
      <w:lvlJc w:val="left"/>
      <w:pPr>
        <w:ind w:left="2161" w:hanging="360"/>
      </w:pPr>
      <w:rPr>
        <w:rFonts w:hint="default"/>
      </w:rPr>
    </w:lvl>
    <w:lvl w:ilvl="5" w:tplc="78EA41F4">
      <w:numFmt w:val="bullet"/>
      <w:lvlText w:val="•"/>
      <w:lvlJc w:val="left"/>
      <w:pPr>
        <w:ind w:left="2608" w:hanging="360"/>
      </w:pPr>
      <w:rPr>
        <w:rFonts w:hint="default"/>
      </w:rPr>
    </w:lvl>
    <w:lvl w:ilvl="6" w:tplc="93747210">
      <w:numFmt w:val="bullet"/>
      <w:lvlText w:val="•"/>
      <w:lvlJc w:val="left"/>
      <w:pPr>
        <w:ind w:left="3055" w:hanging="360"/>
      </w:pPr>
      <w:rPr>
        <w:rFonts w:hint="default"/>
      </w:rPr>
    </w:lvl>
    <w:lvl w:ilvl="7" w:tplc="65EC6B30">
      <w:numFmt w:val="bullet"/>
      <w:lvlText w:val="•"/>
      <w:lvlJc w:val="left"/>
      <w:pPr>
        <w:ind w:left="3502" w:hanging="360"/>
      </w:pPr>
      <w:rPr>
        <w:rFonts w:hint="default"/>
      </w:rPr>
    </w:lvl>
    <w:lvl w:ilvl="8" w:tplc="75FE3192">
      <w:numFmt w:val="bullet"/>
      <w:lvlText w:val="•"/>
      <w:lvlJc w:val="left"/>
      <w:pPr>
        <w:ind w:left="3949" w:hanging="360"/>
      </w:pPr>
      <w:rPr>
        <w:rFonts w:hint="default"/>
      </w:rPr>
    </w:lvl>
  </w:abstractNum>
  <w:abstractNum w:abstractNumId="9" w15:restartNumberingAfterBreak="0">
    <w:nsid w:val="25491B67"/>
    <w:multiLevelType w:val="hybridMultilevel"/>
    <w:tmpl w:val="FAF2D8EE"/>
    <w:lvl w:ilvl="0" w:tplc="B4281734">
      <w:numFmt w:val="bullet"/>
      <w:lvlText w:val=""/>
      <w:lvlJc w:val="left"/>
      <w:pPr>
        <w:ind w:left="284" w:hanging="177"/>
      </w:pPr>
      <w:rPr>
        <w:rFonts w:ascii="Symbol" w:eastAsia="Symbol" w:hAnsi="Symbol" w:cs="Symbol" w:hint="default"/>
        <w:w w:val="99"/>
        <w:sz w:val="22"/>
        <w:szCs w:val="22"/>
      </w:rPr>
    </w:lvl>
    <w:lvl w:ilvl="1" w:tplc="6B16A7E8">
      <w:numFmt w:val="bullet"/>
      <w:lvlText w:val="•"/>
      <w:lvlJc w:val="left"/>
      <w:pPr>
        <w:ind w:left="727" w:hanging="177"/>
      </w:pPr>
      <w:rPr>
        <w:rFonts w:hint="default"/>
      </w:rPr>
    </w:lvl>
    <w:lvl w:ilvl="2" w:tplc="1A22FEF6">
      <w:numFmt w:val="bullet"/>
      <w:lvlText w:val="•"/>
      <w:lvlJc w:val="left"/>
      <w:pPr>
        <w:ind w:left="1175" w:hanging="177"/>
      </w:pPr>
      <w:rPr>
        <w:rFonts w:hint="default"/>
      </w:rPr>
    </w:lvl>
    <w:lvl w:ilvl="3" w:tplc="E422ACEA">
      <w:numFmt w:val="bullet"/>
      <w:lvlText w:val="•"/>
      <w:lvlJc w:val="left"/>
      <w:pPr>
        <w:ind w:left="1622" w:hanging="177"/>
      </w:pPr>
      <w:rPr>
        <w:rFonts w:hint="default"/>
      </w:rPr>
    </w:lvl>
    <w:lvl w:ilvl="4" w:tplc="3106289E">
      <w:numFmt w:val="bullet"/>
      <w:lvlText w:val="•"/>
      <w:lvlJc w:val="left"/>
      <w:pPr>
        <w:ind w:left="2070" w:hanging="177"/>
      </w:pPr>
      <w:rPr>
        <w:rFonts w:hint="default"/>
      </w:rPr>
    </w:lvl>
    <w:lvl w:ilvl="5" w:tplc="77C43568">
      <w:numFmt w:val="bullet"/>
      <w:lvlText w:val="•"/>
      <w:lvlJc w:val="left"/>
      <w:pPr>
        <w:ind w:left="2517" w:hanging="177"/>
      </w:pPr>
      <w:rPr>
        <w:rFonts w:hint="default"/>
      </w:rPr>
    </w:lvl>
    <w:lvl w:ilvl="6" w:tplc="220C7BA2">
      <w:numFmt w:val="bullet"/>
      <w:lvlText w:val="•"/>
      <w:lvlJc w:val="left"/>
      <w:pPr>
        <w:ind w:left="2965" w:hanging="177"/>
      </w:pPr>
      <w:rPr>
        <w:rFonts w:hint="default"/>
      </w:rPr>
    </w:lvl>
    <w:lvl w:ilvl="7" w:tplc="60E819B2">
      <w:numFmt w:val="bullet"/>
      <w:lvlText w:val="•"/>
      <w:lvlJc w:val="left"/>
      <w:pPr>
        <w:ind w:left="3412" w:hanging="177"/>
      </w:pPr>
      <w:rPr>
        <w:rFonts w:hint="default"/>
      </w:rPr>
    </w:lvl>
    <w:lvl w:ilvl="8" w:tplc="290AE0CC">
      <w:numFmt w:val="bullet"/>
      <w:lvlText w:val="•"/>
      <w:lvlJc w:val="left"/>
      <w:pPr>
        <w:ind w:left="3860" w:hanging="177"/>
      </w:pPr>
      <w:rPr>
        <w:rFonts w:hint="default"/>
      </w:rPr>
    </w:lvl>
  </w:abstractNum>
  <w:abstractNum w:abstractNumId="10" w15:restartNumberingAfterBreak="0">
    <w:nsid w:val="291E14A3"/>
    <w:multiLevelType w:val="hybridMultilevel"/>
    <w:tmpl w:val="ED0A2D8A"/>
    <w:lvl w:ilvl="0" w:tplc="5178FB1C">
      <w:numFmt w:val="bullet"/>
      <w:lvlText w:val=""/>
      <w:lvlJc w:val="left"/>
      <w:pPr>
        <w:ind w:left="287" w:hanging="180"/>
      </w:pPr>
      <w:rPr>
        <w:rFonts w:ascii="Symbol" w:eastAsia="Symbol" w:hAnsi="Symbol" w:cs="Symbol" w:hint="default"/>
        <w:w w:val="99"/>
        <w:sz w:val="22"/>
        <w:szCs w:val="22"/>
      </w:rPr>
    </w:lvl>
    <w:lvl w:ilvl="1" w:tplc="1A26A63E">
      <w:numFmt w:val="bullet"/>
      <w:lvlText w:val="•"/>
      <w:lvlJc w:val="left"/>
      <w:pPr>
        <w:ind w:left="660" w:hanging="180"/>
      </w:pPr>
      <w:rPr>
        <w:rFonts w:hint="default"/>
      </w:rPr>
    </w:lvl>
    <w:lvl w:ilvl="2" w:tplc="303CC7B4">
      <w:numFmt w:val="bullet"/>
      <w:lvlText w:val="•"/>
      <w:lvlJc w:val="left"/>
      <w:pPr>
        <w:ind w:left="1041" w:hanging="180"/>
      </w:pPr>
      <w:rPr>
        <w:rFonts w:hint="default"/>
      </w:rPr>
    </w:lvl>
    <w:lvl w:ilvl="3" w:tplc="F4FE4056">
      <w:numFmt w:val="bullet"/>
      <w:lvlText w:val="•"/>
      <w:lvlJc w:val="left"/>
      <w:pPr>
        <w:ind w:left="1422" w:hanging="180"/>
      </w:pPr>
      <w:rPr>
        <w:rFonts w:hint="default"/>
      </w:rPr>
    </w:lvl>
    <w:lvl w:ilvl="4" w:tplc="B534421E">
      <w:numFmt w:val="bullet"/>
      <w:lvlText w:val="•"/>
      <w:lvlJc w:val="left"/>
      <w:pPr>
        <w:ind w:left="1803" w:hanging="180"/>
      </w:pPr>
      <w:rPr>
        <w:rFonts w:hint="default"/>
      </w:rPr>
    </w:lvl>
    <w:lvl w:ilvl="5" w:tplc="0D2EFDB2">
      <w:numFmt w:val="bullet"/>
      <w:lvlText w:val="•"/>
      <w:lvlJc w:val="left"/>
      <w:pPr>
        <w:ind w:left="2184" w:hanging="180"/>
      </w:pPr>
      <w:rPr>
        <w:rFonts w:hint="default"/>
      </w:rPr>
    </w:lvl>
    <w:lvl w:ilvl="6" w:tplc="2F46E82A">
      <w:numFmt w:val="bullet"/>
      <w:lvlText w:val="•"/>
      <w:lvlJc w:val="left"/>
      <w:pPr>
        <w:ind w:left="2564" w:hanging="180"/>
      </w:pPr>
      <w:rPr>
        <w:rFonts w:hint="default"/>
      </w:rPr>
    </w:lvl>
    <w:lvl w:ilvl="7" w:tplc="1E10D246">
      <w:numFmt w:val="bullet"/>
      <w:lvlText w:val="•"/>
      <w:lvlJc w:val="left"/>
      <w:pPr>
        <w:ind w:left="2945" w:hanging="180"/>
      </w:pPr>
      <w:rPr>
        <w:rFonts w:hint="default"/>
      </w:rPr>
    </w:lvl>
    <w:lvl w:ilvl="8" w:tplc="458ED418">
      <w:numFmt w:val="bullet"/>
      <w:lvlText w:val="•"/>
      <w:lvlJc w:val="left"/>
      <w:pPr>
        <w:ind w:left="3326" w:hanging="180"/>
      </w:pPr>
      <w:rPr>
        <w:rFonts w:hint="default"/>
      </w:rPr>
    </w:lvl>
  </w:abstractNum>
  <w:abstractNum w:abstractNumId="11" w15:restartNumberingAfterBreak="0">
    <w:nsid w:val="291F40BA"/>
    <w:multiLevelType w:val="hybridMultilevel"/>
    <w:tmpl w:val="D7289C5A"/>
    <w:lvl w:ilvl="0" w:tplc="97622F3E">
      <w:numFmt w:val="bullet"/>
      <w:lvlText w:val=""/>
      <w:lvlJc w:val="left"/>
      <w:pPr>
        <w:ind w:left="284" w:hanging="177"/>
      </w:pPr>
      <w:rPr>
        <w:rFonts w:ascii="Symbol" w:eastAsia="Symbol" w:hAnsi="Symbol" w:cs="Symbol" w:hint="default"/>
        <w:w w:val="99"/>
        <w:sz w:val="22"/>
        <w:szCs w:val="22"/>
      </w:rPr>
    </w:lvl>
    <w:lvl w:ilvl="1" w:tplc="A6325F44">
      <w:numFmt w:val="bullet"/>
      <w:lvlText w:val="•"/>
      <w:lvlJc w:val="left"/>
      <w:pPr>
        <w:ind w:left="754" w:hanging="177"/>
      </w:pPr>
      <w:rPr>
        <w:rFonts w:hint="default"/>
      </w:rPr>
    </w:lvl>
    <w:lvl w:ilvl="2" w:tplc="3CA6FF3E">
      <w:numFmt w:val="bullet"/>
      <w:lvlText w:val="•"/>
      <w:lvlJc w:val="left"/>
      <w:pPr>
        <w:ind w:left="1229" w:hanging="177"/>
      </w:pPr>
      <w:rPr>
        <w:rFonts w:hint="default"/>
      </w:rPr>
    </w:lvl>
    <w:lvl w:ilvl="3" w:tplc="977271FA">
      <w:numFmt w:val="bullet"/>
      <w:lvlText w:val="•"/>
      <w:lvlJc w:val="left"/>
      <w:pPr>
        <w:ind w:left="1703" w:hanging="177"/>
      </w:pPr>
      <w:rPr>
        <w:rFonts w:hint="default"/>
      </w:rPr>
    </w:lvl>
    <w:lvl w:ilvl="4" w:tplc="F6244F0E">
      <w:numFmt w:val="bullet"/>
      <w:lvlText w:val="•"/>
      <w:lvlJc w:val="left"/>
      <w:pPr>
        <w:ind w:left="2178" w:hanging="177"/>
      </w:pPr>
      <w:rPr>
        <w:rFonts w:hint="default"/>
      </w:rPr>
    </w:lvl>
    <w:lvl w:ilvl="5" w:tplc="2F006CBC">
      <w:numFmt w:val="bullet"/>
      <w:lvlText w:val="•"/>
      <w:lvlJc w:val="left"/>
      <w:pPr>
        <w:ind w:left="2652" w:hanging="177"/>
      </w:pPr>
      <w:rPr>
        <w:rFonts w:hint="default"/>
      </w:rPr>
    </w:lvl>
    <w:lvl w:ilvl="6" w:tplc="EB444B98">
      <w:numFmt w:val="bullet"/>
      <w:lvlText w:val="•"/>
      <w:lvlJc w:val="left"/>
      <w:pPr>
        <w:ind w:left="3127" w:hanging="177"/>
      </w:pPr>
      <w:rPr>
        <w:rFonts w:hint="default"/>
      </w:rPr>
    </w:lvl>
    <w:lvl w:ilvl="7" w:tplc="788E85EC">
      <w:numFmt w:val="bullet"/>
      <w:lvlText w:val="•"/>
      <w:lvlJc w:val="left"/>
      <w:pPr>
        <w:ind w:left="3601" w:hanging="177"/>
      </w:pPr>
      <w:rPr>
        <w:rFonts w:hint="default"/>
      </w:rPr>
    </w:lvl>
    <w:lvl w:ilvl="8" w:tplc="17CAF874">
      <w:numFmt w:val="bullet"/>
      <w:lvlText w:val="•"/>
      <w:lvlJc w:val="left"/>
      <w:pPr>
        <w:ind w:left="4076" w:hanging="177"/>
      </w:pPr>
      <w:rPr>
        <w:rFonts w:hint="default"/>
      </w:rPr>
    </w:lvl>
  </w:abstractNum>
  <w:abstractNum w:abstractNumId="12" w15:restartNumberingAfterBreak="0">
    <w:nsid w:val="29AB364E"/>
    <w:multiLevelType w:val="hybridMultilevel"/>
    <w:tmpl w:val="3D8ECAD6"/>
    <w:lvl w:ilvl="0" w:tplc="0B52B7A2">
      <w:numFmt w:val="bullet"/>
      <w:lvlText w:val=""/>
      <w:lvlJc w:val="left"/>
      <w:pPr>
        <w:ind w:left="284" w:hanging="177"/>
      </w:pPr>
      <w:rPr>
        <w:rFonts w:ascii="Symbol" w:eastAsia="Symbol" w:hAnsi="Symbol" w:cs="Symbol" w:hint="default"/>
        <w:w w:val="99"/>
        <w:sz w:val="22"/>
        <w:szCs w:val="22"/>
      </w:rPr>
    </w:lvl>
    <w:lvl w:ilvl="1" w:tplc="5560BBBC">
      <w:numFmt w:val="bullet"/>
      <w:lvlText w:val="•"/>
      <w:lvlJc w:val="left"/>
      <w:pPr>
        <w:ind w:left="745" w:hanging="177"/>
      </w:pPr>
      <w:rPr>
        <w:rFonts w:hint="default"/>
      </w:rPr>
    </w:lvl>
    <w:lvl w:ilvl="2" w:tplc="C8CE1AD8">
      <w:numFmt w:val="bullet"/>
      <w:lvlText w:val="•"/>
      <w:lvlJc w:val="left"/>
      <w:pPr>
        <w:ind w:left="1211" w:hanging="177"/>
      </w:pPr>
      <w:rPr>
        <w:rFonts w:hint="default"/>
      </w:rPr>
    </w:lvl>
    <w:lvl w:ilvl="3" w:tplc="54468FD6">
      <w:numFmt w:val="bullet"/>
      <w:lvlText w:val="•"/>
      <w:lvlJc w:val="left"/>
      <w:pPr>
        <w:ind w:left="1676" w:hanging="177"/>
      </w:pPr>
      <w:rPr>
        <w:rFonts w:hint="default"/>
      </w:rPr>
    </w:lvl>
    <w:lvl w:ilvl="4" w:tplc="9AE25502">
      <w:numFmt w:val="bullet"/>
      <w:lvlText w:val="•"/>
      <w:lvlJc w:val="left"/>
      <w:pPr>
        <w:ind w:left="2142" w:hanging="177"/>
      </w:pPr>
      <w:rPr>
        <w:rFonts w:hint="default"/>
      </w:rPr>
    </w:lvl>
    <w:lvl w:ilvl="5" w:tplc="C7E8B834">
      <w:numFmt w:val="bullet"/>
      <w:lvlText w:val="•"/>
      <w:lvlJc w:val="left"/>
      <w:pPr>
        <w:ind w:left="2607" w:hanging="177"/>
      </w:pPr>
      <w:rPr>
        <w:rFonts w:hint="default"/>
      </w:rPr>
    </w:lvl>
    <w:lvl w:ilvl="6" w:tplc="1E680620">
      <w:numFmt w:val="bullet"/>
      <w:lvlText w:val="•"/>
      <w:lvlJc w:val="left"/>
      <w:pPr>
        <w:ind w:left="3073" w:hanging="177"/>
      </w:pPr>
      <w:rPr>
        <w:rFonts w:hint="default"/>
      </w:rPr>
    </w:lvl>
    <w:lvl w:ilvl="7" w:tplc="72CCA12E">
      <w:numFmt w:val="bullet"/>
      <w:lvlText w:val="•"/>
      <w:lvlJc w:val="left"/>
      <w:pPr>
        <w:ind w:left="3538" w:hanging="177"/>
      </w:pPr>
      <w:rPr>
        <w:rFonts w:hint="default"/>
      </w:rPr>
    </w:lvl>
    <w:lvl w:ilvl="8" w:tplc="D6D8D89C">
      <w:numFmt w:val="bullet"/>
      <w:lvlText w:val="•"/>
      <w:lvlJc w:val="left"/>
      <w:pPr>
        <w:ind w:left="4004" w:hanging="177"/>
      </w:pPr>
      <w:rPr>
        <w:rFonts w:hint="default"/>
      </w:rPr>
    </w:lvl>
  </w:abstractNum>
  <w:abstractNum w:abstractNumId="13" w15:restartNumberingAfterBreak="0">
    <w:nsid w:val="29FD14B0"/>
    <w:multiLevelType w:val="hybridMultilevel"/>
    <w:tmpl w:val="A3126034"/>
    <w:lvl w:ilvl="0" w:tplc="1B46A33E">
      <w:numFmt w:val="bullet"/>
      <w:lvlText w:val=""/>
      <w:lvlJc w:val="left"/>
      <w:pPr>
        <w:ind w:left="284" w:hanging="177"/>
      </w:pPr>
      <w:rPr>
        <w:rFonts w:ascii="Symbol" w:eastAsia="Symbol" w:hAnsi="Symbol" w:cs="Symbol" w:hint="default"/>
        <w:w w:val="99"/>
        <w:sz w:val="22"/>
        <w:szCs w:val="22"/>
      </w:rPr>
    </w:lvl>
    <w:lvl w:ilvl="1" w:tplc="1D6AF480">
      <w:numFmt w:val="bullet"/>
      <w:lvlText w:val="•"/>
      <w:lvlJc w:val="left"/>
      <w:pPr>
        <w:ind w:left="736" w:hanging="177"/>
      </w:pPr>
      <w:rPr>
        <w:rFonts w:hint="default"/>
      </w:rPr>
    </w:lvl>
    <w:lvl w:ilvl="2" w:tplc="98D6BDD2">
      <w:numFmt w:val="bullet"/>
      <w:lvlText w:val="•"/>
      <w:lvlJc w:val="left"/>
      <w:pPr>
        <w:ind w:left="1192" w:hanging="177"/>
      </w:pPr>
      <w:rPr>
        <w:rFonts w:hint="default"/>
      </w:rPr>
    </w:lvl>
    <w:lvl w:ilvl="3" w:tplc="9250874E">
      <w:numFmt w:val="bullet"/>
      <w:lvlText w:val="•"/>
      <w:lvlJc w:val="left"/>
      <w:pPr>
        <w:ind w:left="1648" w:hanging="177"/>
      </w:pPr>
      <w:rPr>
        <w:rFonts w:hint="default"/>
      </w:rPr>
    </w:lvl>
    <w:lvl w:ilvl="4" w:tplc="46D83BCC">
      <w:numFmt w:val="bullet"/>
      <w:lvlText w:val="•"/>
      <w:lvlJc w:val="left"/>
      <w:pPr>
        <w:ind w:left="2105" w:hanging="177"/>
      </w:pPr>
      <w:rPr>
        <w:rFonts w:hint="default"/>
      </w:rPr>
    </w:lvl>
    <w:lvl w:ilvl="5" w:tplc="8D1AB596">
      <w:numFmt w:val="bullet"/>
      <w:lvlText w:val="•"/>
      <w:lvlJc w:val="left"/>
      <w:pPr>
        <w:ind w:left="2561" w:hanging="177"/>
      </w:pPr>
      <w:rPr>
        <w:rFonts w:hint="default"/>
      </w:rPr>
    </w:lvl>
    <w:lvl w:ilvl="6" w:tplc="BB6A8374">
      <w:numFmt w:val="bullet"/>
      <w:lvlText w:val="•"/>
      <w:lvlJc w:val="left"/>
      <w:pPr>
        <w:ind w:left="3017" w:hanging="177"/>
      </w:pPr>
      <w:rPr>
        <w:rFonts w:hint="default"/>
      </w:rPr>
    </w:lvl>
    <w:lvl w:ilvl="7" w:tplc="6A7A3DFE">
      <w:numFmt w:val="bullet"/>
      <w:lvlText w:val="•"/>
      <w:lvlJc w:val="left"/>
      <w:pPr>
        <w:ind w:left="3474" w:hanging="177"/>
      </w:pPr>
      <w:rPr>
        <w:rFonts w:hint="default"/>
      </w:rPr>
    </w:lvl>
    <w:lvl w:ilvl="8" w:tplc="8AB4ABEE">
      <w:numFmt w:val="bullet"/>
      <w:lvlText w:val="•"/>
      <w:lvlJc w:val="left"/>
      <w:pPr>
        <w:ind w:left="3930" w:hanging="177"/>
      </w:pPr>
      <w:rPr>
        <w:rFonts w:hint="default"/>
      </w:rPr>
    </w:lvl>
  </w:abstractNum>
  <w:abstractNum w:abstractNumId="14" w15:restartNumberingAfterBreak="0">
    <w:nsid w:val="2B08094E"/>
    <w:multiLevelType w:val="hybridMultilevel"/>
    <w:tmpl w:val="45762EB4"/>
    <w:lvl w:ilvl="0" w:tplc="F3E076E8">
      <w:numFmt w:val="bullet"/>
      <w:lvlText w:val=""/>
      <w:lvlJc w:val="left"/>
      <w:pPr>
        <w:ind w:left="284" w:hanging="177"/>
      </w:pPr>
      <w:rPr>
        <w:rFonts w:ascii="Symbol" w:eastAsia="Symbol" w:hAnsi="Symbol" w:cs="Symbol" w:hint="default"/>
        <w:w w:val="99"/>
        <w:sz w:val="22"/>
        <w:szCs w:val="22"/>
      </w:rPr>
    </w:lvl>
    <w:lvl w:ilvl="1" w:tplc="04FA329C">
      <w:numFmt w:val="bullet"/>
      <w:lvlText w:val="•"/>
      <w:lvlJc w:val="left"/>
      <w:pPr>
        <w:ind w:left="727" w:hanging="177"/>
      </w:pPr>
      <w:rPr>
        <w:rFonts w:hint="default"/>
      </w:rPr>
    </w:lvl>
    <w:lvl w:ilvl="2" w:tplc="F90C02F8">
      <w:numFmt w:val="bullet"/>
      <w:lvlText w:val="•"/>
      <w:lvlJc w:val="left"/>
      <w:pPr>
        <w:ind w:left="1175" w:hanging="177"/>
      </w:pPr>
      <w:rPr>
        <w:rFonts w:hint="default"/>
      </w:rPr>
    </w:lvl>
    <w:lvl w:ilvl="3" w:tplc="3E42FC66">
      <w:numFmt w:val="bullet"/>
      <w:lvlText w:val="•"/>
      <w:lvlJc w:val="left"/>
      <w:pPr>
        <w:ind w:left="1622" w:hanging="177"/>
      </w:pPr>
      <w:rPr>
        <w:rFonts w:hint="default"/>
      </w:rPr>
    </w:lvl>
    <w:lvl w:ilvl="4" w:tplc="7214E2F0">
      <w:numFmt w:val="bullet"/>
      <w:lvlText w:val="•"/>
      <w:lvlJc w:val="left"/>
      <w:pPr>
        <w:ind w:left="2070" w:hanging="177"/>
      </w:pPr>
      <w:rPr>
        <w:rFonts w:hint="default"/>
      </w:rPr>
    </w:lvl>
    <w:lvl w:ilvl="5" w:tplc="8BD4AEDA">
      <w:numFmt w:val="bullet"/>
      <w:lvlText w:val="•"/>
      <w:lvlJc w:val="left"/>
      <w:pPr>
        <w:ind w:left="2517" w:hanging="177"/>
      </w:pPr>
      <w:rPr>
        <w:rFonts w:hint="default"/>
      </w:rPr>
    </w:lvl>
    <w:lvl w:ilvl="6" w:tplc="957643D2">
      <w:numFmt w:val="bullet"/>
      <w:lvlText w:val="•"/>
      <w:lvlJc w:val="left"/>
      <w:pPr>
        <w:ind w:left="2965" w:hanging="177"/>
      </w:pPr>
      <w:rPr>
        <w:rFonts w:hint="default"/>
      </w:rPr>
    </w:lvl>
    <w:lvl w:ilvl="7" w:tplc="65224C7C">
      <w:numFmt w:val="bullet"/>
      <w:lvlText w:val="•"/>
      <w:lvlJc w:val="left"/>
      <w:pPr>
        <w:ind w:left="3412" w:hanging="177"/>
      </w:pPr>
      <w:rPr>
        <w:rFonts w:hint="default"/>
      </w:rPr>
    </w:lvl>
    <w:lvl w:ilvl="8" w:tplc="9B7EBCE8">
      <w:numFmt w:val="bullet"/>
      <w:lvlText w:val="•"/>
      <w:lvlJc w:val="left"/>
      <w:pPr>
        <w:ind w:left="3860" w:hanging="177"/>
      </w:pPr>
      <w:rPr>
        <w:rFonts w:hint="default"/>
      </w:rPr>
    </w:lvl>
  </w:abstractNum>
  <w:abstractNum w:abstractNumId="15" w15:restartNumberingAfterBreak="0">
    <w:nsid w:val="2FF327DA"/>
    <w:multiLevelType w:val="hybridMultilevel"/>
    <w:tmpl w:val="1AAC9E0A"/>
    <w:lvl w:ilvl="0" w:tplc="8822E4C4">
      <w:numFmt w:val="bullet"/>
      <w:lvlText w:val=""/>
      <w:lvlJc w:val="left"/>
      <w:pPr>
        <w:ind w:left="287" w:hanging="180"/>
      </w:pPr>
      <w:rPr>
        <w:rFonts w:ascii="Symbol" w:eastAsia="Symbol" w:hAnsi="Symbol" w:cs="Symbol" w:hint="default"/>
        <w:w w:val="99"/>
        <w:sz w:val="22"/>
        <w:szCs w:val="22"/>
      </w:rPr>
    </w:lvl>
    <w:lvl w:ilvl="1" w:tplc="E6CEECEA">
      <w:numFmt w:val="bullet"/>
      <w:lvlText w:val="•"/>
      <w:lvlJc w:val="left"/>
      <w:pPr>
        <w:ind w:left="736" w:hanging="180"/>
      </w:pPr>
      <w:rPr>
        <w:rFonts w:hint="default"/>
      </w:rPr>
    </w:lvl>
    <w:lvl w:ilvl="2" w:tplc="7ACC64B4">
      <w:numFmt w:val="bullet"/>
      <w:lvlText w:val="•"/>
      <w:lvlJc w:val="left"/>
      <w:pPr>
        <w:ind w:left="1193" w:hanging="180"/>
      </w:pPr>
      <w:rPr>
        <w:rFonts w:hint="default"/>
      </w:rPr>
    </w:lvl>
    <w:lvl w:ilvl="3" w:tplc="B85A0258">
      <w:numFmt w:val="bullet"/>
      <w:lvlText w:val="•"/>
      <w:lvlJc w:val="left"/>
      <w:pPr>
        <w:ind w:left="1649" w:hanging="180"/>
      </w:pPr>
      <w:rPr>
        <w:rFonts w:hint="default"/>
      </w:rPr>
    </w:lvl>
    <w:lvl w:ilvl="4" w:tplc="6A0A85DE">
      <w:numFmt w:val="bullet"/>
      <w:lvlText w:val="•"/>
      <w:lvlJc w:val="left"/>
      <w:pPr>
        <w:ind w:left="2106" w:hanging="180"/>
      </w:pPr>
      <w:rPr>
        <w:rFonts w:hint="default"/>
      </w:rPr>
    </w:lvl>
    <w:lvl w:ilvl="5" w:tplc="18F82ABA">
      <w:numFmt w:val="bullet"/>
      <w:lvlText w:val="•"/>
      <w:lvlJc w:val="left"/>
      <w:pPr>
        <w:ind w:left="2562" w:hanging="180"/>
      </w:pPr>
      <w:rPr>
        <w:rFonts w:hint="default"/>
      </w:rPr>
    </w:lvl>
    <w:lvl w:ilvl="6" w:tplc="76040D04">
      <w:numFmt w:val="bullet"/>
      <w:lvlText w:val="•"/>
      <w:lvlJc w:val="left"/>
      <w:pPr>
        <w:ind w:left="3019" w:hanging="180"/>
      </w:pPr>
      <w:rPr>
        <w:rFonts w:hint="default"/>
      </w:rPr>
    </w:lvl>
    <w:lvl w:ilvl="7" w:tplc="97DC78C6">
      <w:numFmt w:val="bullet"/>
      <w:lvlText w:val="•"/>
      <w:lvlJc w:val="left"/>
      <w:pPr>
        <w:ind w:left="3475" w:hanging="180"/>
      </w:pPr>
      <w:rPr>
        <w:rFonts w:hint="default"/>
      </w:rPr>
    </w:lvl>
    <w:lvl w:ilvl="8" w:tplc="D0443CB0">
      <w:numFmt w:val="bullet"/>
      <w:lvlText w:val="•"/>
      <w:lvlJc w:val="left"/>
      <w:pPr>
        <w:ind w:left="3932" w:hanging="180"/>
      </w:pPr>
      <w:rPr>
        <w:rFonts w:hint="default"/>
      </w:rPr>
    </w:lvl>
  </w:abstractNum>
  <w:abstractNum w:abstractNumId="16" w15:restartNumberingAfterBreak="0">
    <w:nsid w:val="324E18FD"/>
    <w:multiLevelType w:val="hybridMultilevel"/>
    <w:tmpl w:val="A0A8BE36"/>
    <w:lvl w:ilvl="0" w:tplc="ADC85CEE">
      <w:numFmt w:val="bullet"/>
      <w:lvlText w:val=""/>
      <w:lvlJc w:val="left"/>
      <w:pPr>
        <w:ind w:left="284" w:hanging="177"/>
      </w:pPr>
      <w:rPr>
        <w:rFonts w:ascii="Symbol" w:eastAsia="Symbol" w:hAnsi="Symbol" w:cs="Symbol" w:hint="default"/>
        <w:w w:val="99"/>
        <w:sz w:val="22"/>
        <w:szCs w:val="22"/>
      </w:rPr>
    </w:lvl>
    <w:lvl w:ilvl="1" w:tplc="7696E43E">
      <w:numFmt w:val="bullet"/>
      <w:lvlText w:val="•"/>
      <w:lvlJc w:val="left"/>
      <w:pPr>
        <w:ind w:left="718" w:hanging="177"/>
      </w:pPr>
      <w:rPr>
        <w:rFonts w:hint="default"/>
      </w:rPr>
    </w:lvl>
    <w:lvl w:ilvl="2" w:tplc="C2802F7E">
      <w:numFmt w:val="bullet"/>
      <w:lvlText w:val="•"/>
      <w:lvlJc w:val="left"/>
      <w:pPr>
        <w:ind w:left="1157" w:hanging="177"/>
      </w:pPr>
      <w:rPr>
        <w:rFonts w:hint="default"/>
      </w:rPr>
    </w:lvl>
    <w:lvl w:ilvl="3" w:tplc="792AE176">
      <w:numFmt w:val="bullet"/>
      <w:lvlText w:val="•"/>
      <w:lvlJc w:val="left"/>
      <w:pPr>
        <w:ind w:left="1595" w:hanging="177"/>
      </w:pPr>
      <w:rPr>
        <w:rFonts w:hint="default"/>
      </w:rPr>
    </w:lvl>
    <w:lvl w:ilvl="4" w:tplc="F89C0E34">
      <w:numFmt w:val="bullet"/>
      <w:lvlText w:val="•"/>
      <w:lvlJc w:val="left"/>
      <w:pPr>
        <w:ind w:left="2034" w:hanging="177"/>
      </w:pPr>
      <w:rPr>
        <w:rFonts w:hint="default"/>
      </w:rPr>
    </w:lvl>
    <w:lvl w:ilvl="5" w:tplc="67C68792">
      <w:numFmt w:val="bullet"/>
      <w:lvlText w:val="•"/>
      <w:lvlJc w:val="left"/>
      <w:pPr>
        <w:ind w:left="2472" w:hanging="177"/>
      </w:pPr>
      <w:rPr>
        <w:rFonts w:hint="default"/>
      </w:rPr>
    </w:lvl>
    <w:lvl w:ilvl="6" w:tplc="6F301098">
      <w:numFmt w:val="bullet"/>
      <w:lvlText w:val="•"/>
      <w:lvlJc w:val="left"/>
      <w:pPr>
        <w:ind w:left="2911" w:hanging="177"/>
      </w:pPr>
      <w:rPr>
        <w:rFonts w:hint="default"/>
      </w:rPr>
    </w:lvl>
    <w:lvl w:ilvl="7" w:tplc="D9AE8784">
      <w:numFmt w:val="bullet"/>
      <w:lvlText w:val="•"/>
      <w:lvlJc w:val="left"/>
      <w:pPr>
        <w:ind w:left="3349" w:hanging="177"/>
      </w:pPr>
      <w:rPr>
        <w:rFonts w:hint="default"/>
      </w:rPr>
    </w:lvl>
    <w:lvl w:ilvl="8" w:tplc="406A9162">
      <w:numFmt w:val="bullet"/>
      <w:lvlText w:val="•"/>
      <w:lvlJc w:val="left"/>
      <w:pPr>
        <w:ind w:left="3788" w:hanging="177"/>
      </w:pPr>
      <w:rPr>
        <w:rFonts w:hint="default"/>
      </w:rPr>
    </w:lvl>
  </w:abstractNum>
  <w:abstractNum w:abstractNumId="17" w15:restartNumberingAfterBreak="0">
    <w:nsid w:val="373236AA"/>
    <w:multiLevelType w:val="hybridMultilevel"/>
    <w:tmpl w:val="A1EECD0C"/>
    <w:lvl w:ilvl="0" w:tplc="0540A2F4">
      <w:start w:val="1"/>
      <w:numFmt w:val="lowerRoman"/>
      <w:lvlText w:val="(%1)"/>
      <w:lvlJc w:val="left"/>
      <w:pPr>
        <w:ind w:left="107" w:hanging="278"/>
        <w:jc w:val="left"/>
      </w:pPr>
      <w:rPr>
        <w:rFonts w:ascii="Cambria" w:eastAsia="Cambria" w:hAnsi="Cambria" w:cs="Cambria" w:hint="default"/>
        <w:w w:val="99"/>
        <w:sz w:val="22"/>
        <w:szCs w:val="22"/>
      </w:rPr>
    </w:lvl>
    <w:lvl w:ilvl="1" w:tplc="01043324">
      <w:numFmt w:val="bullet"/>
      <w:lvlText w:val="•"/>
      <w:lvlJc w:val="left"/>
      <w:pPr>
        <w:ind w:left="1385" w:hanging="278"/>
      </w:pPr>
      <w:rPr>
        <w:rFonts w:hint="default"/>
      </w:rPr>
    </w:lvl>
    <w:lvl w:ilvl="2" w:tplc="6E120646">
      <w:numFmt w:val="bullet"/>
      <w:lvlText w:val="•"/>
      <w:lvlJc w:val="left"/>
      <w:pPr>
        <w:ind w:left="2671" w:hanging="278"/>
      </w:pPr>
      <w:rPr>
        <w:rFonts w:hint="default"/>
      </w:rPr>
    </w:lvl>
    <w:lvl w:ilvl="3" w:tplc="F0B25E50">
      <w:numFmt w:val="bullet"/>
      <w:lvlText w:val="•"/>
      <w:lvlJc w:val="left"/>
      <w:pPr>
        <w:ind w:left="3957" w:hanging="278"/>
      </w:pPr>
      <w:rPr>
        <w:rFonts w:hint="default"/>
      </w:rPr>
    </w:lvl>
    <w:lvl w:ilvl="4" w:tplc="9CC82BD6">
      <w:numFmt w:val="bullet"/>
      <w:lvlText w:val="•"/>
      <w:lvlJc w:val="left"/>
      <w:pPr>
        <w:ind w:left="5242" w:hanging="278"/>
      </w:pPr>
      <w:rPr>
        <w:rFonts w:hint="default"/>
      </w:rPr>
    </w:lvl>
    <w:lvl w:ilvl="5" w:tplc="242C2D2C">
      <w:numFmt w:val="bullet"/>
      <w:lvlText w:val="•"/>
      <w:lvlJc w:val="left"/>
      <w:pPr>
        <w:ind w:left="6528" w:hanging="278"/>
      </w:pPr>
      <w:rPr>
        <w:rFonts w:hint="default"/>
      </w:rPr>
    </w:lvl>
    <w:lvl w:ilvl="6" w:tplc="7C460E96">
      <w:numFmt w:val="bullet"/>
      <w:lvlText w:val="•"/>
      <w:lvlJc w:val="left"/>
      <w:pPr>
        <w:ind w:left="7814" w:hanging="278"/>
      </w:pPr>
      <w:rPr>
        <w:rFonts w:hint="default"/>
      </w:rPr>
    </w:lvl>
    <w:lvl w:ilvl="7" w:tplc="F3328C16">
      <w:numFmt w:val="bullet"/>
      <w:lvlText w:val="•"/>
      <w:lvlJc w:val="left"/>
      <w:pPr>
        <w:ind w:left="9099" w:hanging="278"/>
      </w:pPr>
      <w:rPr>
        <w:rFonts w:hint="default"/>
      </w:rPr>
    </w:lvl>
    <w:lvl w:ilvl="8" w:tplc="C952C24C">
      <w:numFmt w:val="bullet"/>
      <w:lvlText w:val="•"/>
      <w:lvlJc w:val="left"/>
      <w:pPr>
        <w:ind w:left="10385" w:hanging="278"/>
      </w:pPr>
      <w:rPr>
        <w:rFonts w:hint="default"/>
      </w:rPr>
    </w:lvl>
  </w:abstractNum>
  <w:abstractNum w:abstractNumId="18" w15:restartNumberingAfterBreak="0">
    <w:nsid w:val="3BA320D7"/>
    <w:multiLevelType w:val="hybridMultilevel"/>
    <w:tmpl w:val="15D4E136"/>
    <w:lvl w:ilvl="0" w:tplc="9530BBF6">
      <w:numFmt w:val="bullet"/>
      <w:lvlText w:val=""/>
      <w:lvlJc w:val="left"/>
      <w:pPr>
        <w:ind w:left="287" w:hanging="180"/>
      </w:pPr>
      <w:rPr>
        <w:rFonts w:ascii="Symbol" w:eastAsia="Symbol" w:hAnsi="Symbol" w:cs="Symbol" w:hint="default"/>
        <w:w w:val="99"/>
        <w:sz w:val="22"/>
        <w:szCs w:val="22"/>
      </w:rPr>
    </w:lvl>
    <w:lvl w:ilvl="1" w:tplc="48B00D36">
      <w:numFmt w:val="bullet"/>
      <w:lvlText w:val="•"/>
      <w:lvlJc w:val="left"/>
      <w:pPr>
        <w:ind w:left="736" w:hanging="180"/>
      </w:pPr>
      <w:rPr>
        <w:rFonts w:hint="default"/>
      </w:rPr>
    </w:lvl>
    <w:lvl w:ilvl="2" w:tplc="3D4261B8">
      <w:numFmt w:val="bullet"/>
      <w:lvlText w:val="•"/>
      <w:lvlJc w:val="left"/>
      <w:pPr>
        <w:ind w:left="1193" w:hanging="180"/>
      </w:pPr>
      <w:rPr>
        <w:rFonts w:hint="default"/>
      </w:rPr>
    </w:lvl>
    <w:lvl w:ilvl="3" w:tplc="35E895EC">
      <w:numFmt w:val="bullet"/>
      <w:lvlText w:val="•"/>
      <w:lvlJc w:val="left"/>
      <w:pPr>
        <w:ind w:left="1649" w:hanging="180"/>
      </w:pPr>
      <w:rPr>
        <w:rFonts w:hint="default"/>
      </w:rPr>
    </w:lvl>
    <w:lvl w:ilvl="4" w:tplc="19C86C98">
      <w:numFmt w:val="bullet"/>
      <w:lvlText w:val="•"/>
      <w:lvlJc w:val="left"/>
      <w:pPr>
        <w:ind w:left="2106" w:hanging="180"/>
      </w:pPr>
      <w:rPr>
        <w:rFonts w:hint="default"/>
      </w:rPr>
    </w:lvl>
    <w:lvl w:ilvl="5" w:tplc="5E6EFE74">
      <w:numFmt w:val="bullet"/>
      <w:lvlText w:val="•"/>
      <w:lvlJc w:val="left"/>
      <w:pPr>
        <w:ind w:left="2562" w:hanging="180"/>
      </w:pPr>
      <w:rPr>
        <w:rFonts w:hint="default"/>
      </w:rPr>
    </w:lvl>
    <w:lvl w:ilvl="6" w:tplc="495E1736">
      <w:numFmt w:val="bullet"/>
      <w:lvlText w:val="•"/>
      <w:lvlJc w:val="left"/>
      <w:pPr>
        <w:ind w:left="3019" w:hanging="180"/>
      </w:pPr>
      <w:rPr>
        <w:rFonts w:hint="default"/>
      </w:rPr>
    </w:lvl>
    <w:lvl w:ilvl="7" w:tplc="FA82F53C">
      <w:numFmt w:val="bullet"/>
      <w:lvlText w:val="•"/>
      <w:lvlJc w:val="left"/>
      <w:pPr>
        <w:ind w:left="3475" w:hanging="180"/>
      </w:pPr>
      <w:rPr>
        <w:rFonts w:hint="default"/>
      </w:rPr>
    </w:lvl>
    <w:lvl w:ilvl="8" w:tplc="934A1232">
      <w:numFmt w:val="bullet"/>
      <w:lvlText w:val="•"/>
      <w:lvlJc w:val="left"/>
      <w:pPr>
        <w:ind w:left="3932" w:hanging="180"/>
      </w:pPr>
      <w:rPr>
        <w:rFonts w:hint="default"/>
      </w:rPr>
    </w:lvl>
  </w:abstractNum>
  <w:abstractNum w:abstractNumId="19" w15:restartNumberingAfterBreak="0">
    <w:nsid w:val="3BA61BE9"/>
    <w:multiLevelType w:val="hybridMultilevel"/>
    <w:tmpl w:val="E356E366"/>
    <w:lvl w:ilvl="0" w:tplc="627EE16C">
      <w:numFmt w:val="bullet"/>
      <w:lvlText w:val=""/>
      <w:lvlJc w:val="left"/>
      <w:pPr>
        <w:ind w:left="287" w:hanging="180"/>
      </w:pPr>
      <w:rPr>
        <w:rFonts w:ascii="Symbol" w:eastAsia="Symbol" w:hAnsi="Symbol" w:cs="Symbol" w:hint="default"/>
        <w:w w:val="99"/>
        <w:sz w:val="22"/>
        <w:szCs w:val="22"/>
      </w:rPr>
    </w:lvl>
    <w:lvl w:ilvl="1" w:tplc="7BD29280">
      <w:numFmt w:val="bullet"/>
      <w:lvlText w:val="•"/>
      <w:lvlJc w:val="left"/>
      <w:pPr>
        <w:ind w:left="1564" w:hanging="180"/>
      </w:pPr>
      <w:rPr>
        <w:rFonts w:hint="default"/>
      </w:rPr>
    </w:lvl>
    <w:lvl w:ilvl="2" w:tplc="BACCD39E">
      <w:numFmt w:val="bullet"/>
      <w:lvlText w:val="•"/>
      <w:lvlJc w:val="left"/>
      <w:pPr>
        <w:ind w:left="2849" w:hanging="180"/>
      </w:pPr>
      <w:rPr>
        <w:rFonts w:hint="default"/>
      </w:rPr>
    </w:lvl>
    <w:lvl w:ilvl="3" w:tplc="CD9420E2">
      <w:numFmt w:val="bullet"/>
      <w:lvlText w:val="•"/>
      <w:lvlJc w:val="left"/>
      <w:pPr>
        <w:ind w:left="4133" w:hanging="180"/>
      </w:pPr>
      <w:rPr>
        <w:rFonts w:hint="default"/>
      </w:rPr>
    </w:lvl>
    <w:lvl w:ilvl="4" w:tplc="05AC0844">
      <w:numFmt w:val="bullet"/>
      <w:lvlText w:val="•"/>
      <w:lvlJc w:val="left"/>
      <w:pPr>
        <w:ind w:left="5418" w:hanging="180"/>
      </w:pPr>
      <w:rPr>
        <w:rFonts w:hint="default"/>
      </w:rPr>
    </w:lvl>
    <w:lvl w:ilvl="5" w:tplc="87786D96">
      <w:numFmt w:val="bullet"/>
      <w:lvlText w:val="•"/>
      <w:lvlJc w:val="left"/>
      <w:pPr>
        <w:ind w:left="6702" w:hanging="180"/>
      </w:pPr>
      <w:rPr>
        <w:rFonts w:hint="default"/>
      </w:rPr>
    </w:lvl>
    <w:lvl w:ilvl="6" w:tplc="898E9BBC">
      <w:numFmt w:val="bullet"/>
      <w:lvlText w:val="•"/>
      <w:lvlJc w:val="left"/>
      <w:pPr>
        <w:ind w:left="7987" w:hanging="180"/>
      </w:pPr>
      <w:rPr>
        <w:rFonts w:hint="default"/>
      </w:rPr>
    </w:lvl>
    <w:lvl w:ilvl="7" w:tplc="088C4980">
      <w:numFmt w:val="bullet"/>
      <w:lvlText w:val="•"/>
      <w:lvlJc w:val="left"/>
      <w:pPr>
        <w:ind w:left="9271" w:hanging="180"/>
      </w:pPr>
      <w:rPr>
        <w:rFonts w:hint="default"/>
      </w:rPr>
    </w:lvl>
    <w:lvl w:ilvl="8" w:tplc="39A024CE">
      <w:numFmt w:val="bullet"/>
      <w:lvlText w:val="•"/>
      <w:lvlJc w:val="left"/>
      <w:pPr>
        <w:ind w:left="10556" w:hanging="180"/>
      </w:pPr>
      <w:rPr>
        <w:rFonts w:hint="default"/>
      </w:rPr>
    </w:lvl>
  </w:abstractNum>
  <w:abstractNum w:abstractNumId="20" w15:restartNumberingAfterBreak="0">
    <w:nsid w:val="480B0523"/>
    <w:multiLevelType w:val="hybridMultilevel"/>
    <w:tmpl w:val="75CEF62C"/>
    <w:lvl w:ilvl="0" w:tplc="77C07816">
      <w:numFmt w:val="bullet"/>
      <w:lvlText w:val=""/>
      <w:lvlJc w:val="left"/>
      <w:pPr>
        <w:ind w:left="284" w:hanging="177"/>
      </w:pPr>
      <w:rPr>
        <w:rFonts w:ascii="Symbol" w:eastAsia="Symbol" w:hAnsi="Symbol" w:cs="Symbol" w:hint="default"/>
        <w:w w:val="99"/>
        <w:sz w:val="22"/>
        <w:szCs w:val="22"/>
      </w:rPr>
    </w:lvl>
    <w:lvl w:ilvl="1" w:tplc="7A6CFB38">
      <w:numFmt w:val="bullet"/>
      <w:lvlText w:val="•"/>
      <w:lvlJc w:val="left"/>
      <w:pPr>
        <w:ind w:left="736" w:hanging="177"/>
      </w:pPr>
      <w:rPr>
        <w:rFonts w:hint="default"/>
      </w:rPr>
    </w:lvl>
    <w:lvl w:ilvl="2" w:tplc="4AFACA6C">
      <w:numFmt w:val="bullet"/>
      <w:lvlText w:val="•"/>
      <w:lvlJc w:val="left"/>
      <w:pPr>
        <w:ind w:left="1192" w:hanging="177"/>
      </w:pPr>
      <w:rPr>
        <w:rFonts w:hint="default"/>
      </w:rPr>
    </w:lvl>
    <w:lvl w:ilvl="3" w:tplc="1F543260">
      <w:numFmt w:val="bullet"/>
      <w:lvlText w:val="•"/>
      <w:lvlJc w:val="left"/>
      <w:pPr>
        <w:ind w:left="1648" w:hanging="177"/>
      </w:pPr>
      <w:rPr>
        <w:rFonts w:hint="default"/>
      </w:rPr>
    </w:lvl>
    <w:lvl w:ilvl="4" w:tplc="EEC0DF28">
      <w:numFmt w:val="bullet"/>
      <w:lvlText w:val="•"/>
      <w:lvlJc w:val="left"/>
      <w:pPr>
        <w:ind w:left="2105" w:hanging="177"/>
      </w:pPr>
      <w:rPr>
        <w:rFonts w:hint="default"/>
      </w:rPr>
    </w:lvl>
    <w:lvl w:ilvl="5" w:tplc="BFF6F4BA">
      <w:numFmt w:val="bullet"/>
      <w:lvlText w:val="•"/>
      <w:lvlJc w:val="left"/>
      <w:pPr>
        <w:ind w:left="2561" w:hanging="177"/>
      </w:pPr>
      <w:rPr>
        <w:rFonts w:hint="default"/>
      </w:rPr>
    </w:lvl>
    <w:lvl w:ilvl="6" w:tplc="12406F20">
      <w:numFmt w:val="bullet"/>
      <w:lvlText w:val="•"/>
      <w:lvlJc w:val="left"/>
      <w:pPr>
        <w:ind w:left="3017" w:hanging="177"/>
      </w:pPr>
      <w:rPr>
        <w:rFonts w:hint="default"/>
      </w:rPr>
    </w:lvl>
    <w:lvl w:ilvl="7" w:tplc="975E6D0E">
      <w:numFmt w:val="bullet"/>
      <w:lvlText w:val="•"/>
      <w:lvlJc w:val="left"/>
      <w:pPr>
        <w:ind w:left="3474" w:hanging="177"/>
      </w:pPr>
      <w:rPr>
        <w:rFonts w:hint="default"/>
      </w:rPr>
    </w:lvl>
    <w:lvl w:ilvl="8" w:tplc="2F56789C">
      <w:numFmt w:val="bullet"/>
      <w:lvlText w:val="•"/>
      <w:lvlJc w:val="left"/>
      <w:pPr>
        <w:ind w:left="3930" w:hanging="177"/>
      </w:pPr>
      <w:rPr>
        <w:rFonts w:hint="default"/>
      </w:rPr>
    </w:lvl>
  </w:abstractNum>
  <w:abstractNum w:abstractNumId="21" w15:restartNumberingAfterBreak="0">
    <w:nsid w:val="48872932"/>
    <w:multiLevelType w:val="hybridMultilevel"/>
    <w:tmpl w:val="5A70F332"/>
    <w:lvl w:ilvl="0" w:tplc="8898C32A">
      <w:numFmt w:val="bullet"/>
      <w:lvlText w:val=""/>
      <w:lvlJc w:val="left"/>
      <w:pPr>
        <w:ind w:left="287" w:hanging="181"/>
      </w:pPr>
      <w:rPr>
        <w:rFonts w:ascii="Symbol" w:eastAsia="Symbol" w:hAnsi="Symbol" w:cs="Symbol" w:hint="default"/>
        <w:w w:val="99"/>
        <w:sz w:val="22"/>
        <w:szCs w:val="22"/>
      </w:rPr>
    </w:lvl>
    <w:lvl w:ilvl="1" w:tplc="D4BE3266">
      <w:numFmt w:val="bullet"/>
      <w:lvlText w:val="•"/>
      <w:lvlJc w:val="left"/>
      <w:pPr>
        <w:ind w:left="1573" w:hanging="181"/>
      </w:pPr>
      <w:rPr>
        <w:rFonts w:hint="default"/>
      </w:rPr>
    </w:lvl>
    <w:lvl w:ilvl="2" w:tplc="C06C7D88">
      <w:numFmt w:val="bullet"/>
      <w:lvlText w:val="•"/>
      <w:lvlJc w:val="left"/>
      <w:pPr>
        <w:ind w:left="2867" w:hanging="181"/>
      </w:pPr>
      <w:rPr>
        <w:rFonts w:hint="default"/>
      </w:rPr>
    </w:lvl>
    <w:lvl w:ilvl="3" w:tplc="72CA47BE">
      <w:numFmt w:val="bullet"/>
      <w:lvlText w:val="•"/>
      <w:lvlJc w:val="left"/>
      <w:pPr>
        <w:ind w:left="4160" w:hanging="181"/>
      </w:pPr>
      <w:rPr>
        <w:rFonts w:hint="default"/>
      </w:rPr>
    </w:lvl>
    <w:lvl w:ilvl="4" w:tplc="D3B8E356">
      <w:numFmt w:val="bullet"/>
      <w:lvlText w:val="•"/>
      <w:lvlJc w:val="left"/>
      <w:pPr>
        <w:ind w:left="5454" w:hanging="181"/>
      </w:pPr>
      <w:rPr>
        <w:rFonts w:hint="default"/>
      </w:rPr>
    </w:lvl>
    <w:lvl w:ilvl="5" w:tplc="110E90A2">
      <w:numFmt w:val="bullet"/>
      <w:lvlText w:val="•"/>
      <w:lvlJc w:val="left"/>
      <w:pPr>
        <w:ind w:left="6748" w:hanging="181"/>
      </w:pPr>
      <w:rPr>
        <w:rFonts w:hint="default"/>
      </w:rPr>
    </w:lvl>
    <w:lvl w:ilvl="6" w:tplc="40742B78">
      <w:numFmt w:val="bullet"/>
      <w:lvlText w:val="•"/>
      <w:lvlJc w:val="left"/>
      <w:pPr>
        <w:ind w:left="8041" w:hanging="181"/>
      </w:pPr>
      <w:rPr>
        <w:rFonts w:hint="default"/>
      </w:rPr>
    </w:lvl>
    <w:lvl w:ilvl="7" w:tplc="E3F0E978">
      <w:numFmt w:val="bullet"/>
      <w:lvlText w:val="•"/>
      <w:lvlJc w:val="left"/>
      <w:pPr>
        <w:ind w:left="9335" w:hanging="181"/>
      </w:pPr>
      <w:rPr>
        <w:rFonts w:hint="default"/>
      </w:rPr>
    </w:lvl>
    <w:lvl w:ilvl="8" w:tplc="3AD0CD9A">
      <w:numFmt w:val="bullet"/>
      <w:lvlText w:val="•"/>
      <w:lvlJc w:val="left"/>
      <w:pPr>
        <w:ind w:left="10628" w:hanging="181"/>
      </w:pPr>
      <w:rPr>
        <w:rFonts w:hint="default"/>
      </w:rPr>
    </w:lvl>
  </w:abstractNum>
  <w:abstractNum w:abstractNumId="22" w15:restartNumberingAfterBreak="0">
    <w:nsid w:val="49C3146F"/>
    <w:multiLevelType w:val="hybridMultilevel"/>
    <w:tmpl w:val="33A6C0C4"/>
    <w:lvl w:ilvl="0" w:tplc="CD2E0200">
      <w:numFmt w:val="bullet"/>
      <w:lvlText w:val=""/>
      <w:lvlJc w:val="left"/>
      <w:pPr>
        <w:ind w:left="287" w:hanging="181"/>
      </w:pPr>
      <w:rPr>
        <w:rFonts w:ascii="Symbol" w:eastAsia="Symbol" w:hAnsi="Symbol" w:cs="Symbol" w:hint="default"/>
        <w:w w:val="99"/>
        <w:sz w:val="22"/>
        <w:szCs w:val="22"/>
      </w:rPr>
    </w:lvl>
    <w:lvl w:ilvl="1" w:tplc="39E693BC">
      <w:numFmt w:val="bullet"/>
      <w:lvlText w:val="•"/>
      <w:lvlJc w:val="left"/>
      <w:pPr>
        <w:ind w:left="1564" w:hanging="181"/>
      </w:pPr>
      <w:rPr>
        <w:rFonts w:hint="default"/>
      </w:rPr>
    </w:lvl>
    <w:lvl w:ilvl="2" w:tplc="16A86834">
      <w:numFmt w:val="bullet"/>
      <w:lvlText w:val="•"/>
      <w:lvlJc w:val="left"/>
      <w:pPr>
        <w:ind w:left="2849" w:hanging="181"/>
      </w:pPr>
      <w:rPr>
        <w:rFonts w:hint="default"/>
      </w:rPr>
    </w:lvl>
    <w:lvl w:ilvl="3" w:tplc="344C9496">
      <w:numFmt w:val="bullet"/>
      <w:lvlText w:val="•"/>
      <w:lvlJc w:val="left"/>
      <w:pPr>
        <w:ind w:left="4133" w:hanging="181"/>
      </w:pPr>
      <w:rPr>
        <w:rFonts w:hint="default"/>
      </w:rPr>
    </w:lvl>
    <w:lvl w:ilvl="4" w:tplc="B228492A">
      <w:numFmt w:val="bullet"/>
      <w:lvlText w:val="•"/>
      <w:lvlJc w:val="left"/>
      <w:pPr>
        <w:ind w:left="5418" w:hanging="181"/>
      </w:pPr>
      <w:rPr>
        <w:rFonts w:hint="default"/>
      </w:rPr>
    </w:lvl>
    <w:lvl w:ilvl="5" w:tplc="22FEE712">
      <w:numFmt w:val="bullet"/>
      <w:lvlText w:val="•"/>
      <w:lvlJc w:val="left"/>
      <w:pPr>
        <w:ind w:left="6702" w:hanging="181"/>
      </w:pPr>
      <w:rPr>
        <w:rFonts w:hint="default"/>
      </w:rPr>
    </w:lvl>
    <w:lvl w:ilvl="6" w:tplc="2054A4B2">
      <w:numFmt w:val="bullet"/>
      <w:lvlText w:val="•"/>
      <w:lvlJc w:val="left"/>
      <w:pPr>
        <w:ind w:left="7987" w:hanging="181"/>
      </w:pPr>
      <w:rPr>
        <w:rFonts w:hint="default"/>
      </w:rPr>
    </w:lvl>
    <w:lvl w:ilvl="7" w:tplc="E86AEF70">
      <w:numFmt w:val="bullet"/>
      <w:lvlText w:val="•"/>
      <w:lvlJc w:val="left"/>
      <w:pPr>
        <w:ind w:left="9271" w:hanging="181"/>
      </w:pPr>
      <w:rPr>
        <w:rFonts w:hint="default"/>
      </w:rPr>
    </w:lvl>
    <w:lvl w:ilvl="8" w:tplc="1C462F68">
      <w:numFmt w:val="bullet"/>
      <w:lvlText w:val="•"/>
      <w:lvlJc w:val="left"/>
      <w:pPr>
        <w:ind w:left="10556" w:hanging="181"/>
      </w:pPr>
      <w:rPr>
        <w:rFonts w:hint="default"/>
      </w:rPr>
    </w:lvl>
  </w:abstractNum>
  <w:abstractNum w:abstractNumId="23" w15:restartNumberingAfterBreak="0">
    <w:nsid w:val="4BE731EF"/>
    <w:multiLevelType w:val="hybridMultilevel"/>
    <w:tmpl w:val="CBBA418C"/>
    <w:lvl w:ilvl="0" w:tplc="11228F18">
      <w:numFmt w:val="bullet"/>
      <w:lvlText w:val=""/>
      <w:lvlJc w:val="left"/>
      <w:pPr>
        <w:ind w:left="287" w:hanging="181"/>
      </w:pPr>
      <w:rPr>
        <w:rFonts w:ascii="Symbol" w:eastAsia="Symbol" w:hAnsi="Symbol" w:cs="Symbol" w:hint="default"/>
        <w:w w:val="99"/>
        <w:sz w:val="22"/>
        <w:szCs w:val="22"/>
      </w:rPr>
    </w:lvl>
    <w:lvl w:ilvl="1" w:tplc="00366EDE">
      <w:start w:val="1"/>
      <w:numFmt w:val="lowerRoman"/>
      <w:lvlText w:val="(%2)"/>
      <w:lvlJc w:val="left"/>
      <w:pPr>
        <w:ind w:left="590" w:hanging="303"/>
        <w:jc w:val="left"/>
      </w:pPr>
      <w:rPr>
        <w:rFonts w:hint="default"/>
        <w:spacing w:val="-1"/>
        <w:w w:val="100"/>
      </w:rPr>
    </w:lvl>
    <w:lvl w:ilvl="2" w:tplc="9C5C13C0">
      <w:start w:val="1"/>
      <w:numFmt w:val="upperRoman"/>
      <w:lvlText w:val="(%3)"/>
      <w:lvlJc w:val="left"/>
      <w:pPr>
        <w:ind w:left="1114" w:hanging="287"/>
        <w:jc w:val="left"/>
      </w:pPr>
      <w:rPr>
        <w:rFonts w:ascii="Cambria" w:eastAsia="Cambria" w:hAnsi="Cambria" w:cs="Cambria" w:hint="default"/>
        <w:spacing w:val="-1"/>
        <w:w w:val="99"/>
        <w:sz w:val="22"/>
        <w:szCs w:val="22"/>
      </w:rPr>
    </w:lvl>
    <w:lvl w:ilvl="3" w:tplc="34D2E9DE">
      <w:numFmt w:val="bullet"/>
      <w:lvlText w:val="•"/>
      <w:lvlJc w:val="left"/>
      <w:pPr>
        <w:ind w:left="2620" w:hanging="287"/>
      </w:pPr>
      <w:rPr>
        <w:rFonts w:hint="default"/>
      </w:rPr>
    </w:lvl>
    <w:lvl w:ilvl="4" w:tplc="92FC3782">
      <w:numFmt w:val="bullet"/>
      <w:lvlText w:val="•"/>
      <w:lvlJc w:val="left"/>
      <w:pPr>
        <w:ind w:left="4121" w:hanging="287"/>
      </w:pPr>
      <w:rPr>
        <w:rFonts w:hint="default"/>
      </w:rPr>
    </w:lvl>
    <w:lvl w:ilvl="5" w:tplc="E70EA46C">
      <w:numFmt w:val="bullet"/>
      <w:lvlText w:val="•"/>
      <w:lvlJc w:val="left"/>
      <w:pPr>
        <w:ind w:left="5621" w:hanging="287"/>
      </w:pPr>
      <w:rPr>
        <w:rFonts w:hint="default"/>
      </w:rPr>
    </w:lvl>
    <w:lvl w:ilvl="6" w:tplc="36086042">
      <w:numFmt w:val="bullet"/>
      <w:lvlText w:val="•"/>
      <w:lvlJc w:val="left"/>
      <w:pPr>
        <w:ind w:left="7122" w:hanging="287"/>
      </w:pPr>
      <w:rPr>
        <w:rFonts w:hint="default"/>
      </w:rPr>
    </w:lvl>
    <w:lvl w:ilvl="7" w:tplc="3B18648A">
      <w:numFmt w:val="bullet"/>
      <w:lvlText w:val="•"/>
      <w:lvlJc w:val="left"/>
      <w:pPr>
        <w:ind w:left="8623" w:hanging="287"/>
      </w:pPr>
      <w:rPr>
        <w:rFonts w:hint="default"/>
      </w:rPr>
    </w:lvl>
    <w:lvl w:ilvl="8" w:tplc="98CC629E">
      <w:numFmt w:val="bullet"/>
      <w:lvlText w:val="•"/>
      <w:lvlJc w:val="left"/>
      <w:pPr>
        <w:ind w:left="10123" w:hanging="287"/>
      </w:pPr>
      <w:rPr>
        <w:rFonts w:hint="default"/>
      </w:rPr>
    </w:lvl>
  </w:abstractNum>
  <w:abstractNum w:abstractNumId="24" w15:restartNumberingAfterBreak="0">
    <w:nsid w:val="4DE213C5"/>
    <w:multiLevelType w:val="hybridMultilevel"/>
    <w:tmpl w:val="230A9336"/>
    <w:lvl w:ilvl="0" w:tplc="12A004E8">
      <w:numFmt w:val="bullet"/>
      <w:lvlText w:val=""/>
      <w:lvlJc w:val="left"/>
      <w:pPr>
        <w:ind w:left="502" w:hanging="270"/>
      </w:pPr>
      <w:rPr>
        <w:rFonts w:ascii="Symbol" w:eastAsia="Symbol" w:hAnsi="Symbol" w:cs="Symbol" w:hint="default"/>
        <w:w w:val="99"/>
        <w:sz w:val="22"/>
        <w:szCs w:val="22"/>
      </w:rPr>
    </w:lvl>
    <w:lvl w:ilvl="1" w:tplc="759A374E">
      <w:numFmt w:val="bullet"/>
      <w:lvlText w:val="•"/>
      <w:lvlJc w:val="left"/>
      <w:pPr>
        <w:ind w:left="1804" w:hanging="270"/>
      </w:pPr>
      <w:rPr>
        <w:rFonts w:hint="default"/>
      </w:rPr>
    </w:lvl>
    <w:lvl w:ilvl="2" w:tplc="19A8B71A">
      <w:numFmt w:val="bullet"/>
      <w:lvlText w:val="•"/>
      <w:lvlJc w:val="left"/>
      <w:pPr>
        <w:ind w:left="3108" w:hanging="270"/>
      </w:pPr>
      <w:rPr>
        <w:rFonts w:hint="default"/>
      </w:rPr>
    </w:lvl>
    <w:lvl w:ilvl="3" w:tplc="17BCE850">
      <w:numFmt w:val="bullet"/>
      <w:lvlText w:val="•"/>
      <w:lvlJc w:val="left"/>
      <w:pPr>
        <w:ind w:left="4412" w:hanging="270"/>
      </w:pPr>
      <w:rPr>
        <w:rFonts w:hint="default"/>
      </w:rPr>
    </w:lvl>
    <w:lvl w:ilvl="4" w:tplc="CEB202E8">
      <w:numFmt w:val="bullet"/>
      <w:lvlText w:val="•"/>
      <w:lvlJc w:val="left"/>
      <w:pPr>
        <w:ind w:left="5716" w:hanging="270"/>
      </w:pPr>
      <w:rPr>
        <w:rFonts w:hint="default"/>
      </w:rPr>
    </w:lvl>
    <w:lvl w:ilvl="5" w:tplc="F5D8F136">
      <w:numFmt w:val="bullet"/>
      <w:lvlText w:val="•"/>
      <w:lvlJc w:val="left"/>
      <w:pPr>
        <w:ind w:left="7020" w:hanging="270"/>
      </w:pPr>
      <w:rPr>
        <w:rFonts w:hint="default"/>
      </w:rPr>
    </w:lvl>
    <w:lvl w:ilvl="6" w:tplc="65B09BF4">
      <w:numFmt w:val="bullet"/>
      <w:lvlText w:val="•"/>
      <w:lvlJc w:val="left"/>
      <w:pPr>
        <w:ind w:left="8324" w:hanging="270"/>
      </w:pPr>
      <w:rPr>
        <w:rFonts w:hint="default"/>
      </w:rPr>
    </w:lvl>
    <w:lvl w:ilvl="7" w:tplc="84D8B07E">
      <w:numFmt w:val="bullet"/>
      <w:lvlText w:val="•"/>
      <w:lvlJc w:val="left"/>
      <w:pPr>
        <w:ind w:left="9628" w:hanging="270"/>
      </w:pPr>
      <w:rPr>
        <w:rFonts w:hint="default"/>
      </w:rPr>
    </w:lvl>
    <w:lvl w:ilvl="8" w:tplc="64BA9E72">
      <w:numFmt w:val="bullet"/>
      <w:lvlText w:val="•"/>
      <w:lvlJc w:val="left"/>
      <w:pPr>
        <w:ind w:left="10932" w:hanging="270"/>
      </w:pPr>
      <w:rPr>
        <w:rFonts w:hint="default"/>
      </w:rPr>
    </w:lvl>
  </w:abstractNum>
  <w:abstractNum w:abstractNumId="25" w15:restartNumberingAfterBreak="0">
    <w:nsid w:val="5573692B"/>
    <w:multiLevelType w:val="hybridMultilevel"/>
    <w:tmpl w:val="B1466ED6"/>
    <w:lvl w:ilvl="0" w:tplc="908E0B02">
      <w:start w:val="1"/>
      <w:numFmt w:val="upperLetter"/>
      <w:lvlText w:val="(%1)"/>
      <w:lvlJc w:val="left"/>
      <w:pPr>
        <w:ind w:left="592" w:hanging="353"/>
        <w:jc w:val="left"/>
      </w:pPr>
      <w:rPr>
        <w:rFonts w:ascii="Cambria" w:eastAsia="Cambria" w:hAnsi="Cambria" w:cs="Cambria" w:hint="default"/>
        <w:spacing w:val="-1"/>
        <w:w w:val="99"/>
        <w:sz w:val="22"/>
        <w:szCs w:val="22"/>
      </w:rPr>
    </w:lvl>
    <w:lvl w:ilvl="1" w:tplc="B17697EC">
      <w:numFmt w:val="bullet"/>
      <w:lvlText w:val="•"/>
      <w:lvlJc w:val="left"/>
      <w:pPr>
        <w:ind w:left="1894" w:hanging="353"/>
      </w:pPr>
      <w:rPr>
        <w:rFonts w:hint="default"/>
      </w:rPr>
    </w:lvl>
    <w:lvl w:ilvl="2" w:tplc="C90A1850">
      <w:numFmt w:val="bullet"/>
      <w:lvlText w:val="•"/>
      <w:lvlJc w:val="left"/>
      <w:pPr>
        <w:ind w:left="3188" w:hanging="353"/>
      </w:pPr>
      <w:rPr>
        <w:rFonts w:hint="default"/>
      </w:rPr>
    </w:lvl>
    <w:lvl w:ilvl="3" w:tplc="F7E21A5E">
      <w:numFmt w:val="bullet"/>
      <w:lvlText w:val="•"/>
      <w:lvlJc w:val="left"/>
      <w:pPr>
        <w:ind w:left="4482" w:hanging="353"/>
      </w:pPr>
      <w:rPr>
        <w:rFonts w:hint="default"/>
      </w:rPr>
    </w:lvl>
    <w:lvl w:ilvl="4" w:tplc="F7E6F9A4">
      <w:numFmt w:val="bullet"/>
      <w:lvlText w:val="•"/>
      <w:lvlJc w:val="left"/>
      <w:pPr>
        <w:ind w:left="5776" w:hanging="353"/>
      </w:pPr>
      <w:rPr>
        <w:rFonts w:hint="default"/>
      </w:rPr>
    </w:lvl>
    <w:lvl w:ilvl="5" w:tplc="C388F320">
      <w:numFmt w:val="bullet"/>
      <w:lvlText w:val="•"/>
      <w:lvlJc w:val="left"/>
      <w:pPr>
        <w:ind w:left="7070" w:hanging="353"/>
      </w:pPr>
      <w:rPr>
        <w:rFonts w:hint="default"/>
      </w:rPr>
    </w:lvl>
    <w:lvl w:ilvl="6" w:tplc="9B885804">
      <w:numFmt w:val="bullet"/>
      <w:lvlText w:val="•"/>
      <w:lvlJc w:val="left"/>
      <w:pPr>
        <w:ind w:left="8364" w:hanging="353"/>
      </w:pPr>
      <w:rPr>
        <w:rFonts w:hint="default"/>
      </w:rPr>
    </w:lvl>
    <w:lvl w:ilvl="7" w:tplc="E3385E82">
      <w:numFmt w:val="bullet"/>
      <w:lvlText w:val="•"/>
      <w:lvlJc w:val="left"/>
      <w:pPr>
        <w:ind w:left="9658" w:hanging="353"/>
      </w:pPr>
      <w:rPr>
        <w:rFonts w:hint="default"/>
      </w:rPr>
    </w:lvl>
    <w:lvl w:ilvl="8" w:tplc="113CA18A">
      <w:numFmt w:val="bullet"/>
      <w:lvlText w:val="•"/>
      <w:lvlJc w:val="left"/>
      <w:pPr>
        <w:ind w:left="10952" w:hanging="353"/>
      </w:pPr>
      <w:rPr>
        <w:rFonts w:hint="default"/>
      </w:rPr>
    </w:lvl>
  </w:abstractNum>
  <w:abstractNum w:abstractNumId="26" w15:restartNumberingAfterBreak="0">
    <w:nsid w:val="580A3AD3"/>
    <w:multiLevelType w:val="hybridMultilevel"/>
    <w:tmpl w:val="EDE4D464"/>
    <w:lvl w:ilvl="0" w:tplc="C14275A6">
      <w:numFmt w:val="bullet"/>
      <w:lvlText w:val=""/>
      <w:lvlJc w:val="left"/>
      <w:pPr>
        <w:ind w:left="287" w:hanging="181"/>
      </w:pPr>
      <w:rPr>
        <w:rFonts w:ascii="Symbol" w:eastAsia="Symbol" w:hAnsi="Symbol" w:cs="Symbol" w:hint="default"/>
        <w:w w:val="99"/>
        <w:sz w:val="22"/>
        <w:szCs w:val="22"/>
      </w:rPr>
    </w:lvl>
    <w:lvl w:ilvl="1" w:tplc="D25C8FBA">
      <w:numFmt w:val="bullet"/>
      <w:lvlText w:val="•"/>
      <w:lvlJc w:val="left"/>
      <w:pPr>
        <w:ind w:left="1564" w:hanging="181"/>
      </w:pPr>
      <w:rPr>
        <w:rFonts w:hint="default"/>
      </w:rPr>
    </w:lvl>
    <w:lvl w:ilvl="2" w:tplc="4F78392E">
      <w:numFmt w:val="bullet"/>
      <w:lvlText w:val="•"/>
      <w:lvlJc w:val="left"/>
      <w:pPr>
        <w:ind w:left="2849" w:hanging="181"/>
      </w:pPr>
      <w:rPr>
        <w:rFonts w:hint="default"/>
      </w:rPr>
    </w:lvl>
    <w:lvl w:ilvl="3" w:tplc="08CCB37A">
      <w:numFmt w:val="bullet"/>
      <w:lvlText w:val="•"/>
      <w:lvlJc w:val="left"/>
      <w:pPr>
        <w:ind w:left="4134" w:hanging="181"/>
      </w:pPr>
      <w:rPr>
        <w:rFonts w:hint="default"/>
      </w:rPr>
    </w:lvl>
    <w:lvl w:ilvl="4" w:tplc="C8E455F4">
      <w:numFmt w:val="bullet"/>
      <w:lvlText w:val="•"/>
      <w:lvlJc w:val="left"/>
      <w:pPr>
        <w:ind w:left="5418" w:hanging="181"/>
      </w:pPr>
      <w:rPr>
        <w:rFonts w:hint="default"/>
      </w:rPr>
    </w:lvl>
    <w:lvl w:ilvl="5" w:tplc="DC425062">
      <w:numFmt w:val="bullet"/>
      <w:lvlText w:val="•"/>
      <w:lvlJc w:val="left"/>
      <w:pPr>
        <w:ind w:left="6703" w:hanging="181"/>
      </w:pPr>
      <w:rPr>
        <w:rFonts w:hint="default"/>
      </w:rPr>
    </w:lvl>
    <w:lvl w:ilvl="6" w:tplc="4650D964">
      <w:numFmt w:val="bullet"/>
      <w:lvlText w:val="•"/>
      <w:lvlJc w:val="left"/>
      <w:pPr>
        <w:ind w:left="7988" w:hanging="181"/>
      </w:pPr>
      <w:rPr>
        <w:rFonts w:hint="default"/>
      </w:rPr>
    </w:lvl>
    <w:lvl w:ilvl="7" w:tplc="7CAC378C">
      <w:numFmt w:val="bullet"/>
      <w:lvlText w:val="•"/>
      <w:lvlJc w:val="left"/>
      <w:pPr>
        <w:ind w:left="9272" w:hanging="181"/>
      </w:pPr>
      <w:rPr>
        <w:rFonts w:hint="default"/>
      </w:rPr>
    </w:lvl>
    <w:lvl w:ilvl="8" w:tplc="429815B0">
      <w:numFmt w:val="bullet"/>
      <w:lvlText w:val="•"/>
      <w:lvlJc w:val="left"/>
      <w:pPr>
        <w:ind w:left="10557" w:hanging="181"/>
      </w:pPr>
      <w:rPr>
        <w:rFonts w:hint="default"/>
      </w:rPr>
    </w:lvl>
  </w:abstractNum>
  <w:abstractNum w:abstractNumId="27" w15:restartNumberingAfterBreak="0">
    <w:nsid w:val="5A9F56BA"/>
    <w:multiLevelType w:val="hybridMultilevel"/>
    <w:tmpl w:val="DD941F0C"/>
    <w:lvl w:ilvl="0" w:tplc="823CC052">
      <w:numFmt w:val="bullet"/>
      <w:lvlText w:val=""/>
      <w:lvlJc w:val="left"/>
      <w:pPr>
        <w:ind w:left="284" w:hanging="177"/>
      </w:pPr>
      <w:rPr>
        <w:rFonts w:ascii="Symbol" w:eastAsia="Symbol" w:hAnsi="Symbol" w:cs="Symbol" w:hint="default"/>
        <w:w w:val="99"/>
        <w:sz w:val="22"/>
        <w:szCs w:val="22"/>
      </w:rPr>
    </w:lvl>
    <w:lvl w:ilvl="1" w:tplc="8BEC619C">
      <w:numFmt w:val="bullet"/>
      <w:lvlText w:val="•"/>
      <w:lvlJc w:val="left"/>
      <w:pPr>
        <w:ind w:left="745" w:hanging="177"/>
      </w:pPr>
      <w:rPr>
        <w:rFonts w:hint="default"/>
      </w:rPr>
    </w:lvl>
    <w:lvl w:ilvl="2" w:tplc="1CFC692A">
      <w:numFmt w:val="bullet"/>
      <w:lvlText w:val="•"/>
      <w:lvlJc w:val="left"/>
      <w:pPr>
        <w:ind w:left="1211" w:hanging="177"/>
      </w:pPr>
      <w:rPr>
        <w:rFonts w:hint="default"/>
      </w:rPr>
    </w:lvl>
    <w:lvl w:ilvl="3" w:tplc="F648DBF0">
      <w:numFmt w:val="bullet"/>
      <w:lvlText w:val="•"/>
      <w:lvlJc w:val="left"/>
      <w:pPr>
        <w:ind w:left="1676" w:hanging="177"/>
      </w:pPr>
      <w:rPr>
        <w:rFonts w:hint="default"/>
      </w:rPr>
    </w:lvl>
    <w:lvl w:ilvl="4" w:tplc="4A7AA98A">
      <w:numFmt w:val="bullet"/>
      <w:lvlText w:val="•"/>
      <w:lvlJc w:val="left"/>
      <w:pPr>
        <w:ind w:left="2142" w:hanging="177"/>
      </w:pPr>
      <w:rPr>
        <w:rFonts w:hint="default"/>
      </w:rPr>
    </w:lvl>
    <w:lvl w:ilvl="5" w:tplc="B1106A54">
      <w:numFmt w:val="bullet"/>
      <w:lvlText w:val="•"/>
      <w:lvlJc w:val="left"/>
      <w:pPr>
        <w:ind w:left="2607" w:hanging="177"/>
      </w:pPr>
      <w:rPr>
        <w:rFonts w:hint="default"/>
      </w:rPr>
    </w:lvl>
    <w:lvl w:ilvl="6" w:tplc="8FBC91A8">
      <w:numFmt w:val="bullet"/>
      <w:lvlText w:val="•"/>
      <w:lvlJc w:val="left"/>
      <w:pPr>
        <w:ind w:left="3073" w:hanging="177"/>
      </w:pPr>
      <w:rPr>
        <w:rFonts w:hint="default"/>
      </w:rPr>
    </w:lvl>
    <w:lvl w:ilvl="7" w:tplc="803CFFC6">
      <w:numFmt w:val="bullet"/>
      <w:lvlText w:val="•"/>
      <w:lvlJc w:val="left"/>
      <w:pPr>
        <w:ind w:left="3538" w:hanging="177"/>
      </w:pPr>
      <w:rPr>
        <w:rFonts w:hint="default"/>
      </w:rPr>
    </w:lvl>
    <w:lvl w:ilvl="8" w:tplc="094C2D08">
      <w:numFmt w:val="bullet"/>
      <w:lvlText w:val="•"/>
      <w:lvlJc w:val="left"/>
      <w:pPr>
        <w:ind w:left="4004" w:hanging="177"/>
      </w:pPr>
      <w:rPr>
        <w:rFonts w:hint="default"/>
      </w:rPr>
    </w:lvl>
  </w:abstractNum>
  <w:abstractNum w:abstractNumId="28" w15:restartNumberingAfterBreak="0">
    <w:nsid w:val="68316C53"/>
    <w:multiLevelType w:val="hybridMultilevel"/>
    <w:tmpl w:val="171AB476"/>
    <w:lvl w:ilvl="0" w:tplc="9DC86CD8">
      <w:numFmt w:val="bullet"/>
      <w:lvlText w:val="o"/>
      <w:lvlJc w:val="left"/>
      <w:pPr>
        <w:ind w:left="827" w:hanging="360"/>
      </w:pPr>
      <w:rPr>
        <w:rFonts w:ascii="Courier New" w:eastAsia="Courier New" w:hAnsi="Courier New" w:cs="Courier New" w:hint="default"/>
        <w:w w:val="99"/>
        <w:sz w:val="22"/>
        <w:szCs w:val="22"/>
      </w:rPr>
    </w:lvl>
    <w:lvl w:ilvl="1" w:tplc="27E85FAE">
      <w:numFmt w:val="bullet"/>
      <w:lvlText w:val="•"/>
      <w:lvlJc w:val="left"/>
      <w:pPr>
        <w:ind w:left="1222" w:hanging="360"/>
      </w:pPr>
      <w:rPr>
        <w:rFonts w:hint="default"/>
      </w:rPr>
    </w:lvl>
    <w:lvl w:ilvl="2" w:tplc="2E1A2106">
      <w:numFmt w:val="bullet"/>
      <w:lvlText w:val="•"/>
      <w:lvlJc w:val="left"/>
      <w:pPr>
        <w:ind w:left="1624" w:hanging="360"/>
      </w:pPr>
      <w:rPr>
        <w:rFonts w:hint="default"/>
      </w:rPr>
    </w:lvl>
    <w:lvl w:ilvl="3" w:tplc="2610922E">
      <w:numFmt w:val="bullet"/>
      <w:lvlText w:val="•"/>
      <w:lvlJc w:val="left"/>
      <w:pPr>
        <w:ind w:left="2026" w:hanging="360"/>
      </w:pPr>
      <w:rPr>
        <w:rFonts w:hint="default"/>
      </w:rPr>
    </w:lvl>
    <w:lvl w:ilvl="4" w:tplc="8CA88B9C">
      <w:numFmt w:val="bullet"/>
      <w:lvlText w:val="•"/>
      <w:lvlJc w:val="left"/>
      <w:pPr>
        <w:ind w:left="2429" w:hanging="360"/>
      </w:pPr>
      <w:rPr>
        <w:rFonts w:hint="default"/>
      </w:rPr>
    </w:lvl>
    <w:lvl w:ilvl="5" w:tplc="6936D020">
      <w:numFmt w:val="bullet"/>
      <w:lvlText w:val="•"/>
      <w:lvlJc w:val="left"/>
      <w:pPr>
        <w:ind w:left="2831" w:hanging="360"/>
      </w:pPr>
      <w:rPr>
        <w:rFonts w:hint="default"/>
      </w:rPr>
    </w:lvl>
    <w:lvl w:ilvl="6" w:tplc="187CAFBE">
      <w:numFmt w:val="bullet"/>
      <w:lvlText w:val="•"/>
      <w:lvlJc w:val="left"/>
      <w:pPr>
        <w:ind w:left="3233" w:hanging="360"/>
      </w:pPr>
      <w:rPr>
        <w:rFonts w:hint="default"/>
      </w:rPr>
    </w:lvl>
    <w:lvl w:ilvl="7" w:tplc="B860A852">
      <w:numFmt w:val="bullet"/>
      <w:lvlText w:val="•"/>
      <w:lvlJc w:val="left"/>
      <w:pPr>
        <w:ind w:left="3636" w:hanging="360"/>
      </w:pPr>
      <w:rPr>
        <w:rFonts w:hint="default"/>
      </w:rPr>
    </w:lvl>
    <w:lvl w:ilvl="8" w:tplc="DA906050">
      <w:numFmt w:val="bullet"/>
      <w:lvlText w:val="•"/>
      <w:lvlJc w:val="left"/>
      <w:pPr>
        <w:ind w:left="4038" w:hanging="360"/>
      </w:pPr>
      <w:rPr>
        <w:rFonts w:hint="default"/>
      </w:rPr>
    </w:lvl>
  </w:abstractNum>
  <w:abstractNum w:abstractNumId="29" w15:restartNumberingAfterBreak="0">
    <w:nsid w:val="6C9F4EFB"/>
    <w:multiLevelType w:val="hybridMultilevel"/>
    <w:tmpl w:val="89225114"/>
    <w:lvl w:ilvl="0" w:tplc="E42883E4">
      <w:numFmt w:val="bullet"/>
      <w:lvlText w:val=""/>
      <w:lvlJc w:val="left"/>
      <w:pPr>
        <w:ind w:left="284" w:hanging="177"/>
      </w:pPr>
      <w:rPr>
        <w:rFonts w:ascii="Symbol" w:eastAsia="Symbol" w:hAnsi="Symbol" w:cs="Symbol" w:hint="default"/>
        <w:w w:val="99"/>
        <w:sz w:val="22"/>
        <w:szCs w:val="22"/>
      </w:rPr>
    </w:lvl>
    <w:lvl w:ilvl="1" w:tplc="69BCCC68">
      <w:numFmt w:val="bullet"/>
      <w:lvlText w:val="•"/>
      <w:lvlJc w:val="left"/>
      <w:pPr>
        <w:ind w:left="718" w:hanging="177"/>
      </w:pPr>
      <w:rPr>
        <w:rFonts w:hint="default"/>
      </w:rPr>
    </w:lvl>
    <w:lvl w:ilvl="2" w:tplc="59EE7EE0">
      <w:numFmt w:val="bullet"/>
      <w:lvlText w:val="•"/>
      <w:lvlJc w:val="left"/>
      <w:pPr>
        <w:ind w:left="1157" w:hanging="177"/>
      </w:pPr>
      <w:rPr>
        <w:rFonts w:hint="default"/>
      </w:rPr>
    </w:lvl>
    <w:lvl w:ilvl="3" w:tplc="BE1CC6C8">
      <w:numFmt w:val="bullet"/>
      <w:lvlText w:val="•"/>
      <w:lvlJc w:val="left"/>
      <w:pPr>
        <w:ind w:left="1595" w:hanging="177"/>
      </w:pPr>
      <w:rPr>
        <w:rFonts w:hint="default"/>
      </w:rPr>
    </w:lvl>
    <w:lvl w:ilvl="4" w:tplc="5A34DD8A">
      <w:numFmt w:val="bullet"/>
      <w:lvlText w:val="•"/>
      <w:lvlJc w:val="left"/>
      <w:pPr>
        <w:ind w:left="2034" w:hanging="177"/>
      </w:pPr>
      <w:rPr>
        <w:rFonts w:hint="default"/>
      </w:rPr>
    </w:lvl>
    <w:lvl w:ilvl="5" w:tplc="764E16CC">
      <w:numFmt w:val="bullet"/>
      <w:lvlText w:val="•"/>
      <w:lvlJc w:val="left"/>
      <w:pPr>
        <w:ind w:left="2472" w:hanging="177"/>
      </w:pPr>
      <w:rPr>
        <w:rFonts w:hint="default"/>
      </w:rPr>
    </w:lvl>
    <w:lvl w:ilvl="6" w:tplc="EE921456">
      <w:numFmt w:val="bullet"/>
      <w:lvlText w:val="•"/>
      <w:lvlJc w:val="left"/>
      <w:pPr>
        <w:ind w:left="2911" w:hanging="177"/>
      </w:pPr>
      <w:rPr>
        <w:rFonts w:hint="default"/>
      </w:rPr>
    </w:lvl>
    <w:lvl w:ilvl="7" w:tplc="6D0CF484">
      <w:numFmt w:val="bullet"/>
      <w:lvlText w:val="•"/>
      <w:lvlJc w:val="left"/>
      <w:pPr>
        <w:ind w:left="3349" w:hanging="177"/>
      </w:pPr>
      <w:rPr>
        <w:rFonts w:hint="default"/>
      </w:rPr>
    </w:lvl>
    <w:lvl w:ilvl="8" w:tplc="F71EDF84">
      <w:numFmt w:val="bullet"/>
      <w:lvlText w:val="•"/>
      <w:lvlJc w:val="left"/>
      <w:pPr>
        <w:ind w:left="3788" w:hanging="177"/>
      </w:pPr>
      <w:rPr>
        <w:rFonts w:hint="default"/>
      </w:rPr>
    </w:lvl>
  </w:abstractNum>
  <w:abstractNum w:abstractNumId="30" w15:restartNumberingAfterBreak="0">
    <w:nsid w:val="76B00A0E"/>
    <w:multiLevelType w:val="hybridMultilevel"/>
    <w:tmpl w:val="D6065C72"/>
    <w:lvl w:ilvl="0" w:tplc="EE6C23D0">
      <w:numFmt w:val="bullet"/>
      <w:lvlText w:val=""/>
      <w:lvlJc w:val="left"/>
      <w:pPr>
        <w:ind w:left="377" w:hanging="270"/>
      </w:pPr>
      <w:rPr>
        <w:rFonts w:ascii="Symbol" w:eastAsia="Symbol" w:hAnsi="Symbol" w:cs="Symbol" w:hint="default"/>
        <w:w w:val="99"/>
        <w:sz w:val="22"/>
        <w:szCs w:val="22"/>
      </w:rPr>
    </w:lvl>
    <w:lvl w:ilvl="1" w:tplc="270AFC14">
      <w:numFmt w:val="bullet"/>
      <w:lvlText w:val="•"/>
      <w:lvlJc w:val="left"/>
      <w:pPr>
        <w:ind w:left="1633" w:hanging="270"/>
      </w:pPr>
      <w:rPr>
        <w:rFonts w:hint="default"/>
      </w:rPr>
    </w:lvl>
    <w:lvl w:ilvl="2" w:tplc="1AD81918">
      <w:numFmt w:val="bullet"/>
      <w:lvlText w:val="•"/>
      <w:lvlJc w:val="left"/>
      <w:pPr>
        <w:ind w:left="2887" w:hanging="270"/>
      </w:pPr>
      <w:rPr>
        <w:rFonts w:hint="default"/>
      </w:rPr>
    </w:lvl>
    <w:lvl w:ilvl="3" w:tplc="ED2E98DE">
      <w:numFmt w:val="bullet"/>
      <w:lvlText w:val="•"/>
      <w:lvlJc w:val="left"/>
      <w:pPr>
        <w:ind w:left="4141" w:hanging="270"/>
      </w:pPr>
      <w:rPr>
        <w:rFonts w:hint="default"/>
      </w:rPr>
    </w:lvl>
    <w:lvl w:ilvl="4" w:tplc="23B065D4">
      <w:numFmt w:val="bullet"/>
      <w:lvlText w:val="•"/>
      <w:lvlJc w:val="left"/>
      <w:pPr>
        <w:ind w:left="5394" w:hanging="270"/>
      </w:pPr>
      <w:rPr>
        <w:rFonts w:hint="default"/>
      </w:rPr>
    </w:lvl>
    <w:lvl w:ilvl="5" w:tplc="D79ABF4C">
      <w:numFmt w:val="bullet"/>
      <w:lvlText w:val="•"/>
      <w:lvlJc w:val="left"/>
      <w:pPr>
        <w:ind w:left="6648" w:hanging="270"/>
      </w:pPr>
      <w:rPr>
        <w:rFonts w:hint="default"/>
      </w:rPr>
    </w:lvl>
    <w:lvl w:ilvl="6" w:tplc="45068684">
      <w:numFmt w:val="bullet"/>
      <w:lvlText w:val="•"/>
      <w:lvlJc w:val="left"/>
      <w:pPr>
        <w:ind w:left="7902" w:hanging="270"/>
      </w:pPr>
      <w:rPr>
        <w:rFonts w:hint="default"/>
      </w:rPr>
    </w:lvl>
    <w:lvl w:ilvl="7" w:tplc="E8DE39C2">
      <w:numFmt w:val="bullet"/>
      <w:lvlText w:val="•"/>
      <w:lvlJc w:val="left"/>
      <w:pPr>
        <w:ind w:left="9155" w:hanging="270"/>
      </w:pPr>
      <w:rPr>
        <w:rFonts w:hint="default"/>
      </w:rPr>
    </w:lvl>
    <w:lvl w:ilvl="8" w:tplc="26DC46A0">
      <w:numFmt w:val="bullet"/>
      <w:lvlText w:val="•"/>
      <w:lvlJc w:val="left"/>
      <w:pPr>
        <w:ind w:left="10409" w:hanging="270"/>
      </w:pPr>
      <w:rPr>
        <w:rFonts w:hint="default"/>
      </w:rPr>
    </w:lvl>
  </w:abstractNum>
  <w:abstractNum w:abstractNumId="31" w15:restartNumberingAfterBreak="0">
    <w:nsid w:val="79B851A5"/>
    <w:multiLevelType w:val="hybridMultilevel"/>
    <w:tmpl w:val="D742B3E6"/>
    <w:lvl w:ilvl="0" w:tplc="F7D8A768">
      <w:numFmt w:val="bullet"/>
      <w:lvlText w:val=""/>
      <w:lvlJc w:val="left"/>
      <w:pPr>
        <w:ind w:left="284" w:hanging="177"/>
      </w:pPr>
      <w:rPr>
        <w:rFonts w:ascii="Symbol" w:eastAsia="Symbol" w:hAnsi="Symbol" w:cs="Symbol" w:hint="default"/>
        <w:w w:val="99"/>
        <w:sz w:val="22"/>
        <w:szCs w:val="22"/>
      </w:rPr>
    </w:lvl>
    <w:lvl w:ilvl="1" w:tplc="C98450DC">
      <w:numFmt w:val="bullet"/>
      <w:lvlText w:val="•"/>
      <w:lvlJc w:val="left"/>
      <w:pPr>
        <w:ind w:left="727" w:hanging="177"/>
      </w:pPr>
      <w:rPr>
        <w:rFonts w:hint="default"/>
      </w:rPr>
    </w:lvl>
    <w:lvl w:ilvl="2" w:tplc="6528190C">
      <w:numFmt w:val="bullet"/>
      <w:lvlText w:val="•"/>
      <w:lvlJc w:val="left"/>
      <w:pPr>
        <w:ind w:left="1175" w:hanging="177"/>
      </w:pPr>
      <w:rPr>
        <w:rFonts w:hint="default"/>
      </w:rPr>
    </w:lvl>
    <w:lvl w:ilvl="3" w:tplc="267A692E">
      <w:numFmt w:val="bullet"/>
      <w:lvlText w:val="•"/>
      <w:lvlJc w:val="left"/>
      <w:pPr>
        <w:ind w:left="1622" w:hanging="177"/>
      </w:pPr>
      <w:rPr>
        <w:rFonts w:hint="default"/>
      </w:rPr>
    </w:lvl>
    <w:lvl w:ilvl="4" w:tplc="6E10CFF2">
      <w:numFmt w:val="bullet"/>
      <w:lvlText w:val="•"/>
      <w:lvlJc w:val="left"/>
      <w:pPr>
        <w:ind w:left="2070" w:hanging="177"/>
      </w:pPr>
      <w:rPr>
        <w:rFonts w:hint="default"/>
      </w:rPr>
    </w:lvl>
    <w:lvl w:ilvl="5" w:tplc="FF7CF2D8">
      <w:numFmt w:val="bullet"/>
      <w:lvlText w:val="•"/>
      <w:lvlJc w:val="left"/>
      <w:pPr>
        <w:ind w:left="2517" w:hanging="177"/>
      </w:pPr>
      <w:rPr>
        <w:rFonts w:hint="default"/>
      </w:rPr>
    </w:lvl>
    <w:lvl w:ilvl="6" w:tplc="F34400E0">
      <w:numFmt w:val="bullet"/>
      <w:lvlText w:val="•"/>
      <w:lvlJc w:val="left"/>
      <w:pPr>
        <w:ind w:left="2965" w:hanging="177"/>
      </w:pPr>
      <w:rPr>
        <w:rFonts w:hint="default"/>
      </w:rPr>
    </w:lvl>
    <w:lvl w:ilvl="7" w:tplc="F1D8A04A">
      <w:numFmt w:val="bullet"/>
      <w:lvlText w:val="•"/>
      <w:lvlJc w:val="left"/>
      <w:pPr>
        <w:ind w:left="3412" w:hanging="177"/>
      </w:pPr>
      <w:rPr>
        <w:rFonts w:hint="default"/>
      </w:rPr>
    </w:lvl>
    <w:lvl w:ilvl="8" w:tplc="A1E2005A">
      <w:numFmt w:val="bullet"/>
      <w:lvlText w:val="•"/>
      <w:lvlJc w:val="left"/>
      <w:pPr>
        <w:ind w:left="3860" w:hanging="177"/>
      </w:pPr>
      <w:rPr>
        <w:rFonts w:hint="default"/>
      </w:rPr>
    </w:lvl>
  </w:abstractNum>
  <w:abstractNum w:abstractNumId="32" w15:restartNumberingAfterBreak="0">
    <w:nsid w:val="7D0156E8"/>
    <w:multiLevelType w:val="hybridMultilevel"/>
    <w:tmpl w:val="9F5E6FFE"/>
    <w:lvl w:ilvl="0" w:tplc="DB1C57DC">
      <w:numFmt w:val="bullet"/>
      <w:lvlText w:val=""/>
      <w:lvlJc w:val="left"/>
      <w:pPr>
        <w:ind w:left="284" w:hanging="177"/>
      </w:pPr>
      <w:rPr>
        <w:rFonts w:ascii="Symbol" w:eastAsia="Symbol" w:hAnsi="Symbol" w:cs="Symbol" w:hint="default"/>
        <w:w w:val="99"/>
        <w:sz w:val="22"/>
        <w:szCs w:val="22"/>
      </w:rPr>
    </w:lvl>
    <w:lvl w:ilvl="1" w:tplc="226E5882">
      <w:numFmt w:val="bullet"/>
      <w:lvlText w:val="o"/>
      <w:lvlJc w:val="left"/>
      <w:pPr>
        <w:ind w:left="557" w:hanging="270"/>
      </w:pPr>
      <w:rPr>
        <w:rFonts w:ascii="Courier New" w:eastAsia="Courier New" w:hAnsi="Courier New" w:cs="Courier New" w:hint="default"/>
        <w:w w:val="99"/>
        <w:sz w:val="22"/>
        <w:szCs w:val="22"/>
      </w:rPr>
    </w:lvl>
    <w:lvl w:ilvl="2" w:tplc="D7904BB8">
      <w:numFmt w:val="bullet"/>
      <w:lvlText w:val="•"/>
      <w:lvlJc w:val="left"/>
      <w:pPr>
        <w:ind w:left="1036" w:hanging="270"/>
      </w:pPr>
      <w:rPr>
        <w:rFonts w:hint="default"/>
      </w:rPr>
    </w:lvl>
    <w:lvl w:ilvl="3" w:tplc="37984598">
      <w:numFmt w:val="bullet"/>
      <w:lvlText w:val="•"/>
      <w:lvlJc w:val="left"/>
      <w:pPr>
        <w:ind w:left="1512" w:hanging="270"/>
      </w:pPr>
      <w:rPr>
        <w:rFonts w:hint="default"/>
      </w:rPr>
    </w:lvl>
    <w:lvl w:ilvl="4" w:tplc="36E8E57C">
      <w:numFmt w:val="bullet"/>
      <w:lvlText w:val="•"/>
      <w:lvlJc w:val="left"/>
      <w:pPr>
        <w:ind w:left="1988" w:hanging="270"/>
      </w:pPr>
      <w:rPr>
        <w:rFonts w:hint="default"/>
      </w:rPr>
    </w:lvl>
    <w:lvl w:ilvl="5" w:tplc="75909120">
      <w:numFmt w:val="bullet"/>
      <w:lvlText w:val="•"/>
      <w:lvlJc w:val="left"/>
      <w:pPr>
        <w:ind w:left="2464" w:hanging="270"/>
      </w:pPr>
      <w:rPr>
        <w:rFonts w:hint="default"/>
      </w:rPr>
    </w:lvl>
    <w:lvl w:ilvl="6" w:tplc="166C9ADE">
      <w:numFmt w:val="bullet"/>
      <w:lvlText w:val="•"/>
      <w:lvlJc w:val="left"/>
      <w:pPr>
        <w:ind w:left="2940" w:hanging="270"/>
      </w:pPr>
      <w:rPr>
        <w:rFonts w:hint="default"/>
      </w:rPr>
    </w:lvl>
    <w:lvl w:ilvl="7" w:tplc="D486A748">
      <w:numFmt w:val="bullet"/>
      <w:lvlText w:val="•"/>
      <w:lvlJc w:val="left"/>
      <w:pPr>
        <w:ind w:left="3416" w:hanging="270"/>
      </w:pPr>
      <w:rPr>
        <w:rFonts w:hint="default"/>
      </w:rPr>
    </w:lvl>
    <w:lvl w:ilvl="8" w:tplc="FFBA364E">
      <w:numFmt w:val="bullet"/>
      <w:lvlText w:val="•"/>
      <w:lvlJc w:val="left"/>
      <w:pPr>
        <w:ind w:left="3892" w:hanging="270"/>
      </w:pPr>
      <w:rPr>
        <w:rFonts w:hint="default"/>
      </w:rPr>
    </w:lvl>
  </w:abstractNum>
  <w:num w:numId="1" w16cid:durableId="1997875705">
    <w:abstractNumId w:val="2"/>
  </w:num>
  <w:num w:numId="2" w16cid:durableId="1895313126">
    <w:abstractNumId w:val="7"/>
  </w:num>
  <w:num w:numId="3" w16cid:durableId="1546336300">
    <w:abstractNumId w:val="4"/>
  </w:num>
  <w:num w:numId="4" w16cid:durableId="125318685">
    <w:abstractNumId w:val="21"/>
  </w:num>
  <w:num w:numId="5" w16cid:durableId="1153179893">
    <w:abstractNumId w:val="28"/>
  </w:num>
  <w:num w:numId="6" w16cid:durableId="163589343">
    <w:abstractNumId w:val="8"/>
  </w:num>
  <w:num w:numId="7" w16cid:durableId="503322510">
    <w:abstractNumId w:val="13"/>
  </w:num>
  <w:num w:numId="8" w16cid:durableId="107553407">
    <w:abstractNumId w:val="20"/>
  </w:num>
  <w:num w:numId="9" w16cid:durableId="2062367587">
    <w:abstractNumId w:val="32"/>
  </w:num>
  <w:num w:numId="10" w16cid:durableId="1111634676">
    <w:abstractNumId w:val="27"/>
  </w:num>
  <w:num w:numId="11" w16cid:durableId="67579205">
    <w:abstractNumId w:val="0"/>
  </w:num>
  <w:num w:numId="12" w16cid:durableId="1443455770">
    <w:abstractNumId w:val="1"/>
  </w:num>
  <w:num w:numId="13" w16cid:durableId="1325864203">
    <w:abstractNumId w:val="15"/>
  </w:num>
  <w:num w:numId="14" w16cid:durableId="1995638572">
    <w:abstractNumId w:val="18"/>
  </w:num>
  <w:num w:numId="15" w16cid:durableId="2053924162">
    <w:abstractNumId w:val="22"/>
  </w:num>
  <w:num w:numId="16" w16cid:durableId="50740162">
    <w:abstractNumId w:val="11"/>
  </w:num>
  <w:num w:numId="17" w16cid:durableId="2133016453">
    <w:abstractNumId w:val="12"/>
  </w:num>
  <w:num w:numId="18" w16cid:durableId="805858341">
    <w:abstractNumId w:val="19"/>
  </w:num>
  <w:num w:numId="19" w16cid:durableId="1587766789">
    <w:abstractNumId w:val="23"/>
  </w:num>
  <w:num w:numId="20" w16cid:durableId="264578201">
    <w:abstractNumId w:val="9"/>
  </w:num>
  <w:num w:numId="21" w16cid:durableId="1715890963">
    <w:abstractNumId w:val="6"/>
  </w:num>
  <w:num w:numId="22" w16cid:durableId="2020152748">
    <w:abstractNumId w:val="5"/>
  </w:num>
  <w:num w:numId="23" w16cid:durableId="290598855">
    <w:abstractNumId w:val="3"/>
  </w:num>
  <w:num w:numId="24" w16cid:durableId="1266498959">
    <w:abstractNumId w:val="26"/>
  </w:num>
  <w:num w:numId="25" w16cid:durableId="1091008832">
    <w:abstractNumId w:val="14"/>
  </w:num>
  <w:num w:numId="26" w16cid:durableId="194393916">
    <w:abstractNumId w:val="10"/>
  </w:num>
  <w:num w:numId="27" w16cid:durableId="1556576070">
    <w:abstractNumId w:val="17"/>
  </w:num>
  <w:num w:numId="28" w16cid:durableId="653413790">
    <w:abstractNumId w:val="31"/>
  </w:num>
  <w:num w:numId="29" w16cid:durableId="1929000534">
    <w:abstractNumId w:val="25"/>
  </w:num>
  <w:num w:numId="30" w16cid:durableId="692340215">
    <w:abstractNumId w:val="24"/>
  </w:num>
  <w:num w:numId="31" w16cid:durableId="1548108436">
    <w:abstractNumId w:val="30"/>
  </w:num>
  <w:num w:numId="32" w16cid:durableId="599140433">
    <w:abstractNumId w:val="16"/>
  </w:num>
  <w:num w:numId="33" w16cid:durableId="19610363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EA"/>
    <w:rsid w:val="0002624B"/>
    <w:rsid w:val="001D7382"/>
    <w:rsid w:val="005424C0"/>
    <w:rsid w:val="00553E90"/>
    <w:rsid w:val="00843F9F"/>
    <w:rsid w:val="009344EA"/>
    <w:rsid w:val="00F06892"/>
    <w:rsid w:val="00F5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0FE784"/>
  <w15:docId w15:val="{D0620B54-D3D9-493B-91CA-C81341B7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1679" w:right="2017"/>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style>
  <w:style w:type="paragraph" w:styleId="Title">
    <w:name w:val="Title"/>
    <w:basedOn w:val="Normal"/>
    <w:uiPriority w:val="10"/>
    <w:qFormat/>
    <w:pPr>
      <w:spacing w:before="100"/>
      <w:ind w:left="1681" w:right="2017"/>
      <w:jc w:val="center"/>
    </w:pPr>
    <w:rPr>
      <w:rFonts w:ascii="Century Schoolbook" w:eastAsia="Century Schoolbook" w:hAnsi="Century Schoolbook" w:cs="Century Schoolbook"/>
      <w:b/>
      <w:bCs/>
      <w:sz w:val="32"/>
      <w:szCs w:val="32"/>
    </w:rPr>
  </w:style>
  <w:style w:type="paragraph" w:styleId="ListParagraph">
    <w:name w:val="List Paragraph"/>
    <w:basedOn w:val="Normal"/>
    <w:uiPriority w:val="1"/>
    <w:qFormat/>
    <w:pPr>
      <w:ind w:left="502" w:right="7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3F9F"/>
    <w:pPr>
      <w:tabs>
        <w:tab w:val="center" w:pos="4680"/>
        <w:tab w:val="right" w:pos="9360"/>
      </w:tabs>
    </w:pPr>
  </w:style>
  <w:style w:type="character" w:customStyle="1" w:styleId="HeaderChar">
    <w:name w:val="Header Char"/>
    <w:basedOn w:val="DefaultParagraphFont"/>
    <w:link w:val="Header"/>
    <w:uiPriority w:val="99"/>
    <w:rsid w:val="00843F9F"/>
    <w:rPr>
      <w:rFonts w:ascii="Cambria" w:eastAsia="Cambria" w:hAnsi="Cambria" w:cs="Cambria"/>
    </w:rPr>
  </w:style>
  <w:style w:type="paragraph" w:styleId="Footer">
    <w:name w:val="footer"/>
    <w:basedOn w:val="Normal"/>
    <w:link w:val="FooterChar"/>
    <w:uiPriority w:val="99"/>
    <w:unhideWhenUsed/>
    <w:rsid w:val="00843F9F"/>
    <w:pPr>
      <w:tabs>
        <w:tab w:val="center" w:pos="4680"/>
        <w:tab w:val="right" w:pos="9360"/>
      </w:tabs>
    </w:pPr>
  </w:style>
  <w:style w:type="character" w:customStyle="1" w:styleId="FooterChar">
    <w:name w:val="Footer Char"/>
    <w:basedOn w:val="DefaultParagraphFont"/>
    <w:link w:val="Footer"/>
    <w:uiPriority w:val="99"/>
    <w:rsid w:val="00843F9F"/>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5770</Words>
  <Characters>32894</Characters>
  <Application>Microsoft Office Word</Application>
  <DocSecurity>0</DocSecurity>
  <Lines>274</Lines>
  <Paragraphs>77</Paragraphs>
  <ScaleCrop>false</ScaleCrop>
  <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Sanders</dc:creator>
  <cp:lastModifiedBy>Roxanne Zillinger</cp:lastModifiedBy>
  <cp:revision>8</cp:revision>
  <dcterms:created xsi:type="dcterms:W3CDTF">2023-08-11T17:22:00Z</dcterms:created>
  <dcterms:modified xsi:type="dcterms:W3CDTF">2023-08-11T17:40:00Z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2020-09-29T00:00:00Z</vt:filetime>
  </property>
</Properties>
</file>