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3D88" w14:textId="07BD4D7C" w:rsidR="00FD52ED" w:rsidRDefault="00C227A8">
      <w:r>
        <w:t xml:space="preserve">Last Name(s) </w:t>
      </w:r>
      <w:r w:rsidRPr="00D866FF">
        <w:rPr>
          <w:u w:val="single"/>
        </w:rPr>
        <w:t>_</w:t>
      </w:r>
      <w:r w:rsidR="00D866FF" w:rsidRPr="00A26420">
        <w:rPr>
          <w:color w:val="0070C0"/>
          <w:u w:val="single"/>
        </w:rPr>
        <w:t>Sample</w:t>
      </w:r>
      <w:r w:rsidRPr="00D866FF">
        <w:rPr>
          <w:u w:val="single"/>
        </w:rPr>
        <w:t>______________</w:t>
      </w:r>
      <w:r>
        <w:tab/>
        <w:t>First Name ___</w:t>
      </w:r>
      <w:r w:rsidR="00D866FF" w:rsidRPr="00A26420">
        <w:rPr>
          <w:color w:val="0070C0"/>
          <w:u w:val="single"/>
        </w:rPr>
        <w:t>Ima</w:t>
      </w:r>
      <w:r>
        <w:t>____________</w:t>
      </w:r>
      <w:proofErr w:type="gramStart"/>
      <w:r>
        <w:t>_  Date</w:t>
      </w:r>
      <w:proofErr w:type="gramEnd"/>
      <w:r>
        <w:t xml:space="preserve"> of Birth _</w:t>
      </w:r>
      <w:r w:rsidR="00D866FF" w:rsidRPr="00A26420">
        <w:rPr>
          <w:color w:val="0070C0"/>
          <w:u w:val="single"/>
        </w:rPr>
        <w:t>8/25/2011</w:t>
      </w:r>
      <w:r>
        <w:t>______ KIDS# _</w:t>
      </w:r>
      <w:r w:rsidR="00D866FF" w:rsidRPr="00A26420">
        <w:rPr>
          <w:color w:val="0070C0"/>
          <w:u w:val="single"/>
        </w:rPr>
        <w:t>123456789</w:t>
      </w:r>
      <w:r>
        <w:t>_____</w:t>
      </w: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256"/>
        <w:gridCol w:w="4256"/>
      </w:tblGrid>
      <w:tr w:rsidR="00C00D92" w:rsidRPr="00B74223" w14:paraId="136ABD09" w14:textId="77777777" w:rsidTr="0021775F">
        <w:trPr>
          <w:trHeight w:val="1639"/>
        </w:trPr>
        <w:tc>
          <w:tcPr>
            <w:tcW w:w="4256" w:type="dxa"/>
            <w:shd w:val="clear" w:color="auto" w:fill="auto"/>
          </w:tcPr>
          <w:p w14:paraId="5ACA867C" w14:textId="77777777" w:rsidR="00C00D92" w:rsidRPr="00B74223" w:rsidRDefault="00C00D92" w:rsidP="0021775F">
            <w:pPr>
              <w:spacing w:after="0" w:line="240" w:lineRule="auto"/>
              <w:rPr>
                <w:sz w:val="18"/>
                <w:szCs w:val="18"/>
              </w:rPr>
            </w:pPr>
            <w:r w:rsidRPr="00B74223">
              <w:rPr>
                <w:sz w:val="18"/>
                <w:szCs w:val="18"/>
              </w:rPr>
              <w:t>Types of Support:</w:t>
            </w:r>
          </w:p>
          <w:p w14:paraId="26963B75" w14:textId="77777777" w:rsidR="00C00D92" w:rsidRPr="00B74223" w:rsidRDefault="00C00D92" w:rsidP="0021775F">
            <w:pPr>
              <w:pStyle w:val="ListParagraph"/>
              <w:numPr>
                <w:ilvl w:val="0"/>
                <w:numId w:val="3"/>
              </w:numPr>
              <w:spacing w:after="0" w:line="240" w:lineRule="auto"/>
              <w:rPr>
                <w:sz w:val="18"/>
                <w:szCs w:val="18"/>
              </w:rPr>
            </w:pPr>
            <w:r w:rsidRPr="00B74223">
              <w:rPr>
                <w:sz w:val="18"/>
                <w:szCs w:val="18"/>
              </w:rPr>
              <w:t>Classroom Sheltered/Modified Instruction</w:t>
            </w:r>
          </w:p>
          <w:p w14:paraId="6C73CD5F" w14:textId="77777777" w:rsidR="00C00D92" w:rsidRPr="00B74223" w:rsidRDefault="00C00D92" w:rsidP="0021775F">
            <w:pPr>
              <w:pStyle w:val="ListParagraph"/>
              <w:numPr>
                <w:ilvl w:val="0"/>
                <w:numId w:val="3"/>
              </w:numPr>
              <w:spacing w:after="0" w:line="240" w:lineRule="auto"/>
              <w:rPr>
                <w:sz w:val="18"/>
                <w:szCs w:val="18"/>
              </w:rPr>
            </w:pPr>
            <w:r w:rsidRPr="00B74223">
              <w:rPr>
                <w:sz w:val="18"/>
                <w:szCs w:val="18"/>
              </w:rPr>
              <w:t>Classroom Dual Language/Bilingual</w:t>
            </w:r>
          </w:p>
          <w:p w14:paraId="319A957F" w14:textId="77777777" w:rsidR="00954B42" w:rsidRPr="00B74223" w:rsidRDefault="00954B42" w:rsidP="0021775F">
            <w:pPr>
              <w:pStyle w:val="ListParagraph"/>
              <w:numPr>
                <w:ilvl w:val="0"/>
                <w:numId w:val="3"/>
              </w:numPr>
              <w:spacing w:after="0" w:line="240" w:lineRule="auto"/>
              <w:rPr>
                <w:sz w:val="18"/>
                <w:szCs w:val="18"/>
              </w:rPr>
            </w:pPr>
            <w:r w:rsidRPr="00B74223">
              <w:rPr>
                <w:sz w:val="18"/>
                <w:szCs w:val="18"/>
              </w:rPr>
              <w:t>Co-teaching</w:t>
            </w:r>
          </w:p>
          <w:p w14:paraId="1265F6D7" w14:textId="77777777" w:rsidR="00C00D92" w:rsidRPr="00B74223" w:rsidRDefault="00C00D92" w:rsidP="0021775F">
            <w:pPr>
              <w:pStyle w:val="ListParagraph"/>
              <w:numPr>
                <w:ilvl w:val="0"/>
                <w:numId w:val="3"/>
              </w:numPr>
              <w:spacing w:after="0" w:line="240" w:lineRule="auto"/>
              <w:rPr>
                <w:color w:val="0070C0"/>
                <w:sz w:val="18"/>
                <w:szCs w:val="18"/>
              </w:rPr>
            </w:pPr>
            <w:r w:rsidRPr="00B74223">
              <w:rPr>
                <w:color w:val="0070C0"/>
                <w:sz w:val="18"/>
                <w:szCs w:val="18"/>
              </w:rPr>
              <w:t>Push-in</w:t>
            </w:r>
          </w:p>
          <w:p w14:paraId="6CBB5771" w14:textId="77777777" w:rsidR="00C00D92" w:rsidRPr="00B74223" w:rsidRDefault="00C00D92" w:rsidP="0021775F">
            <w:pPr>
              <w:pStyle w:val="ListParagraph"/>
              <w:numPr>
                <w:ilvl w:val="0"/>
                <w:numId w:val="3"/>
              </w:numPr>
              <w:spacing w:after="0" w:line="240" w:lineRule="auto"/>
              <w:rPr>
                <w:sz w:val="18"/>
                <w:szCs w:val="18"/>
              </w:rPr>
            </w:pPr>
            <w:r w:rsidRPr="00B74223">
              <w:rPr>
                <w:sz w:val="18"/>
                <w:szCs w:val="18"/>
              </w:rPr>
              <w:t>ESOL Class</w:t>
            </w:r>
          </w:p>
          <w:p w14:paraId="6A1672E0" w14:textId="77777777" w:rsidR="00C00D92" w:rsidRPr="00B74223" w:rsidRDefault="00C00D92" w:rsidP="0021775F">
            <w:pPr>
              <w:pStyle w:val="ListParagraph"/>
              <w:numPr>
                <w:ilvl w:val="0"/>
                <w:numId w:val="3"/>
              </w:numPr>
              <w:spacing w:after="0" w:line="240" w:lineRule="auto"/>
              <w:rPr>
                <w:sz w:val="18"/>
                <w:szCs w:val="18"/>
              </w:rPr>
            </w:pPr>
            <w:r w:rsidRPr="00B74223">
              <w:rPr>
                <w:sz w:val="18"/>
                <w:szCs w:val="18"/>
              </w:rPr>
              <w:t xml:space="preserve">Pull-out </w:t>
            </w:r>
          </w:p>
          <w:p w14:paraId="7A41D9B5" w14:textId="77777777" w:rsidR="00ED2E35" w:rsidRPr="00B74223" w:rsidRDefault="00ED2E35" w:rsidP="0021775F">
            <w:pPr>
              <w:pStyle w:val="ListParagraph"/>
              <w:spacing w:after="0" w:line="240" w:lineRule="auto"/>
              <w:rPr>
                <w:sz w:val="18"/>
                <w:szCs w:val="18"/>
              </w:rPr>
            </w:pPr>
          </w:p>
        </w:tc>
        <w:tc>
          <w:tcPr>
            <w:tcW w:w="4256" w:type="dxa"/>
            <w:shd w:val="clear" w:color="auto" w:fill="auto"/>
          </w:tcPr>
          <w:p w14:paraId="4B49E8E4" w14:textId="77777777" w:rsidR="00ED2E35" w:rsidRPr="00B74223" w:rsidRDefault="00ED2E35" w:rsidP="0021775F">
            <w:pPr>
              <w:spacing w:after="0" w:line="240" w:lineRule="auto"/>
              <w:rPr>
                <w:sz w:val="18"/>
                <w:szCs w:val="18"/>
              </w:rPr>
            </w:pPr>
            <w:r w:rsidRPr="00B74223">
              <w:rPr>
                <w:sz w:val="18"/>
                <w:szCs w:val="18"/>
              </w:rPr>
              <w:t xml:space="preserve">ESOL/Bilingual instruction provided by:  </w:t>
            </w:r>
          </w:p>
          <w:p w14:paraId="6D7861A5" w14:textId="77777777" w:rsidR="00ED2E35" w:rsidRPr="00B74223" w:rsidRDefault="00ED2E35" w:rsidP="0021775F">
            <w:pPr>
              <w:spacing w:after="0" w:line="240" w:lineRule="auto"/>
              <w:rPr>
                <w:sz w:val="18"/>
                <w:szCs w:val="18"/>
              </w:rPr>
            </w:pPr>
          </w:p>
          <w:p w14:paraId="3E46E995" w14:textId="77777777" w:rsidR="00ED2E35" w:rsidRPr="00B74223" w:rsidRDefault="00ED2E35" w:rsidP="0021775F">
            <w:pPr>
              <w:spacing w:after="0" w:line="240" w:lineRule="auto"/>
              <w:rPr>
                <w:sz w:val="18"/>
                <w:szCs w:val="18"/>
              </w:rPr>
            </w:pPr>
          </w:p>
          <w:p w14:paraId="417BCFAC" w14:textId="2BA27913" w:rsidR="00ED2E35" w:rsidRPr="00B74223" w:rsidRDefault="00D866FF" w:rsidP="0021775F">
            <w:pPr>
              <w:spacing w:after="0" w:line="240" w:lineRule="auto"/>
              <w:rPr>
                <w:sz w:val="18"/>
                <w:szCs w:val="18"/>
              </w:rPr>
            </w:pPr>
            <w:r w:rsidRPr="00B74223">
              <w:rPr>
                <w:color w:val="0070C0"/>
                <w:sz w:val="18"/>
                <w:szCs w:val="18"/>
                <w:u w:val="single"/>
              </w:rPr>
              <w:t>200</w:t>
            </w:r>
            <w:r w:rsidR="00ED2E35" w:rsidRPr="00B74223">
              <w:rPr>
                <w:sz w:val="18"/>
                <w:szCs w:val="18"/>
              </w:rPr>
              <w:t xml:space="preserve">_ minutes of ESOL/Bilingual instruction provided per week. </w:t>
            </w:r>
          </w:p>
          <w:p w14:paraId="45DACB75" w14:textId="77777777" w:rsidR="00ED2E35" w:rsidRPr="00B74223" w:rsidRDefault="00ED2E35" w:rsidP="0021775F">
            <w:pPr>
              <w:spacing w:after="0" w:line="240" w:lineRule="auto"/>
              <w:rPr>
                <w:sz w:val="18"/>
                <w:szCs w:val="18"/>
              </w:rPr>
            </w:pPr>
          </w:p>
          <w:p w14:paraId="75BC1667" w14:textId="77777777" w:rsidR="00ED2E35" w:rsidRPr="00B74223" w:rsidRDefault="00ED2E35" w:rsidP="0021775F">
            <w:pPr>
              <w:spacing w:after="0" w:line="240" w:lineRule="auto"/>
              <w:rPr>
                <w:sz w:val="18"/>
                <w:szCs w:val="18"/>
              </w:rPr>
            </w:pPr>
            <w:r w:rsidRPr="00B74223">
              <w:rPr>
                <w:sz w:val="18"/>
                <w:szCs w:val="18"/>
              </w:rPr>
              <w:t>Teacher(s) overseeing implementation:</w:t>
            </w:r>
          </w:p>
          <w:p w14:paraId="4BB45186" w14:textId="77777777" w:rsidR="00647680" w:rsidRPr="00B74223" w:rsidRDefault="00647680" w:rsidP="0021775F">
            <w:pPr>
              <w:spacing w:after="0" w:line="240" w:lineRule="auto"/>
              <w:rPr>
                <w:sz w:val="18"/>
                <w:szCs w:val="18"/>
              </w:rPr>
            </w:pPr>
          </w:p>
          <w:p w14:paraId="5FA84EEE" w14:textId="77777777" w:rsidR="00647680" w:rsidRPr="00B74223" w:rsidRDefault="00647680" w:rsidP="0021775F">
            <w:pPr>
              <w:spacing w:after="0" w:line="240" w:lineRule="auto"/>
              <w:rPr>
                <w:sz w:val="18"/>
                <w:szCs w:val="18"/>
              </w:rPr>
            </w:pPr>
          </w:p>
        </w:tc>
        <w:tc>
          <w:tcPr>
            <w:tcW w:w="4256" w:type="dxa"/>
            <w:shd w:val="clear" w:color="auto" w:fill="auto"/>
          </w:tcPr>
          <w:p w14:paraId="56E8E4B7" w14:textId="77777777" w:rsidR="00647680" w:rsidRPr="00B74223" w:rsidRDefault="00647680" w:rsidP="0021775F">
            <w:pPr>
              <w:spacing w:after="0" w:line="240" w:lineRule="auto"/>
              <w:rPr>
                <w:sz w:val="18"/>
                <w:szCs w:val="18"/>
              </w:rPr>
            </w:pPr>
            <w:r w:rsidRPr="00B74223">
              <w:rPr>
                <w:sz w:val="18"/>
                <w:szCs w:val="18"/>
              </w:rPr>
              <w:t>Classroom Accommodations:</w:t>
            </w:r>
          </w:p>
          <w:p w14:paraId="3F9B1BAB" w14:textId="1823A09C" w:rsidR="00647680" w:rsidRPr="00B74223" w:rsidRDefault="00D866FF" w:rsidP="0021775F">
            <w:pPr>
              <w:spacing w:after="0" w:line="240" w:lineRule="auto"/>
              <w:rPr>
                <w:color w:val="FF0000"/>
                <w:sz w:val="18"/>
                <w:szCs w:val="18"/>
              </w:rPr>
            </w:pPr>
            <w:r w:rsidRPr="00B74223">
              <w:rPr>
                <w:color w:val="0070C0"/>
                <w:sz w:val="18"/>
                <w:szCs w:val="18"/>
              </w:rPr>
              <w:t>Extra time to process in two languages.</w:t>
            </w:r>
          </w:p>
          <w:p w14:paraId="73C2A186" w14:textId="43322F18" w:rsidR="00D866FF" w:rsidRPr="00B74223" w:rsidRDefault="00D866FF" w:rsidP="0021775F">
            <w:pPr>
              <w:spacing w:after="0" w:line="240" w:lineRule="auto"/>
              <w:rPr>
                <w:color w:val="FF0000"/>
                <w:sz w:val="18"/>
                <w:szCs w:val="18"/>
              </w:rPr>
            </w:pPr>
            <w:r w:rsidRPr="00B74223">
              <w:rPr>
                <w:color w:val="0070C0"/>
                <w:sz w:val="18"/>
                <w:szCs w:val="18"/>
              </w:rPr>
              <w:t>Time/place to rehearse language to be spoken aloud.</w:t>
            </w:r>
          </w:p>
          <w:p w14:paraId="05B872DB" w14:textId="77777777" w:rsidR="00647680" w:rsidRPr="00B74223" w:rsidRDefault="00647680" w:rsidP="0021775F">
            <w:pPr>
              <w:spacing w:after="0" w:line="240" w:lineRule="auto"/>
              <w:rPr>
                <w:sz w:val="18"/>
                <w:szCs w:val="18"/>
              </w:rPr>
            </w:pPr>
          </w:p>
          <w:p w14:paraId="101AEE4A" w14:textId="77777777" w:rsidR="00647680" w:rsidRPr="00B74223" w:rsidRDefault="00647680" w:rsidP="0021775F">
            <w:pPr>
              <w:spacing w:after="0" w:line="240" w:lineRule="auto"/>
              <w:rPr>
                <w:sz w:val="18"/>
                <w:szCs w:val="18"/>
              </w:rPr>
            </w:pPr>
            <w:r w:rsidRPr="00B74223">
              <w:rPr>
                <w:sz w:val="18"/>
                <w:szCs w:val="18"/>
              </w:rPr>
              <w:t>Testing Accommodations:</w:t>
            </w:r>
          </w:p>
          <w:p w14:paraId="74343F3B" w14:textId="06D188B0" w:rsidR="00647680" w:rsidRPr="00B74223" w:rsidRDefault="00D866FF" w:rsidP="0021775F">
            <w:pPr>
              <w:spacing w:after="0" w:line="240" w:lineRule="auto"/>
              <w:rPr>
                <w:color w:val="FF0000"/>
                <w:sz w:val="18"/>
                <w:szCs w:val="18"/>
              </w:rPr>
            </w:pPr>
            <w:r w:rsidRPr="00B74223">
              <w:rPr>
                <w:color w:val="0070C0"/>
                <w:sz w:val="18"/>
                <w:szCs w:val="18"/>
              </w:rPr>
              <w:t>Extra time.  Allowed to read aloud to themselves.</w:t>
            </w:r>
          </w:p>
        </w:tc>
      </w:tr>
    </w:tbl>
    <w:p w14:paraId="7C1893D7" w14:textId="77777777" w:rsidR="00B74223" w:rsidRPr="00B74223" w:rsidRDefault="00B74223" w:rsidP="0061322B">
      <w:pPr>
        <w:spacing w:after="0" w:line="240" w:lineRule="auto"/>
        <w:jc w:val="both"/>
        <w:rPr>
          <w:sz w:val="8"/>
          <w:szCs w:val="8"/>
        </w:rPr>
      </w:pPr>
    </w:p>
    <w:p w14:paraId="00E2CCD4" w14:textId="55EC96C4" w:rsidR="0021775F" w:rsidRPr="0021775F" w:rsidRDefault="00020050" w:rsidP="0061322B">
      <w:pPr>
        <w:spacing w:after="0" w:line="240" w:lineRule="auto"/>
        <w:jc w:val="both"/>
        <w:rPr>
          <w:vanish/>
        </w:rPr>
      </w:pPr>
      <w:r>
        <w:t>Assessments</w:t>
      </w:r>
    </w:p>
    <w:tbl>
      <w:tblPr>
        <w:tblW w:w="136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846"/>
        <w:gridCol w:w="928"/>
        <w:gridCol w:w="1341"/>
        <w:gridCol w:w="845"/>
        <w:gridCol w:w="845"/>
        <w:gridCol w:w="1341"/>
        <w:gridCol w:w="763"/>
        <w:gridCol w:w="1737"/>
        <w:gridCol w:w="1341"/>
        <w:gridCol w:w="845"/>
        <w:gridCol w:w="845"/>
      </w:tblGrid>
      <w:tr w:rsidR="004E4668" w:rsidRPr="0021775F" w14:paraId="47384D78" w14:textId="77777777" w:rsidTr="004E4668">
        <w:trPr>
          <w:trHeight w:val="307"/>
        </w:trPr>
        <w:tc>
          <w:tcPr>
            <w:tcW w:w="2160" w:type="dxa"/>
            <w:shd w:val="clear" w:color="auto" w:fill="F2F2F2"/>
          </w:tcPr>
          <w:p w14:paraId="17D88A3B" w14:textId="4F80D4D4" w:rsidR="004E4668" w:rsidRDefault="004E4668" w:rsidP="00020050">
            <w:pPr>
              <w:spacing w:after="0" w:line="240" w:lineRule="auto"/>
              <w:rPr>
                <w:sz w:val="16"/>
                <w:szCs w:val="16"/>
              </w:rPr>
            </w:pPr>
            <w:r>
              <w:rPr>
                <w:sz w:val="16"/>
                <w:szCs w:val="16"/>
              </w:rPr>
              <w:t>Kansas approved screener:</w:t>
            </w:r>
          </w:p>
          <w:p w14:paraId="693BA929" w14:textId="77777777" w:rsidR="004E4668" w:rsidRPr="0021775F" w:rsidRDefault="004E4668" w:rsidP="00020050">
            <w:pPr>
              <w:spacing w:after="0" w:line="240" w:lineRule="auto"/>
              <w:rPr>
                <w:sz w:val="16"/>
                <w:szCs w:val="16"/>
              </w:rPr>
            </w:pPr>
          </w:p>
        </w:tc>
        <w:tc>
          <w:tcPr>
            <w:tcW w:w="900" w:type="dxa"/>
            <w:shd w:val="clear" w:color="auto" w:fill="F2F2F2"/>
          </w:tcPr>
          <w:p w14:paraId="30D58A49" w14:textId="3D6FE1BB" w:rsidR="004E4668" w:rsidRPr="0021775F" w:rsidRDefault="00A25D26" w:rsidP="003276DE">
            <w:pPr>
              <w:spacing w:after="0" w:line="240" w:lineRule="auto"/>
              <w:jc w:val="center"/>
              <w:rPr>
                <w:sz w:val="16"/>
                <w:szCs w:val="16"/>
              </w:rPr>
            </w:pPr>
            <w:r>
              <w:rPr>
                <w:sz w:val="16"/>
                <w:szCs w:val="16"/>
              </w:rPr>
              <w:t>Proficient</w:t>
            </w:r>
          </w:p>
        </w:tc>
        <w:tc>
          <w:tcPr>
            <w:tcW w:w="990" w:type="dxa"/>
            <w:shd w:val="clear" w:color="auto" w:fill="F2F2F2"/>
          </w:tcPr>
          <w:p w14:paraId="0B26E266" w14:textId="4FC599C9" w:rsidR="004E4668" w:rsidRPr="0021775F" w:rsidRDefault="00A25D26" w:rsidP="003276DE">
            <w:pPr>
              <w:spacing w:after="0" w:line="240" w:lineRule="auto"/>
              <w:jc w:val="center"/>
              <w:rPr>
                <w:sz w:val="16"/>
                <w:szCs w:val="16"/>
              </w:rPr>
            </w:pPr>
            <w:proofErr w:type="gramStart"/>
            <w:r>
              <w:rPr>
                <w:sz w:val="16"/>
                <w:szCs w:val="16"/>
              </w:rPr>
              <w:t>Not-Proficient</w:t>
            </w:r>
            <w:proofErr w:type="gramEnd"/>
          </w:p>
        </w:tc>
        <w:tc>
          <w:tcPr>
            <w:tcW w:w="1440" w:type="dxa"/>
            <w:shd w:val="clear" w:color="auto" w:fill="auto"/>
          </w:tcPr>
          <w:p w14:paraId="6DC8084B" w14:textId="77777777" w:rsidR="004E4668" w:rsidRPr="0021775F" w:rsidRDefault="004E4668" w:rsidP="003276DE">
            <w:pPr>
              <w:spacing w:after="0" w:line="240" w:lineRule="auto"/>
              <w:jc w:val="center"/>
              <w:rPr>
                <w:sz w:val="16"/>
                <w:szCs w:val="16"/>
              </w:rPr>
            </w:pPr>
            <w:r w:rsidRPr="0021775F">
              <w:rPr>
                <w:sz w:val="16"/>
                <w:szCs w:val="16"/>
              </w:rPr>
              <w:t>KELPA</w:t>
            </w:r>
            <w:r>
              <w:rPr>
                <w:sz w:val="16"/>
                <w:szCs w:val="16"/>
              </w:rPr>
              <w:t>/Alt ACCESS</w:t>
            </w:r>
          </w:p>
          <w:p w14:paraId="2DF309A7" w14:textId="44510613" w:rsidR="004E4668" w:rsidRPr="0021775F" w:rsidRDefault="004E4668" w:rsidP="003276DE">
            <w:pPr>
              <w:spacing w:after="0" w:line="240" w:lineRule="auto"/>
              <w:rPr>
                <w:sz w:val="16"/>
                <w:szCs w:val="16"/>
              </w:rPr>
            </w:pPr>
            <w:r w:rsidRPr="0021775F">
              <w:rPr>
                <w:sz w:val="16"/>
                <w:szCs w:val="16"/>
              </w:rPr>
              <w:t xml:space="preserve">Year:  </w:t>
            </w:r>
            <w:r w:rsidR="008A092F" w:rsidRPr="00A26420">
              <w:rPr>
                <w:color w:val="0070C0"/>
                <w:sz w:val="16"/>
                <w:szCs w:val="16"/>
              </w:rPr>
              <w:t>2018</w:t>
            </w:r>
          </w:p>
        </w:tc>
        <w:tc>
          <w:tcPr>
            <w:tcW w:w="900" w:type="dxa"/>
            <w:shd w:val="clear" w:color="auto" w:fill="auto"/>
          </w:tcPr>
          <w:p w14:paraId="5FC60E6D" w14:textId="77777777" w:rsidR="004E4668" w:rsidRPr="0021775F" w:rsidRDefault="004E4668" w:rsidP="003276DE">
            <w:pPr>
              <w:spacing w:after="0" w:line="240" w:lineRule="auto"/>
              <w:jc w:val="center"/>
              <w:rPr>
                <w:sz w:val="16"/>
                <w:szCs w:val="16"/>
              </w:rPr>
            </w:pPr>
            <w:r w:rsidRPr="0021775F">
              <w:rPr>
                <w:sz w:val="16"/>
                <w:szCs w:val="16"/>
              </w:rPr>
              <w:t>Score</w:t>
            </w:r>
          </w:p>
        </w:tc>
        <w:tc>
          <w:tcPr>
            <w:tcW w:w="900" w:type="dxa"/>
            <w:shd w:val="clear" w:color="auto" w:fill="auto"/>
          </w:tcPr>
          <w:p w14:paraId="4C2465BB" w14:textId="77777777" w:rsidR="004E4668" w:rsidRPr="0021775F" w:rsidRDefault="004E4668" w:rsidP="003276DE">
            <w:pPr>
              <w:spacing w:after="0" w:line="240" w:lineRule="auto"/>
              <w:jc w:val="center"/>
              <w:rPr>
                <w:sz w:val="16"/>
                <w:szCs w:val="16"/>
              </w:rPr>
            </w:pPr>
            <w:r w:rsidRPr="0021775F">
              <w:rPr>
                <w:sz w:val="16"/>
                <w:szCs w:val="16"/>
              </w:rPr>
              <w:t>Level</w:t>
            </w:r>
          </w:p>
        </w:tc>
        <w:tc>
          <w:tcPr>
            <w:tcW w:w="1440" w:type="dxa"/>
            <w:shd w:val="clear" w:color="auto" w:fill="auto"/>
          </w:tcPr>
          <w:p w14:paraId="2B5F939F" w14:textId="77777777" w:rsidR="004E4668" w:rsidRPr="0021775F" w:rsidRDefault="004E4668" w:rsidP="004E4668">
            <w:pPr>
              <w:spacing w:after="0" w:line="240" w:lineRule="auto"/>
              <w:rPr>
                <w:sz w:val="16"/>
                <w:szCs w:val="16"/>
              </w:rPr>
            </w:pPr>
            <w:r>
              <w:rPr>
                <w:sz w:val="16"/>
                <w:szCs w:val="16"/>
              </w:rPr>
              <w:t>KELPA/Alt ACCESS</w:t>
            </w:r>
          </w:p>
          <w:p w14:paraId="0CAF08B1" w14:textId="66457E05" w:rsidR="004E4668" w:rsidRPr="008A092F" w:rsidRDefault="004E4668" w:rsidP="003276DE">
            <w:pPr>
              <w:spacing w:after="0" w:line="240" w:lineRule="auto"/>
              <w:rPr>
                <w:color w:val="FF0000"/>
                <w:sz w:val="16"/>
                <w:szCs w:val="16"/>
              </w:rPr>
            </w:pPr>
            <w:r w:rsidRPr="0021775F">
              <w:rPr>
                <w:sz w:val="16"/>
                <w:szCs w:val="16"/>
              </w:rPr>
              <w:t xml:space="preserve">Year:  </w:t>
            </w:r>
            <w:r w:rsidR="008A092F" w:rsidRPr="00A26420">
              <w:rPr>
                <w:color w:val="0070C0"/>
                <w:sz w:val="16"/>
                <w:szCs w:val="16"/>
              </w:rPr>
              <w:t>2019</w:t>
            </w:r>
          </w:p>
        </w:tc>
        <w:tc>
          <w:tcPr>
            <w:tcW w:w="810" w:type="dxa"/>
            <w:shd w:val="clear" w:color="auto" w:fill="auto"/>
          </w:tcPr>
          <w:p w14:paraId="31ED1E2E" w14:textId="77777777" w:rsidR="004E4668" w:rsidRPr="0021775F" w:rsidRDefault="004E4668" w:rsidP="003276DE">
            <w:pPr>
              <w:spacing w:after="0" w:line="240" w:lineRule="auto"/>
              <w:jc w:val="center"/>
              <w:rPr>
                <w:sz w:val="16"/>
                <w:szCs w:val="16"/>
              </w:rPr>
            </w:pPr>
            <w:r w:rsidRPr="0021775F">
              <w:rPr>
                <w:sz w:val="16"/>
                <w:szCs w:val="16"/>
              </w:rPr>
              <w:t>Score</w:t>
            </w:r>
          </w:p>
        </w:tc>
        <w:tc>
          <w:tcPr>
            <w:tcW w:w="900" w:type="dxa"/>
            <w:shd w:val="clear" w:color="auto" w:fill="auto"/>
          </w:tcPr>
          <w:p w14:paraId="70ABA72B" w14:textId="77777777" w:rsidR="004E4668" w:rsidRPr="0021775F" w:rsidRDefault="004E4668" w:rsidP="003276DE">
            <w:pPr>
              <w:spacing w:after="0" w:line="240" w:lineRule="auto"/>
              <w:jc w:val="center"/>
              <w:rPr>
                <w:sz w:val="16"/>
                <w:szCs w:val="16"/>
              </w:rPr>
            </w:pPr>
            <w:r w:rsidRPr="0021775F">
              <w:rPr>
                <w:sz w:val="16"/>
                <w:szCs w:val="16"/>
              </w:rPr>
              <w:t>Level</w:t>
            </w:r>
          </w:p>
        </w:tc>
        <w:tc>
          <w:tcPr>
            <w:tcW w:w="1440" w:type="dxa"/>
          </w:tcPr>
          <w:p w14:paraId="0439225F" w14:textId="77777777" w:rsidR="004E4668" w:rsidRDefault="004E4668" w:rsidP="003276DE">
            <w:pPr>
              <w:spacing w:after="0" w:line="240" w:lineRule="auto"/>
              <w:jc w:val="center"/>
              <w:rPr>
                <w:sz w:val="16"/>
                <w:szCs w:val="16"/>
              </w:rPr>
            </w:pPr>
            <w:r>
              <w:rPr>
                <w:sz w:val="16"/>
                <w:szCs w:val="16"/>
              </w:rPr>
              <w:t xml:space="preserve">KELPA/Alt ACCESS </w:t>
            </w:r>
          </w:p>
          <w:p w14:paraId="1EE852D5" w14:textId="77777777" w:rsidR="004E4668" w:rsidRPr="0021775F" w:rsidRDefault="004E4668" w:rsidP="004E4668">
            <w:pPr>
              <w:spacing w:after="0" w:line="240" w:lineRule="auto"/>
              <w:rPr>
                <w:sz w:val="16"/>
                <w:szCs w:val="16"/>
              </w:rPr>
            </w:pPr>
            <w:r>
              <w:rPr>
                <w:sz w:val="16"/>
                <w:szCs w:val="16"/>
              </w:rPr>
              <w:t>Year:</w:t>
            </w:r>
          </w:p>
        </w:tc>
        <w:tc>
          <w:tcPr>
            <w:tcW w:w="900" w:type="dxa"/>
          </w:tcPr>
          <w:p w14:paraId="51BE7152" w14:textId="77777777" w:rsidR="004E4668" w:rsidRPr="0021775F" w:rsidRDefault="004E4668" w:rsidP="003276DE">
            <w:pPr>
              <w:spacing w:after="0" w:line="240" w:lineRule="auto"/>
              <w:jc w:val="center"/>
              <w:rPr>
                <w:sz w:val="16"/>
                <w:szCs w:val="16"/>
              </w:rPr>
            </w:pPr>
            <w:r>
              <w:rPr>
                <w:sz w:val="16"/>
                <w:szCs w:val="16"/>
              </w:rPr>
              <w:t>Score</w:t>
            </w:r>
          </w:p>
        </w:tc>
        <w:tc>
          <w:tcPr>
            <w:tcW w:w="900" w:type="dxa"/>
          </w:tcPr>
          <w:p w14:paraId="120E3C9F" w14:textId="77777777" w:rsidR="004E4668" w:rsidRPr="0021775F" w:rsidRDefault="004E4668" w:rsidP="003276DE">
            <w:pPr>
              <w:spacing w:after="0" w:line="240" w:lineRule="auto"/>
              <w:jc w:val="center"/>
              <w:rPr>
                <w:sz w:val="16"/>
                <w:szCs w:val="16"/>
              </w:rPr>
            </w:pPr>
            <w:r>
              <w:rPr>
                <w:sz w:val="16"/>
                <w:szCs w:val="16"/>
              </w:rPr>
              <w:t>Level</w:t>
            </w:r>
          </w:p>
        </w:tc>
      </w:tr>
      <w:tr w:rsidR="008A092F" w:rsidRPr="0021775F" w14:paraId="7766736A" w14:textId="77777777" w:rsidTr="004E4668">
        <w:trPr>
          <w:trHeight w:val="307"/>
        </w:trPr>
        <w:tc>
          <w:tcPr>
            <w:tcW w:w="2160" w:type="dxa"/>
            <w:shd w:val="clear" w:color="auto" w:fill="F2F2F2"/>
          </w:tcPr>
          <w:p w14:paraId="5600C6CA" w14:textId="51C519ED" w:rsidR="008A092F" w:rsidRPr="0021775F" w:rsidRDefault="008A092F" w:rsidP="008A092F">
            <w:pPr>
              <w:spacing w:after="0" w:line="240" w:lineRule="auto"/>
              <w:jc w:val="both"/>
              <w:rPr>
                <w:sz w:val="16"/>
                <w:szCs w:val="16"/>
              </w:rPr>
            </w:pPr>
            <w:r>
              <w:rPr>
                <w:sz w:val="16"/>
                <w:szCs w:val="16"/>
              </w:rPr>
              <w:t>PK:  Pre-LAS or Pre-IPT</w:t>
            </w:r>
          </w:p>
        </w:tc>
        <w:tc>
          <w:tcPr>
            <w:tcW w:w="900" w:type="dxa"/>
            <w:shd w:val="clear" w:color="auto" w:fill="F2F2F2"/>
          </w:tcPr>
          <w:p w14:paraId="76D7172F" w14:textId="7C9913DD" w:rsidR="008A092F" w:rsidRPr="0021775F" w:rsidRDefault="008A092F" w:rsidP="008A092F">
            <w:pPr>
              <w:spacing w:after="0" w:line="240" w:lineRule="auto"/>
              <w:jc w:val="both"/>
            </w:pPr>
          </w:p>
        </w:tc>
        <w:tc>
          <w:tcPr>
            <w:tcW w:w="990" w:type="dxa"/>
            <w:shd w:val="clear" w:color="auto" w:fill="F2F2F2"/>
          </w:tcPr>
          <w:p w14:paraId="34A1642E" w14:textId="77777777" w:rsidR="008A092F" w:rsidRPr="0021775F" w:rsidRDefault="008A092F" w:rsidP="008A092F">
            <w:pPr>
              <w:spacing w:after="0" w:line="240" w:lineRule="auto"/>
              <w:jc w:val="both"/>
            </w:pPr>
          </w:p>
        </w:tc>
        <w:tc>
          <w:tcPr>
            <w:tcW w:w="1440" w:type="dxa"/>
            <w:shd w:val="clear" w:color="auto" w:fill="auto"/>
          </w:tcPr>
          <w:p w14:paraId="2E8D072A" w14:textId="77777777" w:rsidR="008A092F" w:rsidRPr="0021775F" w:rsidRDefault="008A092F" w:rsidP="008A092F">
            <w:pPr>
              <w:spacing w:after="0" w:line="240" w:lineRule="auto"/>
              <w:jc w:val="both"/>
              <w:rPr>
                <w:sz w:val="16"/>
                <w:szCs w:val="16"/>
              </w:rPr>
            </w:pPr>
            <w:r w:rsidRPr="0021775F">
              <w:rPr>
                <w:sz w:val="16"/>
                <w:szCs w:val="16"/>
              </w:rPr>
              <w:t>Reading</w:t>
            </w:r>
          </w:p>
        </w:tc>
        <w:tc>
          <w:tcPr>
            <w:tcW w:w="900" w:type="dxa"/>
            <w:shd w:val="clear" w:color="auto" w:fill="auto"/>
          </w:tcPr>
          <w:p w14:paraId="7358908D" w14:textId="785C72BB" w:rsidR="008A092F" w:rsidRPr="008A092F" w:rsidRDefault="008A092F" w:rsidP="008A092F">
            <w:pPr>
              <w:spacing w:after="0" w:line="240" w:lineRule="auto"/>
              <w:jc w:val="center"/>
              <w:rPr>
                <w:color w:val="FF0000"/>
              </w:rPr>
            </w:pPr>
            <w:r w:rsidRPr="00A26420">
              <w:rPr>
                <w:color w:val="0070C0"/>
              </w:rPr>
              <w:t>460</w:t>
            </w:r>
          </w:p>
        </w:tc>
        <w:tc>
          <w:tcPr>
            <w:tcW w:w="900" w:type="dxa"/>
            <w:shd w:val="clear" w:color="auto" w:fill="auto"/>
          </w:tcPr>
          <w:p w14:paraId="27AE5734" w14:textId="0DAA6127" w:rsidR="008A092F" w:rsidRPr="008A092F" w:rsidRDefault="008A092F" w:rsidP="008A092F">
            <w:pPr>
              <w:spacing w:after="0" w:line="240" w:lineRule="auto"/>
              <w:jc w:val="center"/>
              <w:rPr>
                <w:color w:val="FF0000"/>
              </w:rPr>
            </w:pPr>
            <w:r w:rsidRPr="00A26420">
              <w:rPr>
                <w:color w:val="0070C0"/>
              </w:rPr>
              <w:t>2</w:t>
            </w:r>
          </w:p>
        </w:tc>
        <w:tc>
          <w:tcPr>
            <w:tcW w:w="1440" w:type="dxa"/>
            <w:shd w:val="clear" w:color="auto" w:fill="auto"/>
          </w:tcPr>
          <w:p w14:paraId="6654219B" w14:textId="77777777" w:rsidR="008A092F" w:rsidRPr="0021775F" w:rsidRDefault="008A092F" w:rsidP="008A092F">
            <w:pPr>
              <w:spacing w:after="0" w:line="240" w:lineRule="auto"/>
              <w:jc w:val="both"/>
              <w:rPr>
                <w:sz w:val="16"/>
                <w:szCs w:val="16"/>
              </w:rPr>
            </w:pPr>
            <w:r w:rsidRPr="0021775F">
              <w:rPr>
                <w:sz w:val="16"/>
                <w:szCs w:val="16"/>
              </w:rPr>
              <w:t>Reading</w:t>
            </w:r>
          </w:p>
        </w:tc>
        <w:tc>
          <w:tcPr>
            <w:tcW w:w="810" w:type="dxa"/>
            <w:shd w:val="clear" w:color="auto" w:fill="auto"/>
          </w:tcPr>
          <w:p w14:paraId="449A2E98" w14:textId="1C3DFC91" w:rsidR="008A092F" w:rsidRPr="008A092F" w:rsidRDefault="008A092F" w:rsidP="008A092F">
            <w:pPr>
              <w:spacing w:after="0" w:line="240" w:lineRule="auto"/>
              <w:jc w:val="center"/>
              <w:rPr>
                <w:color w:val="FF0000"/>
              </w:rPr>
            </w:pPr>
            <w:r w:rsidRPr="00A26420">
              <w:rPr>
                <w:color w:val="0070C0"/>
              </w:rPr>
              <w:t>465</w:t>
            </w:r>
          </w:p>
        </w:tc>
        <w:tc>
          <w:tcPr>
            <w:tcW w:w="900" w:type="dxa"/>
            <w:shd w:val="clear" w:color="auto" w:fill="auto"/>
          </w:tcPr>
          <w:p w14:paraId="69FA5DA6" w14:textId="762368EA" w:rsidR="008A092F" w:rsidRPr="008A092F" w:rsidRDefault="008A092F" w:rsidP="008A092F">
            <w:pPr>
              <w:spacing w:after="0" w:line="240" w:lineRule="auto"/>
              <w:jc w:val="center"/>
              <w:rPr>
                <w:color w:val="FF0000"/>
              </w:rPr>
            </w:pPr>
            <w:r w:rsidRPr="00A26420">
              <w:rPr>
                <w:color w:val="0070C0"/>
              </w:rPr>
              <w:t>2</w:t>
            </w:r>
          </w:p>
        </w:tc>
        <w:tc>
          <w:tcPr>
            <w:tcW w:w="1440" w:type="dxa"/>
          </w:tcPr>
          <w:p w14:paraId="44E7A0BE" w14:textId="77777777" w:rsidR="008A092F" w:rsidRPr="004E4668" w:rsidRDefault="008A092F" w:rsidP="008A092F">
            <w:pPr>
              <w:spacing w:after="0" w:line="240" w:lineRule="auto"/>
              <w:jc w:val="both"/>
              <w:rPr>
                <w:sz w:val="16"/>
                <w:szCs w:val="16"/>
              </w:rPr>
            </w:pPr>
            <w:r w:rsidRPr="004E4668">
              <w:rPr>
                <w:sz w:val="16"/>
                <w:szCs w:val="16"/>
              </w:rPr>
              <w:t>Reading</w:t>
            </w:r>
          </w:p>
        </w:tc>
        <w:tc>
          <w:tcPr>
            <w:tcW w:w="900" w:type="dxa"/>
          </w:tcPr>
          <w:p w14:paraId="050E6109" w14:textId="77777777" w:rsidR="008A092F" w:rsidRPr="0021775F" w:rsidRDefault="008A092F" w:rsidP="008A092F">
            <w:pPr>
              <w:spacing w:after="0" w:line="240" w:lineRule="auto"/>
              <w:jc w:val="both"/>
            </w:pPr>
          </w:p>
        </w:tc>
        <w:tc>
          <w:tcPr>
            <w:tcW w:w="900" w:type="dxa"/>
          </w:tcPr>
          <w:p w14:paraId="13AD38BD" w14:textId="77777777" w:rsidR="008A092F" w:rsidRPr="0021775F" w:rsidRDefault="008A092F" w:rsidP="008A092F">
            <w:pPr>
              <w:spacing w:after="0" w:line="240" w:lineRule="auto"/>
              <w:jc w:val="both"/>
            </w:pPr>
          </w:p>
        </w:tc>
      </w:tr>
      <w:tr w:rsidR="008A092F" w:rsidRPr="0021775F" w14:paraId="7CC93643" w14:textId="77777777" w:rsidTr="004E4668">
        <w:trPr>
          <w:trHeight w:val="307"/>
        </w:trPr>
        <w:tc>
          <w:tcPr>
            <w:tcW w:w="2160" w:type="dxa"/>
            <w:shd w:val="clear" w:color="auto" w:fill="F2F2F2"/>
          </w:tcPr>
          <w:p w14:paraId="306691A9" w14:textId="310366B1" w:rsidR="008A092F" w:rsidRPr="0021775F" w:rsidRDefault="008A092F" w:rsidP="008A092F">
            <w:pPr>
              <w:spacing w:after="0" w:line="240" w:lineRule="auto"/>
              <w:jc w:val="both"/>
              <w:rPr>
                <w:sz w:val="16"/>
                <w:szCs w:val="16"/>
              </w:rPr>
            </w:pPr>
            <w:r>
              <w:rPr>
                <w:sz w:val="16"/>
                <w:szCs w:val="16"/>
              </w:rPr>
              <w:t>K-12:  KELPA Screener</w:t>
            </w:r>
          </w:p>
        </w:tc>
        <w:tc>
          <w:tcPr>
            <w:tcW w:w="900" w:type="dxa"/>
            <w:shd w:val="clear" w:color="auto" w:fill="F2F2F2"/>
          </w:tcPr>
          <w:p w14:paraId="69EEC673" w14:textId="77777777" w:rsidR="008A092F" w:rsidRPr="0021775F" w:rsidRDefault="008A092F" w:rsidP="008A092F">
            <w:pPr>
              <w:spacing w:after="0" w:line="240" w:lineRule="auto"/>
              <w:jc w:val="both"/>
            </w:pPr>
          </w:p>
        </w:tc>
        <w:tc>
          <w:tcPr>
            <w:tcW w:w="990" w:type="dxa"/>
            <w:shd w:val="clear" w:color="auto" w:fill="F2F2F2"/>
          </w:tcPr>
          <w:p w14:paraId="0840239D" w14:textId="69F1ECD4" w:rsidR="008A092F" w:rsidRPr="008A092F" w:rsidRDefault="008A092F" w:rsidP="008A092F">
            <w:pPr>
              <w:spacing w:after="0" w:line="240" w:lineRule="auto"/>
              <w:jc w:val="center"/>
              <w:rPr>
                <w:color w:val="FF0000"/>
              </w:rPr>
            </w:pPr>
            <w:r w:rsidRPr="00A26420">
              <w:rPr>
                <w:color w:val="0070C0"/>
              </w:rPr>
              <w:t>X</w:t>
            </w:r>
          </w:p>
        </w:tc>
        <w:tc>
          <w:tcPr>
            <w:tcW w:w="1440" w:type="dxa"/>
            <w:shd w:val="clear" w:color="auto" w:fill="auto"/>
          </w:tcPr>
          <w:p w14:paraId="1FA2FEDA" w14:textId="77777777" w:rsidR="008A092F" w:rsidRPr="0021775F" w:rsidRDefault="008A092F" w:rsidP="008A092F">
            <w:pPr>
              <w:spacing w:after="0" w:line="240" w:lineRule="auto"/>
              <w:jc w:val="both"/>
              <w:rPr>
                <w:sz w:val="16"/>
                <w:szCs w:val="16"/>
              </w:rPr>
            </w:pPr>
            <w:r w:rsidRPr="0021775F">
              <w:rPr>
                <w:sz w:val="16"/>
                <w:szCs w:val="16"/>
              </w:rPr>
              <w:t>Writing</w:t>
            </w:r>
          </w:p>
        </w:tc>
        <w:tc>
          <w:tcPr>
            <w:tcW w:w="900" w:type="dxa"/>
            <w:shd w:val="clear" w:color="auto" w:fill="auto"/>
          </w:tcPr>
          <w:p w14:paraId="4B17A93E" w14:textId="2D9D859F" w:rsidR="008A092F" w:rsidRPr="008A092F" w:rsidRDefault="008A092F" w:rsidP="008A092F">
            <w:pPr>
              <w:spacing w:after="0" w:line="240" w:lineRule="auto"/>
              <w:jc w:val="center"/>
              <w:rPr>
                <w:color w:val="FF0000"/>
              </w:rPr>
            </w:pPr>
            <w:r w:rsidRPr="00A26420">
              <w:rPr>
                <w:color w:val="0070C0"/>
              </w:rPr>
              <w:t>477</w:t>
            </w:r>
          </w:p>
        </w:tc>
        <w:tc>
          <w:tcPr>
            <w:tcW w:w="900" w:type="dxa"/>
            <w:shd w:val="clear" w:color="auto" w:fill="auto"/>
          </w:tcPr>
          <w:p w14:paraId="65C48444" w14:textId="57AD3407" w:rsidR="008A092F" w:rsidRPr="008A092F" w:rsidRDefault="008A092F" w:rsidP="008A092F">
            <w:pPr>
              <w:spacing w:after="0" w:line="240" w:lineRule="auto"/>
              <w:jc w:val="center"/>
              <w:rPr>
                <w:color w:val="FF0000"/>
              </w:rPr>
            </w:pPr>
            <w:r w:rsidRPr="00A26420">
              <w:rPr>
                <w:color w:val="0070C0"/>
              </w:rPr>
              <w:t>2</w:t>
            </w:r>
          </w:p>
        </w:tc>
        <w:tc>
          <w:tcPr>
            <w:tcW w:w="1440" w:type="dxa"/>
            <w:shd w:val="clear" w:color="auto" w:fill="auto"/>
          </w:tcPr>
          <w:p w14:paraId="3F130F40" w14:textId="77777777" w:rsidR="008A092F" w:rsidRPr="0021775F" w:rsidRDefault="008A092F" w:rsidP="008A092F">
            <w:pPr>
              <w:spacing w:after="0" w:line="240" w:lineRule="auto"/>
              <w:jc w:val="both"/>
              <w:rPr>
                <w:sz w:val="16"/>
                <w:szCs w:val="16"/>
              </w:rPr>
            </w:pPr>
            <w:r w:rsidRPr="0021775F">
              <w:rPr>
                <w:sz w:val="16"/>
                <w:szCs w:val="16"/>
              </w:rPr>
              <w:t>Writing</w:t>
            </w:r>
          </w:p>
        </w:tc>
        <w:tc>
          <w:tcPr>
            <w:tcW w:w="810" w:type="dxa"/>
            <w:shd w:val="clear" w:color="auto" w:fill="auto"/>
          </w:tcPr>
          <w:p w14:paraId="593CEF54" w14:textId="1181235D" w:rsidR="008A092F" w:rsidRPr="008A092F" w:rsidRDefault="008A092F" w:rsidP="008A092F">
            <w:pPr>
              <w:spacing w:after="0" w:line="240" w:lineRule="auto"/>
              <w:jc w:val="center"/>
              <w:rPr>
                <w:color w:val="FF0000"/>
              </w:rPr>
            </w:pPr>
            <w:r w:rsidRPr="00A26420">
              <w:rPr>
                <w:color w:val="0070C0"/>
              </w:rPr>
              <w:t>477</w:t>
            </w:r>
          </w:p>
        </w:tc>
        <w:tc>
          <w:tcPr>
            <w:tcW w:w="900" w:type="dxa"/>
            <w:shd w:val="clear" w:color="auto" w:fill="auto"/>
          </w:tcPr>
          <w:p w14:paraId="11B644A2" w14:textId="477CCD69" w:rsidR="008A092F" w:rsidRPr="008A092F" w:rsidRDefault="008A092F" w:rsidP="008A092F">
            <w:pPr>
              <w:spacing w:after="0" w:line="240" w:lineRule="auto"/>
              <w:jc w:val="center"/>
              <w:rPr>
                <w:color w:val="FF0000"/>
              </w:rPr>
            </w:pPr>
            <w:r w:rsidRPr="00A26420">
              <w:rPr>
                <w:color w:val="0070C0"/>
              </w:rPr>
              <w:t>2</w:t>
            </w:r>
          </w:p>
        </w:tc>
        <w:tc>
          <w:tcPr>
            <w:tcW w:w="1440" w:type="dxa"/>
          </w:tcPr>
          <w:p w14:paraId="1873A989" w14:textId="77777777" w:rsidR="008A092F" w:rsidRPr="004E4668" w:rsidRDefault="008A092F" w:rsidP="008A092F">
            <w:pPr>
              <w:spacing w:after="0" w:line="240" w:lineRule="auto"/>
              <w:jc w:val="both"/>
              <w:rPr>
                <w:sz w:val="16"/>
                <w:szCs w:val="16"/>
              </w:rPr>
            </w:pPr>
            <w:r w:rsidRPr="004E4668">
              <w:rPr>
                <w:sz w:val="16"/>
                <w:szCs w:val="16"/>
              </w:rPr>
              <w:t>Writing</w:t>
            </w:r>
          </w:p>
        </w:tc>
        <w:tc>
          <w:tcPr>
            <w:tcW w:w="900" w:type="dxa"/>
          </w:tcPr>
          <w:p w14:paraId="283BA677" w14:textId="77777777" w:rsidR="008A092F" w:rsidRPr="0021775F" w:rsidRDefault="008A092F" w:rsidP="008A092F">
            <w:pPr>
              <w:spacing w:after="0" w:line="240" w:lineRule="auto"/>
              <w:jc w:val="both"/>
            </w:pPr>
          </w:p>
        </w:tc>
        <w:tc>
          <w:tcPr>
            <w:tcW w:w="900" w:type="dxa"/>
          </w:tcPr>
          <w:p w14:paraId="136DF7D4" w14:textId="77777777" w:rsidR="008A092F" w:rsidRPr="0021775F" w:rsidRDefault="008A092F" w:rsidP="008A092F">
            <w:pPr>
              <w:spacing w:after="0" w:line="240" w:lineRule="auto"/>
              <w:jc w:val="both"/>
            </w:pPr>
          </w:p>
        </w:tc>
      </w:tr>
      <w:tr w:rsidR="008A092F" w:rsidRPr="0021775F" w14:paraId="0283AA67" w14:textId="77777777" w:rsidTr="009A6147">
        <w:trPr>
          <w:trHeight w:val="307"/>
        </w:trPr>
        <w:tc>
          <w:tcPr>
            <w:tcW w:w="4050" w:type="dxa"/>
            <w:gridSpan w:val="3"/>
            <w:shd w:val="clear" w:color="auto" w:fill="F2F2F2"/>
          </w:tcPr>
          <w:p w14:paraId="493A246F" w14:textId="77777777" w:rsidR="008A092F" w:rsidRPr="0021775F" w:rsidRDefault="008A092F" w:rsidP="008A092F">
            <w:pPr>
              <w:spacing w:after="0" w:line="240" w:lineRule="auto"/>
              <w:jc w:val="both"/>
            </w:pPr>
          </w:p>
        </w:tc>
        <w:tc>
          <w:tcPr>
            <w:tcW w:w="1440" w:type="dxa"/>
            <w:shd w:val="clear" w:color="auto" w:fill="auto"/>
          </w:tcPr>
          <w:p w14:paraId="5694951C" w14:textId="77777777" w:rsidR="008A092F" w:rsidRPr="0021775F" w:rsidRDefault="008A092F" w:rsidP="008A092F">
            <w:pPr>
              <w:spacing w:after="0" w:line="240" w:lineRule="auto"/>
              <w:jc w:val="both"/>
              <w:rPr>
                <w:sz w:val="16"/>
                <w:szCs w:val="16"/>
              </w:rPr>
            </w:pPr>
            <w:r w:rsidRPr="0021775F">
              <w:rPr>
                <w:sz w:val="16"/>
                <w:szCs w:val="16"/>
              </w:rPr>
              <w:t>Listening</w:t>
            </w:r>
          </w:p>
        </w:tc>
        <w:tc>
          <w:tcPr>
            <w:tcW w:w="900" w:type="dxa"/>
            <w:shd w:val="clear" w:color="auto" w:fill="auto"/>
          </w:tcPr>
          <w:p w14:paraId="1D292466" w14:textId="4F5EB913" w:rsidR="008A092F" w:rsidRPr="008A092F" w:rsidRDefault="008A092F" w:rsidP="008A092F">
            <w:pPr>
              <w:spacing w:after="0" w:line="240" w:lineRule="auto"/>
              <w:jc w:val="center"/>
              <w:rPr>
                <w:color w:val="FF0000"/>
              </w:rPr>
            </w:pPr>
            <w:r w:rsidRPr="00A26420">
              <w:rPr>
                <w:color w:val="0070C0"/>
              </w:rPr>
              <w:t>420</w:t>
            </w:r>
          </w:p>
        </w:tc>
        <w:tc>
          <w:tcPr>
            <w:tcW w:w="900" w:type="dxa"/>
            <w:shd w:val="clear" w:color="auto" w:fill="auto"/>
          </w:tcPr>
          <w:p w14:paraId="4E660CA2" w14:textId="2AB1D71F" w:rsidR="008A092F" w:rsidRPr="008A092F" w:rsidRDefault="008A092F" w:rsidP="008A092F">
            <w:pPr>
              <w:spacing w:after="0" w:line="240" w:lineRule="auto"/>
              <w:jc w:val="center"/>
              <w:rPr>
                <w:color w:val="FF0000"/>
              </w:rPr>
            </w:pPr>
            <w:r w:rsidRPr="00A26420">
              <w:rPr>
                <w:color w:val="0070C0"/>
              </w:rPr>
              <w:t>2</w:t>
            </w:r>
          </w:p>
        </w:tc>
        <w:tc>
          <w:tcPr>
            <w:tcW w:w="1440" w:type="dxa"/>
            <w:shd w:val="clear" w:color="auto" w:fill="auto"/>
          </w:tcPr>
          <w:p w14:paraId="3BFF89CE" w14:textId="77777777" w:rsidR="008A092F" w:rsidRPr="0021775F" w:rsidRDefault="008A092F" w:rsidP="008A092F">
            <w:pPr>
              <w:spacing w:after="0" w:line="240" w:lineRule="auto"/>
              <w:jc w:val="both"/>
              <w:rPr>
                <w:sz w:val="16"/>
                <w:szCs w:val="16"/>
              </w:rPr>
            </w:pPr>
            <w:r w:rsidRPr="0021775F">
              <w:rPr>
                <w:sz w:val="16"/>
                <w:szCs w:val="16"/>
              </w:rPr>
              <w:t>Listening</w:t>
            </w:r>
          </w:p>
        </w:tc>
        <w:tc>
          <w:tcPr>
            <w:tcW w:w="810" w:type="dxa"/>
            <w:shd w:val="clear" w:color="auto" w:fill="auto"/>
          </w:tcPr>
          <w:p w14:paraId="55566D57" w14:textId="1357EBBE" w:rsidR="008A092F" w:rsidRPr="008A092F" w:rsidRDefault="008A092F" w:rsidP="008A092F">
            <w:pPr>
              <w:spacing w:after="0" w:line="240" w:lineRule="auto"/>
              <w:jc w:val="center"/>
              <w:rPr>
                <w:color w:val="FF0000"/>
              </w:rPr>
            </w:pPr>
            <w:r w:rsidRPr="00A26420">
              <w:rPr>
                <w:color w:val="0070C0"/>
              </w:rPr>
              <w:t>450</w:t>
            </w:r>
          </w:p>
        </w:tc>
        <w:tc>
          <w:tcPr>
            <w:tcW w:w="900" w:type="dxa"/>
            <w:shd w:val="clear" w:color="auto" w:fill="auto"/>
          </w:tcPr>
          <w:p w14:paraId="6FAD83B6" w14:textId="19E102B3" w:rsidR="008A092F" w:rsidRPr="008A092F" w:rsidRDefault="008A092F" w:rsidP="008A092F">
            <w:pPr>
              <w:spacing w:after="0" w:line="240" w:lineRule="auto"/>
              <w:jc w:val="center"/>
              <w:rPr>
                <w:color w:val="FF0000"/>
              </w:rPr>
            </w:pPr>
            <w:r w:rsidRPr="00A26420">
              <w:rPr>
                <w:color w:val="0070C0"/>
              </w:rPr>
              <w:t>3</w:t>
            </w:r>
          </w:p>
        </w:tc>
        <w:tc>
          <w:tcPr>
            <w:tcW w:w="1440" w:type="dxa"/>
          </w:tcPr>
          <w:p w14:paraId="6EA2C68A" w14:textId="77777777" w:rsidR="008A092F" w:rsidRPr="004E4668" w:rsidRDefault="008A092F" w:rsidP="008A092F">
            <w:pPr>
              <w:spacing w:after="0" w:line="240" w:lineRule="auto"/>
              <w:jc w:val="both"/>
              <w:rPr>
                <w:sz w:val="16"/>
                <w:szCs w:val="16"/>
              </w:rPr>
            </w:pPr>
            <w:r w:rsidRPr="004E4668">
              <w:rPr>
                <w:sz w:val="16"/>
                <w:szCs w:val="16"/>
              </w:rPr>
              <w:t>Listening</w:t>
            </w:r>
          </w:p>
        </w:tc>
        <w:tc>
          <w:tcPr>
            <w:tcW w:w="900" w:type="dxa"/>
          </w:tcPr>
          <w:p w14:paraId="75A78BD9" w14:textId="77777777" w:rsidR="008A092F" w:rsidRPr="0021775F" w:rsidRDefault="008A092F" w:rsidP="008A092F">
            <w:pPr>
              <w:spacing w:after="0" w:line="240" w:lineRule="auto"/>
              <w:jc w:val="both"/>
            </w:pPr>
          </w:p>
        </w:tc>
        <w:tc>
          <w:tcPr>
            <w:tcW w:w="900" w:type="dxa"/>
          </w:tcPr>
          <w:p w14:paraId="37ACFD71" w14:textId="77777777" w:rsidR="008A092F" w:rsidRPr="0021775F" w:rsidRDefault="008A092F" w:rsidP="008A092F">
            <w:pPr>
              <w:spacing w:after="0" w:line="240" w:lineRule="auto"/>
              <w:jc w:val="both"/>
            </w:pPr>
          </w:p>
        </w:tc>
      </w:tr>
      <w:tr w:rsidR="008A092F" w:rsidRPr="0021775F" w14:paraId="36C02086" w14:textId="77777777" w:rsidTr="00E35DDE">
        <w:trPr>
          <w:trHeight w:val="307"/>
        </w:trPr>
        <w:tc>
          <w:tcPr>
            <w:tcW w:w="4050" w:type="dxa"/>
            <w:gridSpan w:val="3"/>
            <w:vMerge w:val="restart"/>
            <w:shd w:val="clear" w:color="auto" w:fill="F2F2F2"/>
          </w:tcPr>
          <w:p w14:paraId="3C6E1BAB" w14:textId="77777777" w:rsidR="008A092F" w:rsidRDefault="008A092F" w:rsidP="008A092F">
            <w:pPr>
              <w:spacing w:after="0" w:line="240" w:lineRule="auto"/>
              <w:jc w:val="both"/>
              <w:rPr>
                <w:sz w:val="16"/>
                <w:szCs w:val="16"/>
              </w:rPr>
            </w:pPr>
            <w:r>
              <w:rPr>
                <w:sz w:val="16"/>
                <w:szCs w:val="16"/>
              </w:rPr>
              <w:t>Date Administered:</w:t>
            </w:r>
          </w:p>
          <w:p w14:paraId="4AD697C7" w14:textId="01D881A3" w:rsidR="008A092F" w:rsidRPr="008A092F" w:rsidRDefault="008A092F" w:rsidP="008A092F">
            <w:pPr>
              <w:spacing w:after="0" w:line="240" w:lineRule="auto"/>
              <w:jc w:val="both"/>
              <w:rPr>
                <w:color w:val="FF0000"/>
              </w:rPr>
            </w:pPr>
            <w:r w:rsidRPr="00A26420">
              <w:rPr>
                <w:color w:val="0070C0"/>
                <w:sz w:val="16"/>
                <w:szCs w:val="16"/>
              </w:rPr>
              <w:t>August 28, 2017</w:t>
            </w:r>
          </w:p>
        </w:tc>
        <w:tc>
          <w:tcPr>
            <w:tcW w:w="1440" w:type="dxa"/>
            <w:shd w:val="clear" w:color="auto" w:fill="auto"/>
          </w:tcPr>
          <w:p w14:paraId="25899D3D" w14:textId="77777777" w:rsidR="008A092F" w:rsidRPr="0021775F" w:rsidRDefault="008A092F" w:rsidP="008A092F">
            <w:pPr>
              <w:spacing w:after="0" w:line="240" w:lineRule="auto"/>
              <w:jc w:val="both"/>
              <w:rPr>
                <w:sz w:val="16"/>
                <w:szCs w:val="16"/>
              </w:rPr>
            </w:pPr>
            <w:r w:rsidRPr="0021775F">
              <w:rPr>
                <w:sz w:val="16"/>
                <w:szCs w:val="16"/>
              </w:rPr>
              <w:t>Speaking</w:t>
            </w:r>
          </w:p>
        </w:tc>
        <w:tc>
          <w:tcPr>
            <w:tcW w:w="900" w:type="dxa"/>
            <w:shd w:val="clear" w:color="auto" w:fill="auto"/>
          </w:tcPr>
          <w:p w14:paraId="2B61EEE0" w14:textId="4273FF13" w:rsidR="008A092F" w:rsidRPr="008A092F" w:rsidRDefault="008A092F" w:rsidP="008A092F">
            <w:pPr>
              <w:spacing w:after="0" w:line="240" w:lineRule="auto"/>
              <w:jc w:val="center"/>
              <w:rPr>
                <w:color w:val="FF0000"/>
              </w:rPr>
            </w:pPr>
            <w:r w:rsidRPr="00A26420">
              <w:rPr>
                <w:color w:val="0070C0"/>
              </w:rPr>
              <w:t>500</w:t>
            </w:r>
          </w:p>
        </w:tc>
        <w:tc>
          <w:tcPr>
            <w:tcW w:w="900" w:type="dxa"/>
            <w:shd w:val="clear" w:color="auto" w:fill="auto"/>
          </w:tcPr>
          <w:p w14:paraId="6715C650" w14:textId="03968D4B" w:rsidR="008A092F" w:rsidRPr="008A092F" w:rsidRDefault="008A092F" w:rsidP="008A092F">
            <w:pPr>
              <w:spacing w:after="0" w:line="240" w:lineRule="auto"/>
              <w:jc w:val="center"/>
              <w:rPr>
                <w:color w:val="FF0000"/>
              </w:rPr>
            </w:pPr>
            <w:r w:rsidRPr="00A26420">
              <w:rPr>
                <w:color w:val="0070C0"/>
              </w:rPr>
              <w:t>2</w:t>
            </w:r>
          </w:p>
        </w:tc>
        <w:tc>
          <w:tcPr>
            <w:tcW w:w="1440" w:type="dxa"/>
            <w:shd w:val="clear" w:color="auto" w:fill="auto"/>
          </w:tcPr>
          <w:p w14:paraId="4965DB14" w14:textId="77777777" w:rsidR="008A092F" w:rsidRPr="0021775F" w:rsidRDefault="008A092F" w:rsidP="008A092F">
            <w:pPr>
              <w:spacing w:after="0" w:line="240" w:lineRule="auto"/>
              <w:jc w:val="both"/>
              <w:rPr>
                <w:sz w:val="16"/>
                <w:szCs w:val="16"/>
              </w:rPr>
            </w:pPr>
            <w:r w:rsidRPr="0021775F">
              <w:rPr>
                <w:sz w:val="16"/>
                <w:szCs w:val="16"/>
              </w:rPr>
              <w:t>Speaking</w:t>
            </w:r>
          </w:p>
        </w:tc>
        <w:tc>
          <w:tcPr>
            <w:tcW w:w="810" w:type="dxa"/>
            <w:shd w:val="clear" w:color="auto" w:fill="auto"/>
          </w:tcPr>
          <w:p w14:paraId="63927D4F" w14:textId="23971593" w:rsidR="008A092F" w:rsidRPr="008A092F" w:rsidRDefault="008A092F" w:rsidP="008A092F">
            <w:pPr>
              <w:spacing w:after="0" w:line="240" w:lineRule="auto"/>
              <w:jc w:val="center"/>
              <w:rPr>
                <w:color w:val="FF0000"/>
              </w:rPr>
            </w:pPr>
            <w:r w:rsidRPr="00A26420">
              <w:rPr>
                <w:color w:val="0070C0"/>
              </w:rPr>
              <w:t>535</w:t>
            </w:r>
          </w:p>
        </w:tc>
        <w:tc>
          <w:tcPr>
            <w:tcW w:w="900" w:type="dxa"/>
            <w:shd w:val="clear" w:color="auto" w:fill="auto"/>
          </w:tcPr>
          <w:p w14:paraId="05DE20E3" w14:textId="6831406D" w:rsidR="008A092F" w:rsidRPr="008A092F" w:rsidRDefault="008A092F" w:rsidP="008A092F">
            <w:pPr>
              <w:spacing w:after="0" w:line="240" w:lineRule="auto"/>
              <w:jc w:val="center"/>
              <w:rPr>
                <w:color w:val="FF0000"/>
              </w:rPr>
            </w:pPr>
            <w:r w:rsidRPr="00A26420">
              <w:rPr>
                <w:color w:val="0070C0"/>
              </w:rPr>
              <w:t>3</w:t>
            </w:r>
          </w:p>
        </w:tc>
        <w:tc>
          <w:tcPr>
            <w:tcW w:w="1440" w:type="dxa"/>
          </w:tcPr>
          <w:p w14:paraId="35A04822" w14:textId="77777777" w:rsidR="008A092F" w:rsidRPr="004E4668" w:rsidRDefault="008A092F" w:rsidP="008A092F">
            <w:pPr>
              <w:spacing w:after="0" w:line="240" w:lineRule="auto"/>
              <w:jc w:val="both"/>
              <w:rPr>
                <w:sz w:val="16"/>
                <w:szCs w:val="16"/>
              </w:rPr>
            </w:pPr>
            <w:r w:rsidRPr="004E4668">
              <w:rPr>
                <w:sz w:val="16"/>
                <w:szCs w:val="16"/>
              </w:rPr>
              <w:t>Speaking</w:t>
            </w:r>
          </w:p>
        </w:tc>
        <w:tc>
          <w:tcPr>
            <w:tcW w:w="900" w:type="dxa"/>
          </w:tcPr>
          <w:p w14:paraId="60FC0582" w14:textId="77777777" w:rsidR="008A092F" w:rsidRPr="0021775F" w:rsidRDefault="008A092F" w:rsidP="008A092F">
            <w:pPr>
              <w:spacing w:after="0" w:line="240" w:lineRule="auto"/>
              <w:jc w:val="both"/>
            </w:pPr>
          </w:p>
        </w:tc>
        <w:tc>
          <w:tcPr>
            <w:tcW w:w="900" w:type="dxa"/>
          </w:tcPr>
          <w:p w14:paraId="3F6C3F2B" w14:textId="77777777" w:rsidR="008A092F" w:rsidRPr="0021775F" w:rsidRDefault="008A092F" w:rsidP="008A092F">
            <w:pPr>
              <w:spacing w:after="0" w:line="240" w:lineRule="auto"/>
              <w:jc w:val="both"/>
            </w:pPr>
          </w:p>
        </w:tc>
      </w:tr>
      <w:tr w:rsidR="008A092F" w:rsidRPr="0021775F" w14:paraId="0F8C7EA1" w14:textId="77777777" w:rsidTr="008A092F">
        <w:trPr>
          <w:trHeight w:val="152"/>
        </w:trPr>
        <w:tc>
          <w:tcPr>
            <w:tcW w:w="4050" w:type="dxa"/>
            <w:gridSpan w:val="3"/>
            <w:vMerge/>
            <w:shd w:val="clear" w:color="auto" w:fill="F2F2F2"/>
          </w:tcPr>
          <w:p w14:paraId="7A0A0E30" w14:textId="77777777" w:rsidR="008A092F" w:rsidRPr="0021775F" w:rsidRDefault="008A092F" w:rsidP="008A092F">
            <w:pPr>
              <w:spacing w:after="0" w:line="240" w:lineRule="auto"/>
              <w:jc w:val="both"/>
            </w:pPr>
          </w:p>
        </w:tc>
        <w:tc>
          <w:tcPr>
            <w:tcW w:w="1440" w:type="dxa"/>
            <w:shd w:val="clear" w:color="auto" w:fill="auto"/>
          </w:tcPr>
          <w:p w14:paraId="6ECF3C66" w14:textId="77777777" w:rsidR="008A092F" w:rsidRPr="0021775F" w:rsidRDefault="008A092F" w:rsidP="008A092F">
            <w:pPr>
              <w:spacing w:after="0" w:line="240" w:lineRule="auto"/>
              <w:jc w:val="both"/>
              <w:rPr>
                <w:sz w:val="16"/>
                <w:szCs w:val="16"/>
              </w:rPr>
            </w:pPr>
            <w:r>
              <w:rPr>
                <w:sz w:val="16"/>
                <w:szCs w:val="16"/>
              </w:rPr>
              <w:t xml:space="preserve">Overall Proficiency </w:t>
            </w:r>
          </w:p>
        </w:tc>
        <w:tc>
          <w:tcPr>
            <w:tcW w:w="900" w:type="dxa"/>
            <w:shd w:val="clear" w:color="auto" w:fill="auto"/>
          </w:tcPr>
          <w:p w14:paraId="1F4D03BA" w14:textId="770D6373" w:rsidR="008A092F" w:rsidRPr="008A092F" w:rsidRDefault="008A092F" w:rsidP="008A092F">
            <w:pPr>
              <w:spacing w:after="0" w:line="240" w:lineRule="auto"/>
              <w:jc w:val="center"/>
              <w:rPr>
                <w:color w:val="FF0000"/>
              </w:rPr>
            </w:pPr>
            <w:r w:rsidRPr="00A26420">
              <w:rPr>
                <w:color w:val="0070C0"/>
              </w:rPr>
              <w:t>2</w:t>
            </w:r>
          </w:p>
        </w:tc>
        <w:tc>
          <w:tcPr>
            <w:tcW w:w="900" w:type="dxa"/>
            <w:shd w:val="clear" w:color="auto" w:fill="auto"/>
          </w:tcPr>
          <w:p w14:paraId="6894B4FC" w14:textId="41B71F3B" w:rsidR="008A092F" w:rsidRPr="008A092F" w:rsidRDefault="008A092F" w:rsidP="008A092F">
            <w:pPr>
              <w:spacing w:after="0" w:line="240" w:lineRule="auto"/>
              <w:jc w:val="center"/>
              <w:rPr>
                <w:color w:val="FF0000"/>
              </w:rPr>
            </w:pPr>
            <w:r w:rsidRPr="00A26420">
              <w:rPr>
                <w:color w:val="0070C0"/>
              </w:rPr>
              <w:t>2</w:t>
            </w:r>
          </w:p>
        </w:tc>
        <w:tc>
          <w:tcPr>
            <w:tcW w:w="1440" w:type="dxa"/>
            <w:shd w:val="clear" w:color="auto" w:fill="auto"/>
          </w:tcPr>
          <w:p w14:paraId="2BF00D27" w14:textId="77777777" w:rsidR="008A092F" w:rsidRPr="0021775F" w:rsidRDefault="008A092F" w:rsidP="008A092F">
            <w:pPr>
              <w:spacing w:after="0" w:line="240" w:lineRule="auto"/>
              <w:jc w:val="both"/>
              <w:rPr>
                <w:sz w:val="16"/>
                <w:szCs w:val="16"/>
              </w:rPr>
            </w:pPr>
            <w:r>
              <w:rPr>
                <w:sz w:val="16"/>
                <w:szCs w:val="16"/>
              </w:rPr>
              <w:t>Overall Proficiency</w:t>
            </w:r>
          </w:p>
        </w:tc>
        <w:tc>
          <w:tcPr>
            <w:tcW w:w="810" w:type="dxa"/>
            <w:shd w:val="clear" w:color="auto" w:fill="auto"/>
          </w:tcPr>
          <w:p w14:paraId="33355055" w14:textId="77777777" w:rsidR="008A092F" w:rsidRPr="008A092F" w:rsidRDefault="008A092F" w:rsidP="008A092F">
            <w:pPr>
              <w:spacing w:after="0" w:line="240" w:lineRule="auto"/>
              <w:jc w:val="center"/>
              <w:rPr>
                <w:color w:val="FF0000"/>
              </w:rPr>
            </w:pPr>
          </w:p>
        </w:tc>
        <w:tc>
          <w:tcPr>
            <w:tcW w:w="1872" w:type="dxa"/>
            <w:shd w:val="clear" w:color="auto" w:fill="auto"/>
          </w:tcPr>
          <w:p w14:paraId="1F57AB71" w14:textId="7409DD4C" w:rsidR="008A092F" w:rsidRPr="008A092F" w:rsidRDefault="008A092F" w:rsidP="008A092F">
            <w:pPr>
              <w:spacing w:after="0" w:line="240" w:lineRule="auto"/>
              <w:jc w:val="center"/>
              <w:rPr>
                <w:color w:val="FF0000"/>
                <w:sz w:val="16"/>
                <w:szCs w:val="16"/>
              </w:rPr>
            </w:pPr>
            <w:r w:rsidRPr="00A26420">
              <w:rPr>
                <w:color w:val="0070C0"/>
                <w:sz w:val="16"/>
                <w:szCs w:val="16"/>
              </w:rPr>
              <w:t>Satisfactory Progress</w:t>
            </w:r>
          </w:p>
        </w:tc>
        <w:tc>
          <w:tcPr>
            <w:tcW w:w="1440" w:type="dxa"/>
          </w:tcPr>
          <w:p w14:paraId="0158CA5F" w14:textId="77777777" w:rsidR="008A092F" w:rsidRPr="004E4668" w:rsidRDefault="008A092F" w:rsidP="008A092F">
            <w:pPr>
              <w:spacing w:after="0" w:line="240" w:lineRule="auto"/>
              <w:jc w:val="both"/>
              <w:rPr>
                <w:sz w:val="16"/>
                <w:szCs w:val="16"/>
              </w:rPr>
            </w:pPr>
            <w:r w:rsidRPr="004E4668">
              <w:rPr>
                <w:sz w:val="16"/>
                <w:szCs w:val="16"/>
              </w:rPr>
              <w:t>Overall Proficiency</w:t>
            </w:r>
          </w:p>
        </w:tc>
        <w:tc>
          <w:tcPr>
            <w:tcW w:w="900" w:type="dxa"/>
          </w:tcPr>
          <w:p w14:paraId="46585A74" w14:textId="77777777" w:rsidR="008A092F" w:rsidRPr="0021775F" w:rsidRDefault="008A092F" w:rsidP="008A092F">
            <w:pPr>
              <w:spacing w:after="0" w:line="240" w:lineRule="auto"/>
              <w:jc w:val="both"/>
            </w:pPr>
          </w:p>
        </w:tc>
        <w:tc>
          <w:tcPr>
            <w:tcW w:w="900" w:type="dxa"/>
          </w:tcPr>
          <w:p w14:paraId="4692F9F8" w14:textId="77777777" w:rsidR="008A092F" w:rsidRPr="0021775F" w:rsidRDefault="008A092F" w:rsidP="008A092F">
            <w:pPr>
              <w:spacing w:after="0" w:line="240" w:lineRule="auto"/>
              <w:jc w:val="both"/>
            </w:pPr>
          </w:p>
        </w:tc>
      </w:tr>
    </w:tbl>
    <w:p w14:paraId="58A9C2EB" w14:textId="77777777" w:rsidR="00B74223" w:rsidRPr="00B74223" w:rsidRDefault="00B74223" w:rsidP="0021775F">
      <w:pPr>
        <w:spacing w:after="0" w:line="240" w:lineRule="auto"/>
        <w:rPr>
          <w:sz w:val="14"/>
          <w:szCs w:val="14"/>
        </w:rPr>
      </w:pPr>
    </w:p>
    <w:p w14:paraId="1BE2B0AB" w14:textId="49D3AD3C" w:rsidR="00981BF8" w:rsidRDefault="00981BF8" w:rsidP="0021775F">
      <w:pPr>
        <w:spacing w:after="0" w:line="240" w:lineRule="auto"/>
        <w:rPr>
          <w:sz w:val="20"/>
          <w:szCs w:val="20"/>
        </w:rPr>
        <w:sectPr w:rsidR="00981BF8" w:rsidSect="00C227A8">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pPr>
      <w:r w:rsidRPr="00981BF8">
        <w:rPr>
          <w:sz w:val="20"/>
          <w:szCs w:val="20"/>
        </w:rPr>
        <w:t>Student Language Portrait</w:t>
      </w: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tblGrid>
      <w:tr w:rsidR="00962D26" w:rsidRPr="00B74223" w14:paraId="4243E627" w14:textId="77777777" w:rsidTr="0059482E">
        <w:trPr>
          <w:trHeight w:val="800"/>
        </w:trPr>
        <w:tc>
          <w:tcPr>
            <w:tcW w:w="8640" w:type="dxa"/>
            <w:shd w:val="clear" w:color="auto" w:fill="auto"/>
          </w:tcPr>
          <w:p w14:paraId="62A06337" w14:textId="369FE754" w:rsidR="00962D26" w:rsidRPr="00B74223" w:rsidRDefault="00962D26" w:rsidP="0021775F">
            <w:pPr>
              <w:spacing w:after="0" w:line="240" w:lineRule="auto"/>
              <w:rPr>
                <w:sz w:val="18"/>
                <w:szCs w:val="18"/>
              </w:rPr>
            </w:pPr>
            <w:r w:rsidRPr="00B74223">
              <w:rPr>
                <w:sz w:val="18"/>
                <w:szCs w:val="18"/>
              </w:rPr>
              <w:t>Emerging bilingual in ________</w:t>
            </w:r>
            <w:r w:rsidR="008A092F" w:rsidRPr="00B74223">
              <w:rPr>
                <w:color w:val="0070C0"/>
                <w:sz w:val="18"/>
                <w:szCs w:val="18"/>
                <w:u w:val="single"/>
              </w:rPr>
              <w:t>Arabic</w:t>
            </w:r>
            <w:r w:rsidR="00981BF8" w:rsidRPr="00B74223">
              <w:rPr>
                <w:sz w:val="18"/>
                <w:szCs w:val="18"/>
              </w:rPr>
              <w:t>________</w:t>
            </w:r>
            <w:proofErr w:type="gramStart"/>
            <w:r w:rsidRPr="00B74223">
              <w:rPr>
                <w:sz w:val="18"/>
                <w:szCs w:val="18"/>
              </w:rPr>
              <w:t>_(</w:t>
            </w:r>
            <w:proofErr w:type="gramEnd"/>
            <w:r w:rsidRPr="00B74223">
              <w:rPr>
                <w:sz w:val="18"/>
                <w:szCs w:val="18"/>
              </w:rPr>
              <w:t>home language) &amp; English</w:t>
            </w:r>
          </w:p>
          <w:p w14:paraId="3E0B1FAE" w14:textId="751160C3" w:rsidR="00962D26" w:rsidRPr="00B74223" w:rsidRDefault="00962D26" w:rsidP="0021775F">
            <w:pPr>
              <w:spacing w:after="0" w:line="240" w:lineRule="auto"/>
              <w:rPr>
                <w:sz w:val="18"/>
                <w:szCs w:val="18"/>
              </w:rPr>
            </w:pPr>
            <w:r w:rsidRPr="00B74223">
              <w:rPr>
                <w:sz w:val="18"/>
                <w:szCs w:val="18"/>
              </w:rPr>
              <w:t>Level of fluency in home language:</w:t>
            </w:r>
            <w:r w:rsidR="00020050" w:rsidRPr="00B74223">
              <w:rPr>
                <w:sz w:val="18"/>
                <w:szCs w:val="18"/>
              </w:rPr>
              <w:t xml:space="preserve"> (ability to speak)</w:t>
            </w:r>
            <w:r w:rsidR="008A092F" w:rsidRPr="00B74223">
              <w:rPr>
                <w:sz w:val="18"/>
                <w:szCs w:val="18"/>
              </w:rPr>
              <w:t xml:space="preserve"> </w:t>
            </w:r>
            <w:r w:rsidR="008A092F" w:rsidRPr="00B74223">
              <w:rPr>
                <w:color w:val="0070C0"/>
                <w:sz w:val="18"/>
                <w:szCs w:val="18"/>
              </w:rPr>
              <w:t>advanced for age</w:t>
            </w:r>
          </w:p>
          <w:p w14:paraId="4BCB22DD" w14:textId="77777777" w:rsidR="00962D26" w:rsidRPr="00B74223" w:rsidRDefault="00962D26" w:rsidP="0021775F">
            <w:pPr>
              <w:spacing w:after="0" w:line="240" w:lineRule="auto"/>
              <w:rPr>
                <w:sz w:val="18"/>
                <w:szCs w:val="18"/>
              </w:rPr>
            </w:pPr>
            <w:r w:rsidRPr="00B74223">
              <w:rPr>
                <w:sz w:val="18"/>
                <w:szCs w:val="18"/>
              </w:rPr>
              <w:t>Level of literacy in home language:</w:t>
            </w:r>
            <w:r w:rsidR="00020050" w:rsidRPr="00B74223">
              <w:rPr>
                <w:sz w:val="18"/>
                <w:szCs w:val="18"/>
              </w:rPr>
              <w:t xml:space="preserve"> (ability to comprehend, read, write)</w:t>
            </w:r>
          </w:p>
          <w:p w14:paraId="192691CA" w14:textId="13F75562" w:rsidR="008A092F" w:rsidRPr="00B74223" w:rsidRDefault="008A092F" w:rsidP="0021775F">
            <w:pPr>
              <w:spacing w:after="0" w:line="240" w:lineRule="auto"/>
              <w:rPr>
                <w:color w:val="FF0000"/>
                <w:sz w:val="18"/>
                <w:szCs w:val="18"/>
              </w:rPr>
            </w:pPr>
            <w:r w:rsidRPr="00B74223">
              <w:rPr>
                <w:color w:val="0070C0"/>
                <w:sz w:val="18"/>
                <w:szCs w:val="18"/>
              </w:rPr>
              <w:t>Has been reading along with parents since age 4</w:t>
            </w:r>
          </w:p>
          <w:p w14:paraId="3BD7BFA9" w14:textId="77A7DC32" w:rsidR="008A092F" w:rsidRPr="00B74223" w:rsidRDefault="00962D26" w:rsidP="0061322B">
            <w:pPr>
              <w:spacing w:after="0" w:line="240" w:lineRule="auto"/>
              <w:rPr>
                <w:sz w:val="18"/>
                <w:szCs w:val="18"/>
              </w:rPr>
            </w:pPr>
            <w:r w:rsidRPr="00B74223">
              <w:rPr>
                <w:sz w:val="18"/>
                <w:szCs w:val="18"/>
              </w:rPr>
              <w:t>Home language partners (older siblings, grandparents, relatives, friends, other</w:t>
            </w:r>
            <w:r w:rsidR="0061322B" w:rsidRPr="00B74223">
              <w:rPr>
                <w:sz w:val="18"/>
                <w:szCs w:val="18"/>
              </w:rPr>
              <w:t xml:space="preserve">, </w:t>
            </w:r>
            <w:r w:rsidRPr="00B74223">
              <w:rPr>
                <w:sz w:val="18"/>
                <w:szCs w:val="18"/>
              </w:rPr>
              <w:t>______</w:t>
            </w:r>
            <w:r w:rsidR="008A092F" w:rsidRPr="00B74223">
              <w:rPr>
                <w:color w:val="0070C0"/>
                <w:sz w:val="18"/>
                <w:szCs w:val="18"/>
                <w:u w:val="single"/>
              </w:rPr>
              <w:t>Neighbo</w:t>
            </w:r>
            <w:r w:rsidR="008A092F" w:rsidRPr="00B74223">
              <w:rPr>
                <w:color w:val="0070C0"/>
                <w:sz w:val="18"/>
                <w:szCs w:val="18"/>
              </w:rPr>
              <w:t>r</w:t>
            </w:r>
            <w:r w:rsidRPr="00B74223">
              <w:rPr>
                <w:sz w:val="18"/>
                <w:szCs w:val="18"/>
              </w:rPr>
              <w:t>__)</w:t>
            </w:r>
            <w:r w:rsidR="0061322B" w:rsidRPr="00B74223">
              <w:rPr>
                <w:sz w:val="18"/>
                <w:szCs w:val="18"/>
              </w:rPr>
              <w:t xml:space="preserve"> </w:t>
            </w:r>
            <w:r w:rsidR="008A092F" w:rsidRPr="00B74223">
              <w:rPr>
                <w:color w:val="0070C0"/>
                <w:sz w:val="18"/>
                <w:szCs w:val="18"/>
              </w:rPr>
              <w:t xml:space="preserve">1 older sister, single mother, maternal grandparents, and one uncle at home. </w:t>
            </w:r>
          </w:p>
          <w:p w14:paraId="59C801C1" w14:textId="77777777" w:rsidR="0061322B" w:rsidRPr="00B74223" w:rsidRDefault="0061322B" w:rsidP="0061322B">
            <w:pPr>
              <w:spacing w:after="0" w:line="240" w:lineRule="auto"/>
              <w:rPr>
                <w:sz w:val="18"/>
                <w:szCs w:val="18"/>
              </w:rPr>
            </w:pPr>
            <w:r w:rsidRPr="00B74223">
              <w:rPr>
                <w:sz w:val="18"/>
                <w:szCs w:val="18"/>
              </w:rPr>
              <w:t xml:space="preserve">Contact with country of origin: (daily, weekly, monthly, annually) by what means? (Visits, letter writing, telephone or </w:t>
            </w:r>
            <w:proofErr w:type="gramStart"/>
            <w:r w:rsidRPr="00B74223">
              <w:rPr>
                <w:sz w:val="18"/>
                <w:szCs w:val="18"/>
              </w:rPr>
              <w:t>Zoom</w:t>
            </w:r>
            <w:proofErr w:type="gramEnd"/>
            <w:r w:rsidRPr="00B74223">
              <w:rPr>
                <w:sz w:val="18"/>
                <w:szCs w:val="18"/>
              </w:rPr>
              <w:t>, other social media)</w:t>
            </w:r>
          </w:p>
          <w:p w14:paraId="68F820C7" w14:textId="77777777" w:rsidR="0061322B" w:rsidRPr="00B74223" w:rsidRDefault="0061322B" w:rsidP="0061322B">
            <w:pPr>
              <w:pStyle w:val="Default"/>
              <w:rPr>
                <w:sz w:val="18"/>
                <w:szCs w:val="18"/>
              </w:rPr>
            </w:pPr>
            <w:r w:rsidRPr="00B74223">
              <w:rPr>
                <w:color w:val="0070C0"/>
                <w:sz w:val="18"/>
                <w:szCs w:val="18"/>
              </w:rPr>
              <w:t xml:space="preserve">Zoom weekly with aunt (mother’s sister) and two cousins. </w:t>
            </w:r>
          </w:p>
          <w:p w14:paraId="6F48FD81" w14:textId="2CFD1CB5" w:rsidR="00962D26" w:rsidRPr="00B74223" w:rsidRDefault="00962D26" w:rsidP="0021775F">
            <w:pPr>
              <w:spacing w:after="0" w:line="240" w:lineRule="auto"/>
              <w:rPr>
                <w:sz w:val="18"/>
                <w:szCs w:val="18"/>
              </w:rPr>
            </w:pPr>
            <w:r w:rsidRPr="00B74223">
              <w:rPr>
                <w:sz w:val="18"/>
                <w:szCs w:val="18"/>
              </w:rPr>
              <w:t>Participation in language community: (clubs, churches, celebrations, other</w:t>
            </w:r>
            <w:r w:rsidR="0061322B" w:rsidRPr="00B74223">
              <w:rPr>
                <w:sz w:val="18"/>
                <w:szCs w:val="18"/>
              </w:rPr>
              <w:t xml:space="preserve">, </w:t>
            </w:r>
            <w:r w:rsidRPr="00B74223">
              <w:rPr>
                <w:sz w:val="18"/>
                <w:szCs w:val="18"/>
              </w:rPr>
              <w:t>_</w:t>
            </w:r>
            <w:r w:rsidR="0061322B" w:rsidRPr="00B74223">
              <w:rPr>
                <w:color w:val="0070C0"/>
                <w:sz w:val="18"/>
                <w:szCs w:val="18"/>
                <w:u w:val="single"/>
              </w:rPr>
              <w:t>apartment complex</w:t>
            </w:r>
            <w:r w:rsidRPr="00B74223">
              <w:rPr>
                <w:sz w:val="18"/>
                <w:szCs w:val="18"/>
              </w:rPr>
              <w:t>___________)</w:t>
            </w:r>
          </w:p>
          <w:p w14:paraId="47E2EB2A" w14:textId="7DB761BF" w:rsidR="00962D26" w:rsidRPr="00B74223" w:rsidRDefault="00962D26" w:rsidP="0021775F">
            <w:pPr>
              <w:spacing w:after="0" w:line="240" w:lineRule="auto"/>
              <w:rPr>
                <w:sz w:val="18"/>
                <w:szCs w:val="18"/>
              </w:rPr>
            </w:pPr>
            <w:r w:rsidRPr="00B74223">
              <w:rPr>
                <w:sz w:val="18"/>
                <w:szCs w:val="18"/>
              </w:rPr>
              <w:t>Home language print available: (</w:t>
            </w:r>
            <w:r w:rsidRPr="00B74223">
              <w:rPr>
                <w:color w:val="0070C0"/>
                <w:sz w:val="18"/>
                <w:szCs w:val="18"/>
              </w:rPr>
              <w:t>books, newspapers, magazines, calendars, brochures</w:t>
            </w:r>
            <w:r w:rsidRPr="00B74223">
              <w:rPr>
                <w:sz w:val="18"/>
                <w:szCs w:val="18"/>
              </w:rPr>
              <w:t>)</w:t>
            </w:r>
          </w:p>
          <w:p w14:paraId="67648B37" w14:textId="77777777" w:rsidR="00962D26" w:rsidRPr="00B74223" w:rsidRDefault="00962D26" w:rsidP="0021775F">
            <w:pPr>
              <w:spacing w:after="0" w:line="240" w:lineRule="auto"/>
              <w:rPr>
                <w:sz w:val="18"/>
                <w:szCs w:val="18"/>
              </w:rPr>
            </w:pPr>
            <w:r w:rsidRPr="00B74223">
              <w:rPr>
                <w:sz w:val="18"/>
                <w:szCs w:val="18"/>
              </w:rPr>
              <w:t>Home language media available: (radio, TV</w:t>
            </w:r>
            <w:r w:rsidRPr="00B74223">
              <w:rPr>
                <w:color w:val="0070C0"/>
                <w:sz w:val="18"/>
                <w:szCs w:val="18"/>
              </w:rPr>
              <w:t>, DVDs, online websites, computer games and programs</w:t>
            </w:r>
            <w:r w:rsidRPr="00B74223">
              <w:rPr>
                <w:sz w:val="18"/>
                <w:szCs w:val="18"/>
              </w:rPr>
              <w:t>)</w:t>
            </w:r>
          </w:p>
          <w:p w14:paraId="28441B5A" w14:textId="77777777" w:rsidR="00962D26" w:rsidRPr="00B74223" w:rsidRDefault="00962D26" w:rsidP="0021775F">
            <w:pPr>
              <w:spacing w:after="0" w:line="240" w:lineRule="auto"/>
              <w:rPr>
                <w:sz w:val="18"/>
                <w:szCs w:val="18"/>
              </w:rPr>
            </w:pPr>
            <w:r w:rsidRPr="00B74223">
              <w:rPr>
                <w:sz w:val="18"/>
                <w:szCs w:val="18"/>
              </w:rPr>
              <w:t xml:space="preserve">Music from home country: (family singing, </w:t>
            </w:r>
            <w:r w:rsidRPr="00B74223">
              <w:rPr>
                <w:color w:val="0070C0"/>
                <w:sz w:val="18"/>
                <w:szCs w:val="18"/>
              </w:rPr>
              <w:t>playing instruments</w:t>
            </w:r>
            <w:r w:rsidRPr="00B74223">
              <w:rPr>
                <w:sz w:val="18"/>
                <w:szCs w:val="18"/>
              </w:rPr>
              <w:t>, dancing)</w:t>
            </w:r>
          </w:p>
          <w:p w14:paraId="57DA2229" w14:textId="77777777" w:rsidR="00962D26" w:rsidRPr="00B74223" w:rsidRDefault="00962D26" w:rsidP="0021775F">
            <w:pPr>
              <w:spacing w:after="0" w:line="240" w:lineRule="auto"/>
              <w:rPr>
                <w:sz w:val="18"/>
                <w:szCs w:val="18"/>
              </w:rPr>
            </w:pPr>
          </w:p>
          <w:p w14:paraId="29A88D5D" w14:textId="120E6011" w:rsidR="00962D26" w:rsidRPr="00B74223" w:rsidRDefault="00981BF8" w:rsidP="00962D26">
            <w:pPr>
              <w:spacing w:after="0" w:line="240" w:lineRule="auto"/>
              <w:rPr>
                <w:color w:val="FF0000"/>
                <w:sz w:val="18"/>
                <w:szCs w:val="18"/>
              </w:rPr>
            </w:pPr>
            <w:r w:rsidRPr="00B74223">
              <w:rPr>
                <w:sz w:val="18"/>
                <w:szCs w:val="18"/>
              </w:rPr>
              <w:t>Partners/mentors</w:t>
            </w:r>
            <w:r w:rsidR="00020050" w:rsidRPr="00B74223">
              <w:rPr>
                <w:sz w:val="18"/>
                <w:szCs w:val="18"/>
              </w:rPr>
              <w:t xml:space="preserve"> to prevent language loss: (provide significant exposure to language in meaningful, supportive, loving, and stimulating setting)</w:t>
            </w:r>
            <w:r w:rsidR="0061322B" w:rsidRPr="00B74223">
              <w:rPr>
                <w:sz w:val="18"/>
                <w:szCs w:val="18"/>
              </w:rPr>
              <w:t xml:space="preserve"> </w:t>
            </w:r>
            <w:r w:rsidR="0061322B" w:rsidRPr="00B74223">
              <w:rPr>
                <w:color w:val="0070C0"/>
                <w:sz w:val="18"/>
                <w:szCs w:val="18"/>
              </w:rPr>
              <w:t>Family in the home</w:t>
            </w:r>
          </w:p>
        </w:tc>
      </w:tr>
    </w:tbl>
    <w:p w14:paraId="41E136F1" w14:textId="77777777" w:rsidR="00981BF8" w:rsidRDefault="00981BF8" w:rsidP="00243030">
      <w:pPr>
        <w:spacing w:after="0"/>
        <w:sectPr w:rsidR="00981BF8" w:rsidSect="00981BF8">
          <w:type w:val="continuous"/>
          <w:pgSz w:w="15840" w:h="12240" w:orient="landscape"/>
          <w:pgMar w:top="1440" w:right="1440" w:bottom="1440" w:left="1440" w:header="720" w:footer="720" w:gutter="0"/>
          <w:cols w:num="2" w:space="720"/>
          <w:docGrid w:linePitch="360"/>
        </w:sectPr>
      </w:pPr>
    </w:p>
    <w:p w14:paraId="78058E0B" w14:textId="443573C4" w:rsidR="00C00D92" w:rsidRDefault="006E269A" w:rsidP="00863D94">
      <w:pPr>
        <w:jc w:val="both"/>
      </w:pPr>
      <w:r>
        <w:lastRenderedPageBreak/>
        <w:t>ESOL Individual Learning Plan “G</w:t>
      </w:r>
      <w:r w:rsidR="00EF0609">
        <w:t>o</w:t>
      </w:r>
      <w:r>
        <w:t>als”</w:t>
      </w:r>
      <w:r w:rsidR="00863D94">
        <w:t xml:space="preserve">, </w:t>
      </w:r>
      <w:hyperlink r:id="rId14" w:history="1">
        <w:r w:rsidR="00C53107" w:rsidRPr="00C53107">
          <w:rPr>
            <w:rStyle w:val="Hyperlink"/>
          </w:rPr>
          <w:t>2018 English Learner Standards</w:t>
        </w:r>
      </w:hyperlink>
    </w:p>
    <w:tbl>
      <w:tblPr>
        <w:tblW w:w="14040" w:type="dxa"/>
        <w:tblInd w:w="-792" w:type="dxa"/>
        <w:tblLayout w:type="fixed"/>
        <w:tblLook w:val="04A0" w:firstRow="1" w:lastRow="0" w:firstColumn="1" w:lastColumn="0" w:noHBand="0" w:noVBand="1"/>
      </w:tblPr>
      <w:tblGrid>
        <w:gridCol w:w="900"/>
        <w:gridCol w:w="4680"/>
        <w:gridCol w:w="450"/>
        <w:gridCol w:w="4230"/>
        <w:gridCol w:w="3780"/>
      </w:tblGrid>
      <w:tr w:rsidR="00EF0609" w:rsidRPr="00B74223" w14:paraId="10EC0F2E" w14:textId="77777777" w:rsidTr="00243030">
        <w:trPr>
          <w:gridAfter w:val="3"/>
          <w:wAfter w:w="8460" w:type="dxa"/>
          <w:trHeight w:val="47"/>
          <w:tblHeader/>
        </w:trPr>
        <w:tc>
          <w:tcPr>
            <w:tcW w:w="900" w:type="dxa"/>
            <w:tcBorders>
              <w:top w:val="single" w:sz="12" w:space="0" w:color="auto"/>
              <w:left w:val="single" w:sz="12" w:space="0" w:color="auto"/>
              <w:right w:val="single" w:sz="12" w:space="0" w:color="auto"/>
            </w:tcBorders>
          </w:tcPr>
          <w:p w14:paraId="08273BAD" w14:textId="77777777" w:rsidR="00EF0609" w:rsidRPr="00B74223" w:rsidRDefault="00EF0609" w:rsidP="00C44BAA">
            <w:pPr>
              <w:spacing w:after="0" w:line="240" w:lineRule="auto"/>
              <w:rPr>
                <w:rFonts w:cs="Open Sans Light"/>
                <w:sz w:val="18"/>
                <w:szCs w:val="20"/>
                <w:highlight w:val="yellow"/>
              </w:rPr>
            </w:pPr>
          </w:p>
        </w:tc>
        <w:tc>
          <w:tcPr>
            <w:tcW w:w="4680" w:type="dxa"/>
            <w:tcBorders>
              <w:top w:val="single" w:sz="12" w:space="0" w:color="auto"/>
              <w:left w:val="single" w:sz="12" w:space="0" w:color="auto"/>
              <w:right w:val="single" w:sz="12" w:space="0" w:color="auto"/>
            </w:tcBorders>
            <w:shd w:val="clear" w:color="auto" w:fill="auto"/>
          </w:tcPr>
          <w:p w14:paraId="6429231A" w14:textId="77777777" w:rsidR="00EF0609" w:rsidRPr="00B74223" w:rsidRDefault="00EF0609" w:rsidP="00C44BAA">
            <w:pPr>
              <w:spacing w:after="0" w:line="240" w:lineRule="auto"/>
              <w:rPr>
                <w:rFonts w:eastAsia="Times New Roman" w:cs="Open Sans Light"/>
                <w:b/>
                <w:bCs/>
                <w:color w:val="000000"/>
                <w:sz w:val="18"/>
                <w:szCs w:val="20"/>
              </w:rPr>
            </w:pPr>
            <w:r w:rsidRPr="00B74223">
              <w:rPr>
                <w:rFonts w:cs="Open Sans Light"/>
                <w:sz w:val="18"/>
                <w:szCs w:val="20"/>
                <w:highlight w:val="yellow"/>
              </w:rPr>
              <w:br w:type="page"/>
            </w:r>
            <w:r w:rsidRPr="00B74223">
              <w:rPr>
                <w:rFonts w:cs="Open Sans Light"/>
                <w:sz w:val="18"/>
                <w:szCs w:val="20"/>
                <w:highlight w:val="yellow"/>
              </w:rPr>
              <w:br w:type="page"/>
            </w:r>
            <w:r w:rsidRPr="00B74223">
              <w:rPr>
                <w:rFonts w:cs="Open Sans Light"/>
                <w:sz w:val="18"/>
                <w:szCs w:val="20"/>
              </w:rPr>
              <w:br w:type="page"/>
            </w:r>
            <w:r w:rsidRPr="00B74223">
              <w:rPr>
                <w:rFonts w:cs="Open Sans Light"/>
                <w:b/>
                <w:sz w:val="18"/>
                <w:szCs w:val="20"/>
              </w:rPr>
              <w:t>Student:</w:t>
            </w:r>
          </w:p>
        </w:tc>
      </w:tr>
      <w:tr w:rsidR="00243030" w:rsidRPr="00B74223" w14:paraId="46422680" w14:textId="77777777" w:rsidTr="00D91C09">
        <w:trPr>
          <w:trHeight w:val="312"/>
          <w:tblHeader/>
        </w:trPr>
        <w:tc>
          <w:tcPr>
            <w:tcW w:w="900" w:type="dxa"/>
            <w:tcBorders>
              <w:left w:val="single" w:sz="12" w:space="0" w:color="auto"/>
              <w:bottom w:val="single" w:sz="12" w:space="0" w:color="auto"/>
              <w:right w:val="single" w:sz="12" w:space="0" w:color="auto"/>
            </w:tcBorders>
          </w:tcPr>
          <w:p w14:paraId="4B0F15C0" w14:textId="77777777" w:rsidR="00EF0609" w:rsidRPr="00B74223" w:rsidRDefault="00EF0609" w:rsidP="00C44BAA">
            <w:pPr>
              <w:spacing w:after="0" w:line="240" w:lineRule="auto"/>
              <w:rPr>
                <w:rFonts w:eastAsia="Times New Roman" w:cs="Open Sans Light"/>
                <w:b/>
                <w:bCs/>
                <w:color w:val="000000"/>
                <w:sz w:val="18"/>
                <w:szCs w:val="20"/>
              </w:rPr>
            </w:pPr>
          </w:p>
        </w:tc>
        <w:tc>
          <w:tcPr>
            <w:tcW w:w="4680" w:type="dxa"/>
            <w:tcBorders>
              <w:left w:val="single" w:sz="12" w:space="0" w:color="auto"/>
              <w:bottom w:val="single" w:sz="12" w:space="0" w:color="auto"/>
              <w:right w:val="single" w:sz="12" w:space="0" w:color="auto"/>
            </w:tcBorders>
            <w:shd w:val="clear" w:color="auto" w:fill="auto"/>
          </w:tcPr>
          <w:p w14:paraId="1CC24FE0" w14:textId="77777777" w:rsidR="00EF0609" w:rsidRPr="00B74223" w:rsidRDefault="00EF0609" w:rsidP="00C44BAA">
            <w:pPr>
              <w:spacing w:after="0" w:line="240" w:lineRule="auto"/>
              <w:rPr>
                <w:rFonts w:eastAsia="Times New Roman" w:cs="Open Sans Light"/>
                <w:b/>
                <w:bCs/>
                <w:color w:val="000000"/>
                <w:sz w:val="18"/>
                <w:szCs w:val="20"/>
              </w:rPr>
            </w:pPr>
            <w:r w:rsidRPr="00B74223">
              <w:rPr>
                <w:rFonts w:eastAsia="Times New Roman" w:cs="Open Sans Light"/>
                <w:b/>
                <w:bCs/>
                <w:color w:val="000000"/>
                <w:sz w:val="18"/>
                <w:szCs w:val="20"/>
              </w:rPr>
              <w:t xml:space="preserve"> </w:t>
            </w:r>
          </w:p>
        </w:tc>
        <w:tc>
          <w:tcPr>
            <w:tcW w:w="450" w:type="dxa"/>
            <w:tcBorders>
              <w:top w:val="single" w:sz="12" w:space="0" w:color="auto"/>
              <w:left w:val="single" w:sz="12" w:space="0" w:color="auto"/>
              <w:bottom w:val="single" w:sz="12" w:space="0" w:color="auto"/>
              <w:right w:val="single" w:sz="12" w:space="0" w:color="000000"/>
            </w:tcBorders>
            <w:shd w:val="clear" w:color="auto" w:fill="auto"/>
          </w:tcPr>
          <w:p w14:paraId="657F1825" w14:textId="21821737" w:rsidR="00EF0609" w:rsidRPr="00B74223" w:rsidRDefault="00EF0609" w:rsidP="00C44BAA">
            <w:pPr>
              <w:spacing w:after="0" w:line="240" w:lineRule="auto"/>
              <w:jc w:val="center"/>
              <w:rPr>
                <w:rFonts w:eastAsia="Times New Roman" w:cs="Open Sans Light"/>
                <w:b/>
                <w:bCs/>
                <w:color w:val="000000"/>
                <w:sz w:val="18"/>
                <w:szCs w:val="20"/>
              </w:rPr>
            </w:pPr>
          </w:p>
        </w:tc>
        <w:tc>
          <w:tcPr>
            <w:tcW w:w="4230" w:type="dxa"/>
            <w:tcBorders>
              <w:top w:val="single" w:sz="12" w:space="0" w:color="auto"/>
              <w:left w:val="nil"/>
              <w:bottom w:val="single" w:sz="12" w:space="0" w:color="auto"/>
              <w:right w:val="single" w:sz="12" w:space="0" w:color="000000"/>
            </w:tcBorders>
            <w:shd w:val="clear" w:color="auto" w:fill="D9D9D9"/>
          </w:tcPr>
          <w:p w14:paraId="19B35FEB" w14:textId="77777777" w:rsidR="00EF0609" w:rsidRPr="00B74223" w:rsidRDefault="00EF0609" w:rsidP="00C44BAA">
            <w:pPr>
              <w:spacing w:after="0" w:line="240" w:lineRule="auto"/>
              <w:jc w:val="center"/>
              <w:rPr>
                <w:rFonts w:eastAsia="Times New Roman" w:cs="Open Sans Light"/>
                <w:b/>
                <w:bCs/>
                <w:color w:val="000000"/>
                <w:sz w:val="18"/>
                <w:szCs w:val="20"/>
              </w:rPr>
            </w:pPr>
            <w:r w:rsidRPr="00B74223">
              <w:rPr>
                <w:rFonts w:eastAsia="Times New Roman" w:cs="Open Sans Light"/>
                <w:b/>
                <w:bCs/>
                <w:color w:val="000000"/>
                <w:sz w:val="18"/>
                <w:szCs w:val="20"/>
              </w:rPr>
              <w:t>3</w:t>
            </w:r>
          </w:p>
        </w:tc>
        <w:tc>
          <w:tcPr>
            <w:tcW w:w="3780" w:type="dxa"/>
            <w:tcBorders>
              <w:top w:val="single" w:sz="12" w:space="0" w:color="auto"/>
              <w:left w:val="nil"/>
              <w:bottom w:val="single" w:sz="12" w:space="0" w:color="auto"/>
              <w:right w:val="single" w:sz="12" w:space="0" w:color="auto"/>
            </w:tcBorders>
            <w:shd w:val="clear" w:color="auto" w:fill="BFBFBF"/>
          </w:tcPr>
          <w:p w14:paraId="11736A41" w14:textId="77777777" w:rsidR="00EF0609" w:rsidRPr="00B74223" w:rsidRDefault="00EF0609" w:rsidP="00C44BAA">
            <w:pPr>
              <w:spacing w:after="0" w:line="240" w:lineRule="auto"/>
              <w:jc w:val="center"/>
              <w:rPr>
                <w:rFonts w:eastAsia="Times New Roman" w:cs="Open Sans Light"/>
                <w:b/>
                <w:bCs/>
                <w:color w:val="000000"/>
                <w:sz w:val="18"/>
                <w:szCs w:val="20"/>
              </w:rPr>
            </w:pPr>
            <w:r w:rsidRPr="00B74223">
              <w:rPr>
                <w:rFonts w:eastAsia="Times New Roman" w:cs="Open Sans Light"/>
                <w:b/>
                <w:bCs/>
                <w:color w:val="000000"/>
                <w:sz w:val="18"/>
                <w:szCs w:val="20"/>
              </w:rPr>
              <w:t>4</w:t>
            </w:r>
          </w:p>
        </w:tc>
      </w:tr>
      <w:tr w:rsidR="00243030" w:rsidRPr="00B74223" w14:paraId="31AD4229" w14:textId="77777777" w:rsidTr="00243030">
        <w:trPr>
          <w:cantSplit/>
          <w:trHeight w:val="720"/>
        </w:trPr>
        <w:tc>
          <w:tcPr>
            <w:tcW w:w="900" w:type="dxa"/>
            <w:tcBorders>
              <w:top w:val="single" w:sz="12" w:space="0" w:color="auto"/>
              <w:left w:val="single" w:sz="12" w:space="0" w:color="auto"/>
              <w:bottom w:val="single" w:sz="12" w:space="0" w:color="auto"/>
              <w:right w:val="single" w:sz="12" w:space="0" w:color="auto"/>
            </w:tcBorders>
            <w:textDirection w:val="tbRl"/>
          </w:tcPr>
          <w:p w14:paraId="7C546658" w14:textId="7D259052" w:rsidR="00EF0609" w:rsidRPr="00B74223" w:rsidRDefault="00EF0609" w:rsidP="00D91C09">
            <w:pPr>
              <w:pStyle w:val="Default"/>
              <w:jc w:val="center"/>
              <w:rPr>
                <w:rFonts w:ascii="Open Sans Light" w:hAnsi="Open Sans Light" w:cs="Open Sans Light"/>
                <w:b/>
                <w:bCs/>
                <w:sz w:val="18"/>
                <w:szCs w:val="20"/>
              </w:rPr>
            </w:pPr>
            <w:r w:rsidRPr="00B74223">
              <w:rPr>
                <w:rFonts w:ascii="Open Sans Light" w:hAnsi="Open Sans Light" w:cs="Open Sans Light"/>
                <w:b/>
                <w:bCs/>
                <w:sz w:val="18"/>
                <w:szCs w:val="20"/>
              </w:rPr>
              <w:t>Standard</w:t>
            </w:r>
          </w:p>
          <w:p w14:paraId="3CF3283C" w14:textId="251E9AF8" w:rsidR="00EF0609" w:rsidRPr="00B74223" w:rsidRDefault="00EF0609" w:rsidP="00D91C09">
            <w:pPr>
              <w:pStyle w:val="Default"/>
              <w:jc w:val="center"/>
              <w:rPr>
                <w:rFonts w:ascii="Open Sans Light" w:hAnsi="Open Sans Light" w:cs="Open Sans Light"/>
                <w:sz w:val="18"/>
                <w:szCs w:val="20"/>
              </w:rPr>
            </w:pPr>
            <w:r w:rsidRPr="00B74223">
              <w:rPr>
                <w:rFonts w:ascii="Open Sans Light" w:hAnsi="Open Sans Light" w:cs="Open Sans Light"/>
                <w:b/>
                <w:bCs/>
                <w:sz w:val="18"/>
                <w:szCs w:val="20"/>
              </w:rPr>
              <w:t>RF2.2</w:t>
            </w:r>
          </w:p>
          <w:p w14:paraId="72CBDF1A" w14:textId="77777777" w:rsidR="00EF0609" w:rsidRPr="00B74223" w:rsidRDefault="00EF0609" w:rsidP="00D91C09">
            <w:pPr>
              <w:spacing w:after="0" w:line="240" w:lineRule="auto"/>
              <w:ind w:left="455" w:right="113" w:hanging="342"/>
              <w:jc w:val="center"/>
              <w:rPr>
                <w:rFonts w:eastAsia="Times New Roman" w:cs="Open Sans Light"/>
                <w:b/>
                <w:bCs/>
                <w:color w:val="000000"/>
                <w:sz w:val="18"/>
                <w:szCs w:val="20"/>
              </w:rPr>
            </w:pPr>
          </w:p>
        </w:tc>
        <w:tc>
          <w:tcPr>
            <w:tcW w:w="4680" w:type="dxa"/>
            <w:tcBorders>
              <w:top w:val="single" w:sz="12" w:space="0" w:color="auto"/>
              <w:left w:val="single" w:sz="12" w:space="0" w:color="auto"/>
              <w:bottom w:val="single" w:sz="12" w:space="0" w:color="auto"/>
              <w:right w:val="single" w:sz="12" w:space="0" w:color="auto"/>
            </w:tcBorders>
            <w:shd w:val="clear" w:color="auto" w:fill="auto"/>
          </w:tcPr>
          <w:p w14:paraId="0ECA2285" w14:textId="5A61C0B5" w:rsidR="00EF0609" w:rsidRPr="00B74223" w:rsidRDefault="00EF0609" w:rsidP="0061322B">
            <w:pPr>
              <w:spacing w:after="120" w:line="240" w:lineRule="auto"/>
              <w:contextualSpacing/>
              <w:rPr>
                <w:rFonts w:cs="Open Sans Light"/>
                <w:b/>
                <w:color w:val="000000"/>
                <w:sz w:val="18"/>
                <w:szCs w:val="20"/>
              </w:rPr>
            </w:pPr>
            <w:r w:rsidRPr="00B74223">
              <w:rPr>
                <w:rFonts w:cs="Open Sans Light"/>
                <w:b/>
                <w:color w:val="000000"/>
                <w:sz w:val="18"/>
                <w:szCs w:val="20"/>
              </w:rPr>
              <w:t>An EL can . . .</w:t>
            </w:r>
            <w:r w:rsidRPr="00B74223">
              <w:rPr>
                <w:rFonts w:cs="Open Sans Light"/>
                <w:b/>
                <w:bCs/>
                <w:color w:val="FF0000"/>
                <w:sz w:val="18"/>
                <w:szCs w:val="20"/>
              </w:rPr>
              <w:t xml:space="preserve"> </w:t>
            </w:r>
          </w:p>
          <w:p w14:paraId="79357776" w14:textId="03728FA8" w:rsidR="00EF0609" w:rsidRPr="00B74223" w:rsidRDefault="00EF0609" w:rsidP="0061322B">
            <w:pPr>
              <w:spacing w:after="120" w:line="240" w:lineRule="auto"/>
              <w:contextualSpacing/>
              <w:rPr>
                <w:rFonts w:cs="Open Sans Light"/>
                <w:color w:val="000000"/>
                <w:sz w:val="18"/>
                <w:szCs w:val="20"/>
                <w:lang w:eastAsia="ja-JP"/>
              </w:rPr>
            </w:pPr>
            <w:r w:rsidRPr="00B74223">
              <w:rPr>
                <w:rFonts w:cs="Open Sans Light"/>
                <w:color w:val="0070C0"/>
                <w:sz w:val="18"/>
                <w:szCs w:val="20"/>
              </w:rPr>
              <w:t xml:space="preserve">Read with sufficient accuracy and fluency to support comprehension. </w:t>
            </w:r>
          </w:p>
        </w:tc>
        <w:tc>
          <w:tcPr>
            <w:tcW w:w="450" w:type="dxa"/>
            <w:tcBorders>
              <w:top w:val="single" w:sz="12" w:space="0" w:color="auto"/>
              <w:left w:val="single" w:sz="12" w:space="0" w:color="auto"/>
              <w:bottom w:val="single" w:sz="12" w:space="0" w:color="auto"/>
              <w:right w:val="single" w:sz="12" w:space="0" w:color="auto"/>
            </w:tcBorders>
            <w:shd w:val="clear" w:color="auto" w:fill="auto"/>
          </w:tcPr>
          <w:p w14:paraId="1334EAE6" w14:textId="77777777" w:rsidR="00EF0609" w:rsidRPr="00B74223" w:rsidRDefault="00EF0609" w:rsidP="00C44BAA">
            <w:pPr>
              <w:spacing w:after="0" w:line="240" w:lineRule="auto"/>
              <w:ind w:left="-18"/>
              <w:rPr>
                <w:rFonts w:cs="Open Sans Light"/>
                <w:bCs/>
                <w:sz w:val="18"/>
                <w:szCs w:val="20"/>
              </w:rPr>
            </w:pPr>
          </w:p>
        </w:tc>
        <w:tc>
          <w:tcPr>
            <w:tcW w:w="4230" w:type="dxa"/>
            <w:tcBorders>
              <w:top w:val="single" w:sz="12" w:space="0" w:color="auto"/>
              <w:left w:val="nil"/>
              <w:bottom w:val="single" w:sz="12" w:space="0" w:color="auto"/>
              <w:right w:val="single" w:sz="12" w:space="0" w:color="auto"/>
            </w:tcBorders>
            <w:shd w:val="clear" w:color="auto" w:fill="auto"/>
          </w:tcPr>
          <w:p w14:paraId="35A9EB8C" w14:textId="6FE44107" w:rsidR="00EF0609" w:rsidRPr="00B74223" w:rsidRDefault="00EF0609" w:rsidP="00243030">
            <w:pPr>
              <w:pStyle w:val="Default"/>
              <w:rPr>
                <w:rFonts w:ascii="Open Sans Light" w:hAnsi="Open Sans Light" w:cs="Open Sans Light"/>
                <w:sz w:val="18"/>
                <w:szCs w:val="20"/>
              </w:rPr>
            </w:pPr>
            <w:r w:rsidRPr="00B74223">
              <w:rPr>
                <w:rFonts w:ascii="Open Sans Light" w:hAnsi="Open Sans Light" w:cs="Open Sans Light"/>
                <w:color w:val="0070C0"/>
                <w:sz w:val="18"/>
                <w:szCs w:val="20"/>
              </w:rPr>
              <w:t>Read emergent-reader text with accuracy and expression while using context to confirm understanding with minimal prompting and support.</w:t>
            </w:r>
            <w:r w:rsidRPr="00B74223">
              <w:rPr>
                <w:rFonts w:ascii="Open Sans Light" w:hAnsi="Open Sans Light" w:cs="Open Sans Light"/>
                <w:color w:val="FF0000"/>
                <w:sz w:val="18"/>
                <w:szCs w:val="20"/>
              </w:rPr>
              <w:t xml:space="preserve"> </w:t>
            </w:r>
          </w:p>
        </w:tc>
        <w:tc>
          <w:tcPr>
            <w:tcW w:w="3780" w:type="dxa"/>
            <w:tcBorders>
              <w:top w:val="single" w:sz="12" w:space="0" w:color="auto"/>
              <w:left w:val="nil"/>
              <w:bottom w:val="single" w:sz="12" w:space="0" w:color="auto"/>
              <w:right w:val="single" w:sz="12" w:space="0" w:color="auto"/>
            </w:tcBorders>
            <w:shd w:val="clear" w:color="auto" w:fill="auto"/>
          </w:tcPr>
          <w:p w14:paraId="52BE241D" w14:textId="77777777" w:rsidR="00EF0609" w:rsidRPr="00B74223" w:rsidRDefault="00EF0609" w:rsidP="00C44BAA">
            <w:pPr>
              <w:spacing w:after="0" w:line="240" w:lineRule="auto"/>
              <w:rPr>
                <w:rFonts w:cs="Open Sans Light"/>
                <w:sz w:val="18"/>
                <w:szCs w:val="20"/>
              </w:rPr>
            </w:pPr>
          </w:p>
        </w:tc>
      </w:tr>
      <w:tr w:rsidR="00243030" w:rsidRPr="00B74223" w14:paraId="0003533C" w14:textId="77777777" w:rsidTr="00243030">
        <w:trPr>
          <w:cantSplit/>
          <w:trHeight w:val="720"/>
        </w:trPr>
        <w:tc>
          <w:tcPr>
            <w:tcW w:w="900" w:type="dxa"/>
            <w:tcBorders>
              <w:top w:val="single" w:sz="12" w:space="0" w:color="auto"/>
              <w:left w:val="single" w:sz="12" w:space="0" w:color="auto"/>
              <w:bottom w:val="single" w:sz="12" w:space="0" w:color="auto"/>
              <w:right w:val="single" w:sz="12" w:space="0" w:color="auto"/>
            </w:tcBorders>
            <w:textDirection w:val="tbRl"/>
          </w:tcPr>
          <w:p w14:paraId="06A15BE3" w14:textId="774EC032" w:rsidR="00D91C09" w:rsidRPr="00B74223" w:rsidRDefault="00EF0609" w:rsidP="00D91C09">
            <w:pPr>
              <w:pStyle w:val="Default"/>
              <w:jc w:val="center"/>
              <w:rPr>
                <w:rFonts w:ascii="Open Sans Light" w:hAnsi="Open Sans Light" w:cs="Open Sans Light"/>
                <w:b/>
                <w:bCs/>
                <w:sz w:val="18"/>
                <w:szCs w:val="20"/>
              </w:rPr>
            </w:pPr>
            <w:r w:rsidRPr="00B74223">
              <w:rPr>
                <w:rFonts w:ascii="Open Sans Light" w:hAnsi="Open Sans Light" w:cs="Open Sans Light"/>
                <w:b/>
                <w:bCs/>
                <w:sz w:val="18"/>
                <w:szCs w:val="20"/>
              </w:rPr>
              <w:t>Standard</w:t>
            </w:r>
          </w:p>
          <w:p w14:paraId="313C2C09" w14:textId="233028DD" w:rsidR="00EF0609" w:rsidRPr="00B74223" w:rsidRDefault="00EF0609" w:rsidP="00D91C09">
            <w:pPr>
              <w:pStyle w:val="Default"/>
              <w:jc w:val="center"/>
              <w:rPr>
                <w:rFonts w:ascii="Open Sans Light" w:hAnsi="Open Sans Light" w:cs="Open Sans Light"/>
                <w:sz w:val="18"/>
                <w:szCs w:val="20"/>
              </w:rPr>
            </w:pPr>
            <w:r w:rsidRPr="00B74223">
              <w:rPr>
                <w:rFonts w:ascii="Open Sans Light" w:hAnsi="Open Sans Light" w:cs="Open Sans Light"/>
                <w:b/>
                <w:bCs/>
                <w:sz w:val="18"/>
                <w:szCs w:val="20"/>
              </w:rPr>
              <w:t>W.2.10</w:t>
            </w:r>
          </w:p>
          <w:p w14:paraId="5ECFEBEB" w14:textId="77777777" w:rsidR="00EF0609" w:rsidRPr="00B74223" w:rsidRDefault="00EF0609" w:rsidP="00D91C09">
            <w:pPr>
              <w:spacing w:after="0" w:line="240" w:lineRule="auto"/>
              <w:ind w:left="455" w:right="113" w:hanging="342"/>
              <w:jc w:val="center"/>
              <w:rPr>
                <w:rFonts w:eastAsia="Times New Roman" w:cs="Open Sans Light"/>
                <w:b/>
                <w:sz w:val="18"/>
                <w:szCs w:val="20"/>
              </w:rPr>
            </w:pPr>
          </w:p>
        </w:tc>
        <w:tc>
          <w:tcPr>
            <w:tcW w:w="4680" w:type="dxa"/>
            <w:tcBorders>
              <w:top w:val="single" w:sz="12" w:space="0" w:color="auto"/>
              <w:left w:val="single" w:sz="12" w:space="0" w:color="auto"/>
              <w:bottom w:val="single" w:sz="12" w:space="0" w:color="auto"/>
              <w:right w:val="single" w:sz="12" w:space="0" w:color="auto"/>
            </w:tcBorders>
            <w:shd w:val="clear" w:color="auto" w:fill="auto"/>
          </w:tcPr>
          <w:p w14:paraId="5101756F" w14:textId="416823A2" w:rsidR="00EF0609" w:rsidRPr="00B74223" w:rsidRDefault="00EF0609" w:rsidP="00C44BAA">
            <w:pPr>
              <w:spacing w:after="120" w:line="240" w:lineRule="auto"/>
              <w:contextualSpacing/>
              <w:rPr>
                <w:rFonts w:cs="Open Sans Light"/>
                <w:color w:val="000000"/>
                <w:sz w:val="18"/>
                <w:szCs w:val="20"/>
              </w:rPr>
            </w:pPr>
            <w:r w:rsidRPr="00B74223">
              <w:rPr>
                <w:rFonts w:cs="Open Sans Light"/>
                <w:b/>
                <w:color w:val="000000"/>
                <w:sz w:val="18"/>
                <w:szCs w:val="20"/>
              </w:rPr>
              <w:t xml:space="preserve">An EL can . . . </w:t>
            </w:r>
          </w:p>
          <w:p w14:paraId="68FCE92D" w14:textId="7602C580" w:rsidR="00EF0609" w:rsidRPr="00B74223" w:rsidRDefault="00EF0609" w:rsidP="00243030">
            <w:pPr>
              <w:pStyle w:val="Default"/>
              <w:rPr>
                <w:rFonts w:ascii="Open Sans Light" w:hAnsi="Open Sans Light" w:cs="Open Sans Light"/>
                <w:color w:val="FF0000"/>
                <w:sz w:val="18"/>
                <w:szCs w:val="20"/>
              </w:rPr>
            </w:pPr>
            <w:r w:rsidRPr="00B74223">
              <w:rPr>
                <w:rFonts w:ascii="Open Sans Light" w:hAnsi="Open Sans Light" w:cs="Open Sans Light"/>
                <w:color w:val="0070C0"/>
                <w:sz w:val="18"/>
                <w:szCs w:val="20"/>
              </w:rPr>
              <w:t xml:space="preserve">Accurately and effectively use standard English grammar and usage when writing. </w:t>
            </w:r>
          </w:p>
        </w:tc>
        <w:tc>
          <w:tcPr>
            <w:tcW w:w="450" w:type="dxa"/>
            <w:tcBorders>
              <w:top w:val="single" w:sz="12" w:space="0" w:color="auto"/>
              <w:left w:val="single" w:sz="12" w:space="0" w:color="auto"/>
              <w:bottom w:val="single" w:sz="12" w:space="0" w:color="auto"/>
              <w:right w:val="single" w:sz="12" w:space="0" w:color="auto"/>
            </w:tcBorders>
            <w:shd w:val="clear" w:color="auto" w:fill="auto"/>
          </w:tcPr>
          <w:p w14:paraId="498A6499" w14:textId="77777777" w:rsidR="00EF0609" w:rsidRPr="00B74223" w:rsidRDefault="00EF0609" w:rsidP="00C44BAA">
            <w:pPr>
              <w:spacing w:after="0" w:line="240" w:lineRule="auto"/>
              <w:rPr>
                <w:rFonts w:cs="Open Sans Light"/>
                <w:sz w:val="18"/>
                <w:szCs w:val="20"/>
              </w:rPr>
            </w:pPr>
          </w:p>
        </w:tc>
        <w:tc>
          <w:tcPr>
            <w:tcW w:w="4230" w:type="dxa"/>
            <w:tcBorders>
              <w:top w:val="single" w:sz="12" w:space="0" w:color="auto"/>
              <w:left w:val="nil"/>
              <w:bottom w:val="single" w:sz="12" w:space="0" w:color="auto"/>
              <w:right w:val="single" w:sz="12" w:space="0" w:color="auto"/>
            </w:tcBorders>
            <w:shd w:val="clear" w:color="auto" w:fill="auto"/>
          </w:tcPr>
          <w:p w14:paraId="6AF8D022" w14:textId="5A59FB12" w:rsidR="00243030" w:rsidRPr="00B74223" w:rsidRDefault="00243030" w:rsidP="00243030">
            <w:pPr>
              <w:pStyle w:val="Default"/>
              <w:numPr>
                <w:ilvl w:val="0"/>
                <w:numId w:val="6"/>
              </w:numPr>
              <w:rPr>
                <w:rFonts w:ascii="Open Sans Light" w:hAnsi="Open Sans Light" w:cs="Open Sans Light"/>
                <w:color w:val="0070C0"/>
                <w:sz w:val="18"/>
                <w:szCs w:val="20"/>
              </w:rPr>
            </w:pPr>
            <w:r w:rsidRPr="00B74223">
              <w:rPr>
                <w:rFonts w:ascii="Open Sans Light" w:hAnsi="Open Sans Light" w:cs="Open Sans Light"/>
                <w:color w:val="0070C0"/>
                <w:sz w:val="18"/>
                <w:szCs w:val="20"/>
              </w:rPr>
              <w:t>Recognize singular, plural (s, es, irregular), and collective nouns along with frequently occurring pronouns.</w:t>
            </w:r>
          </w:p>
          <w:p w14:paraId="54B3A139" w14:textId="20993ADA" w:rsidR="00EF0609" w:rsidRPr="00B74223" w:rsidRDefault="00EF0609" w:rsidP="00243030">
            <w:pPr>
              <w:pStyle w:val="Default"/>
              <w:numPr>
                <w:ilvl w:val="0"/>
                <w:numId w:val="6"/>
              </w:numPr>
              <w:rPr>
                <w:rFonts w:ascii="Open Sans Light" w:hAnsi="Open Sans Light" w:cs="Open Sans Light"/>
                <w:color w:val="0070C0"/>
                <w:sz w:val="18"/>
                <w:szCs w:val="20"/>
              </w:rPr>
            </w:pPr>
            <w:r w:rsidRPr="00B74223">
              <w:rPr>
                <w:rFonts w:ascii="Open Sans Light" w:hAnsi="Open Sans Light" w:cs="Open Sans Light"/>
                <w:color w:val="0070C0"/>
                <w:sz w:val="18"/>
                <w:szCs w:val="20"/>
              </w:rPr>
              <w:t>Form and use simple verb tenses and some frequently occurring irregular verbs. Identify adjectives and adverbs.</w:t>
            </w:r>
          </w:p>
          <w:p w14:paraId="0A3CE585" w14:textId="317387D3" w:rsidR="00EF0609" w:rsidRPr="00B74223" w:rsidRDefault="00EF0609" w:rsidP="00243030">
            <w:pPr>
              <w:pStyle w:val="Default"/>
              <w:numPr>
                <w:ilvl w:val="0"/>
                <w:numId w:val="6"/>
              </w:numPr>
              <w:rPr>
                <w:rFonts w:ascii="Open Sans Light" w:hAnsi="Open Sans Light" w:cs="Open Sans Light"/>
                <w:color w:val="0070C0"/>
                <w:sz w:val="18"/>
                <w:szCs w:val="20"/>
              </w:rPr>
            </w:pPr>
            <w:r w:rsidRPr="00B74223">
              <w:rPr>
                <w:rFonts w:ascii="Open Sans Light" w:hAnsi="Open Sans Light" w:cs="Open Sans Light"/>
                <w:color w:val="0070C0"/>
                <w:sz w:val="18"/>
                <w:szCs w:val="20"/>
              </w:rPr>
              <w:t>Produce simple and compound sentences.</w:t>
            </w:r>
          </w:p>
          <w:p w14:paraId="4E089A0D" w14:textId="77777777" w:rsidR="00EF0609" w:rsidRPr="00B74223" w:rsidRDefault="00EF0609" w:rsidP="006D0F6D">
            <w:pPr>
              <w:spacing w:after="0" w:line="240" w:lineRule="auto"/>
              <w:rPr>
                <w:rFonts w:cs="Open Sans Light"/>
                <w:sz w:val="18"/>
                <w:szCs w:val="20"/>
              </w:rPr>
            </w:pPr>
          </w:p>
        </w:tc>
        <w:tc>
          <w:tcPr>
            <w:tcW w:w="3780" w:type="dxa"/>
            <w:tcBorders>
              <w:top w:val="single" w:sz="12" w:space="0" w:color="auto"/>
              <w:left w:val="nil"/>
              <w:bottom w:val="single" w:sz="12" w:space="0" w:color="auto"/>
              <w:right w:val="single" w:sz="12" w:space="0" w:color="auto"/>
            </w:tcBorders>
            <w:shd w:val="clear" w:color="auto" w:fill="auto"/>
          </w:tcPr>
          <w:p w14:paraId="3B0AB832" w14:textId="77777777" w:rsidR="00EF0609" w:rsidRPr="00B74223" w:rsidRDefault="00EF0609" w:rsidP="00C44BAA">
            <w:pPr>
              <w:spacing w:after="0" w:line="240" w:lineRule="auto"/>
              <w:rPr>
                <w:rFonts w:cs="Open Sans Light"/>
                <w:sz w:val="18"/>
                <w:szCs w:val="20"/>
              </w:rPr>
            </w:pPr>
          </w:p>
        </w:tc>
      </w:tr>
      <w:tr w:rsidR="00243030" w:rsidRPr="00B74223" w14:paraId="4B0746EB" w14:textId="77777777" w:rsidTr="00243030">
        <w:trPr>
          <w:cantSplit/>
          <w:trHeight w:val="720"/>
        </w:trPr>
        <w:tc>
          <w:tcPr>
            <w:tcW w:w="900" w:type="dxa"/>
            <w:tcBorders>
              <w:top w:val="single" w:sz="12" w:space="0" w:color="auto"/>
              <w:left w:val="single" w:sz="12" w:space="0" w:color="auto"/>
              <w:bottom w:val="single" w:sz="12" w:space="0" w:color="auto"/>
              <w:right w:val="single" w:sz="12" w:space="0" w:color="auto"/>
            </w:tcBorders>
            <w:textDirection w:val="tbRl"/>
          </w:tcPr>
          <w:p w14:paraId="3262ADDC" w14:textId="099C72F1" w:rsidR="00EF0609" w:rsidRPr="00B74223" w:rsidRDefault="00EF0609" w:rsidP="00D91C09">
            <w:pPr>
              <w:pStyle w:val="Default"/>
              <w:jc w:val="center"/>
              <w:rPr>
                <w:rFonts w:ascii="Open Sans Light" w:hAnsi="Open Sans Light" w:cs="Open Sans Light"/>
                <w:sz w:val="18"/>
                <w:szCs w:val="20"/>
              </w:rPr>
            </w:pPr>
            <w:r w:rsidRPr="00B74223">
              <w:rPr>
                <w:rFonts w:ascii="Open Sans Light" w:hAnsi="Open Sans Light" w:cs="Open Sans Light"/>
                <w:b/>
                <w:bCs/>
                <w:sz w:val="18"/>
                <w:szCs w:val="20"/>
              </w:rPr>
              <w:t>Standard SL.2.6</w:t>
            </w:r>
          </w:p>
          <w:p w14:paraId="1A9CD32E" w14:textId="77777777" w:rsidR="00EF0609" w:rsidRPr="00B74223" w:rsidRDefault="00EF0609" w:rsidP="00D91C09">
            <w:pPr>
              <w:spacing w:after="0" w:line="240" w:lineRule="auto"/>
              <w:ind w:left="455" w:right="113" w:hanging="342"/>
              <w:jc w:val="center"/>
              <w:rPr>
                <w:rFonts w:eastAsia="Times New Roman" w:cs="Open Sans Light"/>
                <w:b/>
                <w:sz w:val="18"/>
                <w:szCs w:val="20"/>
              </w:rPr>
            </w:pPr>
          </w:p>
        </w:tc>
        <w:tc>
          <w:tcPr>
            <w:tcW w:w="4680" w:type="dxa"/>
            <w:tcBorders>
              <w:top w:val="single" w:sz="12" w:space="0" w:color="auto"/>
              <w:left w:val="single" w:sz="12" w:space="0" w:color="auto"/>
              <w:bottom w:val="single" w:sz="12" w:space="0" w:color="auto"/>
              <w:right w:val="single" w:sz="12" w:space="0" w:color="auto"/>
            </w:tcBorders>
            <w:shd w:val="clear" w:color="auto" w:fill="auto"/>
          </w:tcPr>
          <w:p w14:paraId="21626A95" w14:textId="77777777" w:rsidR="00EF0609" w:rsidRPr="00B74223" w:rsidRDefault="00EF0609" w:rsidP="00C44BAA">
            <w:pPr>
              <w:spacing w:after="120" w:line="240" w:lineRule="auto"/>
              <w:contextualSpacing/>
              <w:rPr>
                <w:rFonts w:cs="Open Sans Light"/>
                <w:b/>
                <w:color w:val="000000"/>
                <w:sz w:val="18"/>
                <w:szCs w:val="20"/>
              </w:rPr>
            </w:pPr>
            <w:r w:rsidRPr="00B74223">
              <w:rPr>
                <w:rFonts w:cs="Open Sans Light"/>
                <w:b/>
                <w:color w:val="000000"/>
                <w:sz w:val="18"/>
                <w:szCs w:val="20"/>
              </w:rPr>
              <w:t>An EL can . . .</w:t>
            </w:r>
          </w:p>
          <w:p w14:paraId="75A65F11" w14:textId="77777777" w:rsidR="00EF0609" w:rsidRPr="00B74223" w:rsidRDefault="00EF0609" w:rsidP="00D91C09">
            <w:pPr>
              <w:pStyle w:val="Default"/>
              <w:rPr>
                <w:rFonts w:ascii="Open Sans Light" w:hAnsi="Open Sans Light" w:cs="Open Sans Light"/>
                <w:b/>
                <w:bCs/>
                <w:color w:val="FF0000"/>
                <w:sz w:val="18"/>
                <w:szCs w:val="20"/>
              </w:rPr>
            </w:pPr>
            <w:r w:rsidRPr="00B74223">
              <w:rPr>
                <w:rFonts w:ascii="Open Sans Light" w:hAnsi="Open Sans Light" w:cs="Open Sans Light"/>
                <w:color w:val="0070C0"/>
                <w:sz w:val="18"/>
                <w:szCs w:val="20"/>
              </w:rPr>
              <w:t>Effectively adapt speech to fit a variety of contexts and communication situations.</w:t>
            </w:r>
            <w:r w:rsidRPr="00B74223">
              <w:rPr>
                <w:rFonts w:ascii="Open Sans Light" w:hAnsi="Open Sans Light" w:cs="Open Sans Light"/>
                <w:b/>
                <w:bCs/>
                <w:color w:val="FF0000"/>
                <w:sz w:val="18"/>
                <w:szCs w:val="20"/>
              </w:rPr>
              <w:t xml:space="preserve"> </w:t>
            </w:r>
          </w:p>
          <w:p w14:paraId="0D5E4FE7" w14:textId="61A2323E" w:rsidR="00D91C09" w:rsidRPr="00B74223" w:rsidRDefault="00D91C09" w:rsidP="00D91C09">
            <w:pPr>
              <w:pStyle w:val="Default"/>
              <w:rPr>
                <w:rFonts w:ascii="Open Sans Light" w:hAnsi="Open Sans Light" w:cs="Open Sans Light"/>
                <w:color w:val="FF0000"/>
                <w:sz w:val="18"/>
                <w:szCs w:val="20"/>
              </w:rPr>
            </w:pPr>
          </w:p>
        </w:tc>
        <w:tc>
          <w:tcPr>
            <w:tcW w:w="450" w:type="dxa"/>
            <w:tcBorders>
              <w:top w:val="single" w:sz="12" w:space="0" w:color="auto"/>
              <w:left w:val="single" w:sz="12" w:space="0" w:color="auto"/>
              <w:bottom w:val="single" w:sz="12" w:space="0" w:color="auto"/>
              <w:right w:val="single" w:sz="12" w:space="0" w:color="auto"/>
            </w:tcBorders>
            <w:shd w:val="clear" w:color="auto" w:fill="auto"/>
          </w:tcPr>
          <w:p w14:paraId="762BF717" w14:textId="77777777" w:rsidR="00EF0609" w:rsidRPr="00B74223" w:rsidRDefault="00EF0609" w:rsidP="00C44BAA">
            <w:pPr>
              <w:spacing w:after="0" w:line="240" w:lineRule="auto"/>
              <w:rPr>
                <w:rFonts w:cs="Open Sans Light"/>
                <w:sz w:val="18"/>
                <w:szCs w:val="20"/>
              </w:rPr>
            </w:pPr>
          </w:p>
        </w:tc>
        <w:tc>
          <w:tcPr>
            <w:tcW w:w="4230" w:type="dxa"/>
            <w:tcBorders>
              <w:top w:val="single" w:sz="12" w:space="0" w:color="auto"/>
              <w:left w:val="nil"/>
              <w:bottom w:val="single" w:sz="12" w:space="0" w:color="auto"/>
              <w:right w:val="single" w:sz="12" w:space="0" w:color="auto"/>
            </w:tcBorders>
            <w:shd w:val="clear" w:color="auto" w:fill="auto"/>
          </w:tcPr>
          <w:p w14:paraId="682B25B1" w14:textId="77777777" w:rsidR="00EF0609" w:rsidRPr="00B74223" w:rsidRDefault="00EF0609" w:rsidP="006D0F6D">
            <w:pPr>
              <w:spacing w:after="0" w:line="240" w:lineRule="auto"/>
              <w:rPr>
                <w:rFonts w:cs="Open Sans Light"/>
                <w:sz w:val="18"/>
                <w:szCs w:val="20"/>
              </w:rPr>
            </w:pPr>
          </w:p>
        </w:tc>
        <w:tc>
          <w:tcPr>
            <w:tcW w:w="3780" w:type="dxa"/>
            <w:tcBorders>
              <w:top w:val="single" w:sz="12" w:space="0" w:color="auto"/>
              <w:left w:val="nil"/>
              <w:bottom w:val="single" w:sz="12" w:space="0" w:color="auto"/>
              <w:right w:val="single" w:sz="12" w:space="0" w:color="auto"/>
            </w:tcBorders>
            <w:shd w:val="clear" w:color="auto" w:fill="auto"/>
          </w:tcPr>
          <w:p w14:paraId="1B688E0B" w14:textId="77777777" w:rsidR="00EF0609" w:rsidRPr="00B74223" w:rsidRDefault="00EF0609" w:rsidP="00EF0609">
            <w:pPr>
              <w:pStyle w:val="Default"/>
              <w:rPr>
                <w:rFonts w:ascii="Open Sans Light" w:hAnsi="Open Sans Light" w:cs="Open Sans Light"/>
                <w:color w:val="FF0000"/>
                <w:sz w:val="18"/>
                <w:szCs w:val="20"/>
              </w:rPr>
            </w:pPr>
            <w:r w:rsidRPr="00B74223">
              <w:rPr>
                <w:rFonts w:ascii="Open Sans Light" w:hAnsi="Open Sans Light" w:cs="Open Sans Light"/>
                <w:color w:val="0070C0"/>
                <w:sz w:val="18"/>
                <w:szCs w:val="20"/>
              </w:rPr>
              <w:t xml:space="preserve">Produce complete sentences with </w:t>
            </w:r>
          </w:p>
          <w:p w14:paraId="5A51ED63" w14:textId="598D8683" w:rsidR="00EF0609" w:rsidRPr="00B74223" w:rsidRDefault="00EF0609" w:rsidP="00243030">
            <w:pPr>
              <w:pStyle w:val="Default"/>
              <w:rPr>
                <w:rFonts w:ascii="Open Sans Light" w:hAnsi="Open Sans Light" w:cs="Open Sans Light"/>
                <w:color w:val="FF0000"/>
                <w:sz w:val="18"/>
                <w:szCs w:val="20"/>
              </w:rPr>
            </w:pPr>
            <w:r w:rsidRPr="00B74223">
              <w:rPr>
                <w:rFonts w:ascii="Open Sans Light" w:hAnsi="Open Sans Light" w:cs="Open Sans Light"/>
                <w:color w:val="0070C0"/>
                <w:sz w:val="18"/>
                <w:szCs w:val="20"/>
              </w:rPr>
              <w:t>appropriate volume, enunciation, and rate to express thoughts, feelings, and ideas.</w:t>
            </w:r>
          </w:p>
        </w:tc>
      </w:tr>
      <w:tr w:rsidR="00243030" w:rsidRPr="00B74223" w14:paraId="31CF883D" w14:textId="77777777" w:rsidTr="00243030">
        <w:trPr>
          <w:cantSplit/>
          <w:trHeight w:val="1968"/>
        </w:trPr>
        <w:tc>
          <w:tcPr>
            <w:tcW w:w="900" w:type="dxa"/>
            <w:tcBorders>
              <w:top w:val="single" w:sz="12" w:space="0" w:color="auto"/>
              <w:left w:val="single" w:sz="12" w:space="0" w:color="auto"/>
              <w:bottom w:val="single" w:sz="12" w:space="0" w:color="auto"/>
              <w:right w:val="single" w:sz="12" w:space="0" w:color="auto"/>
            </w:tcBorders>
            <w:textDirection w:val="tbRl"/>
          </w:tcPr>
          <w:p w14:paraId="41CDEAA5" w14:textId="51F2340F" w:rsidR="00EF0609" w:rsidRPr="00B74223" w:rsidRDefault="00EF0609" w:rsidP="00D91C09">
            <w:pPr>
              <w:pStyle w:val="Default"/>
              <w:jc w:val="center"/>
              <w:rPr>
                <w:rFonts w:ascii="Open Sans Light" w:hAnsi="Open Sans Light" w:cs="Open Sans Light"/>
                <w:sz w:val="18"/>
                <w:szCs w:val="20"/>
              </w:rPr>
            </w:pPr>
            <w:r w:rsidRPr="00B74223">
              <w:rPr>
                <w:rFonts w:ascii="Open Sans Light" w:hAnsi="Open Sans Light" w:cs="Open Sans Light"/>
                <w:b/>
                <w:bCs/>
                <w:sz w:val="18"/>
                <w:szCs w:val="20"/>
              </w:rPr>
              <w:t>Standard</w:t>
            </w:r>
          </w:p>
          <w:p w14:paraId="5A905425" w14:textId="53C3F93E" w:rsidR="00EF0609" w:rsidRPr="00B74223" w:rsidRDefault="00EF0609" w:rsidP="00D91C09">
            <w:pPr>
              <w:spacing w:after="0" w:line="240" w:lineRule="auto"/>
              <w:ind w:left="455" w:right="113" w:hanging="342"/>
              <w:jc w:val="center"/>
              <w:rPr>
                <w:rFonts w:eastAsia="Times New Roman" w:cs="Open Sans Light"/>
                <w:b/>
                <w:sz w:val="18"/>
                <w:szCs w:val="20"/>
              </w:rPr>
            </w:pPr>
            <w:r w:rsidRPr="00B74223">
              <w:rPr>
                <w:rFonts w:cs="Open Sans Light"/>
                <w:b/>
                <w:bCs/>
                <w:sz w:val="18"/>
                <w:szCs w:val="20"/>
              </w:rPr>
              <w:t>SL.2.2</w:t>
            </w:r>
          </w:p>
        </w:tc>
        <w:tc>
          <w:tcPr>
            <w:tcW w:w="4680" w:type="dxa"/>
            <w:tcBorders>
              <w:top w:val="single" w:sz="12" w:space="0" w:color="auto"/>
              <w:left w:val="single" w:sz="12" w:space="0" w:color="auto"/>
              <w:bottom w:val="single" w:sz="12" w:space="0" w:color="auto"/>
              <w:right w:val="single" w:sz="12" w:space="0" w:color="auto"/>
            </w:tcBorders>
            <w:shd w:val="clear" w:color="auto" w:fill="auto"/>
          </w:tcPr>
          <w:p w14:paraId="244E51A4" w14:textId="77777777" w:rsidR="00EF0609" w:rsidRPr="00B74223" w:rsidRDefault="00EF0609" w:rsidP="0059482E">
            <w:pPr>
              <w:pStyle w:val="Default"/>
              <w:rPr>
                <w:rFonts w:ascii="Open Sans Light" w:hAnsi="Open Sans Light" w:cs="Open Sans Light"/>
                <w:color w:val="auto"/>
                <w:sz w:val="18"/>
                <w:szCs w:val="20"/>
              </w:rPr>
            </w:pPr>
            <w:r w:rsidRPr="00B74223">
              <w:rPr>
                <w:rFonts w:ascii="Open Sans Light" w:hAnsi="Open Sans Light" w:cs="Open Sans Light"/>
                <w:b/>
                <w:bCs/>
                <w:color w:val="auto"/>
                <w:sz w:val="18"/>
                <w:szCs w:val="20"/>
              </w:rPr>
              <w:t xml:space="preserve">An EL can… </w:t>
            </w:r>
          </w:p>
          <w:p w14:paraId="6DF8F916" w14:textId="61392B4C" w:rsidR="00EF0609" w:rsidRPr="00B74223" w:rsidRDefault="00EF0609" w:rsidP="00243030">
            <w:pPr>
              <w:pStyle w:val="Default"/>
              <w:rPr>
                <w:rFonts w:ascii="Open Sans Light" w:hAnsi="Open Sans Light" w:cs="Open Sans Light"/>
                <w:color w:val="FF0000"/>
                <w:sz w:val="18"/>
                <w:szCs w:val="20"/>
              </w:rPr>
            </w:pPr>
            <w:r w:rsidRPr="00B74223">
              <w:rPr>
                <w:rFonts w:ascii="Open Sans Light" w:hAnsi="Open Sans Light" w:cs="Open Sans Light"/>
                <w:color w:val="0070C0"/>
                <w:sz w:val="18"/>
                <w:szCs w:val="20"/>
              </w:rPr>
              <w:t>Synthesize information presented in diverse media and formats, assessing its relevance and accuracy according to purpose and audience.</w:t>
            </w:r>
            <w:r w:rsidRPr="00B74223">
              <w:rPr>
                <w:rFonts w:ascii="Open Sans Light" w:hAnsi="Open Sans Light" w:cs="Open Sans Light"/>
                <w:b/>
                <w:bCs/>
                <w:color w:val="FF0000"/>
                <w:sz w:val="18"/>
                <w:szCs w:val="20"/>
              </w:rPr>
              <w:t xml:space="preserve"> </w:t>
            </w:r>
          </w:p>
        </w:tc>
        <w:tc>
          <w:tcPr>
            <w:tcW w:w="450" w:type="dxa"/>
            <w:tcBorders>
              <w:top w:val="single" w:sz="12" w:space="0" w:color="auto"/>
              <w:left w:val="single" w:sz="12" w:space="0" w:color="auto"/>
              <w:bottom w:val="single" w:sz="12" w:space="0" w:color="auto"/>
              <w:right w:val="single" w:sz="12" w:space="0" w:color="auto"/>
            </w:tcBorders>
            <w:shd w:val="clear" w:color="auto" w:fill="auto"/>
          </w:tcPr>
          <w:p w14:paraId="0378C58B" w14:textId="77777777" w:rsidR="00EF0609" w:rsidRPr="00B74223" w:rsidRDefault="00EF0609" w:rsidP="00C44BAA">
            <w:pPr>
              <w:spacing w:after="0" w:line="240" w:lineRule="auto"/>
              <w:rPr>
                <w:rFonts w:cs="Open Sans Light"/>
                <w:sz w:val="18"/>
                <w:szCs w:val="20"/>
              </w:rPr>
            </w:pPr>
          </w:p>
        </w:tc>
        <w:tc>
          <w:tcPr>
            <w:tcW w:w="4230" w:type="dxa"/>
            <w:tcBorders>
              <w:top w:val="single" w:sz="12" w:space="0" w:color="auto"/>
              <w:left w:val="nil"/>
              <w:bottom w:val="single" w:sz="12" w:space="0" w:color="auto"/>
              <w:right w:val="single" w:sz="12" w:space="0" w:color="auto"/>
            </w:tcBorders>
            <w:shd w:val="clear" w:color="auto" w:fill="auto"/>
          </w:tcPr>
          <w:p w14:paraId="508B04A9" w14:textId="4BE71A3E" w:rsidR="00EF0609" w:rsidRPr="00B74223" w:rsidRDefault="00EF0609" w:rsidP="00243030">
            <w:pPr>
              <w:pStyle w:val="Default"/>
              <w:rPr>
                <w:rFonts w:ascii="Open Sans Light" w:hAnsi="Open Sans Light" w:cs="Open Sans Light"/>
                <w:sz w:val="18"/>
                <w:szCs w:val="20"/>
              </w:rPr>
            </w:pPr>
            <w:r w:rsidRPr="00B74223">
              <w:rPr>
                <w:rFonts w:ascii="Open Sans Light" w:hAnsi="Open Sans Light" w:cs="Open Sans Light"/>
                <w:color w:val="0070C0"/>
                <w:sz w:val="18"/>
                <w:szCs w:val="20"/>
              </w:rPr>
              <w:t>Recount and/or produce answers about key details showing basic comprehension of read-aloud</w:t>
            </w:r>
            <w:r w:rsidR="00D91C09" w:rsidRPr="00B74223">
              <w:rPr>
                <w:rFonts w:ascii="Open Sans Light" w:hAnsi="Open Sans Light" w:cs="Open Sans Light"/>
                <w:color w:val="0070C0"/>
                <w:sz w:val="18"/>
                <w:szCs w:val="20"/>
              </w:rPr>
              <w:t xml:space="preserve"> material</w:t>
            </w:r>
            <w:r w:rsidRPr="00B74223">
              <w:rPr>
                <w:rFonts w:ascii="Open Sans Light" w:hAnsi="Open Sans Light" w:cs="Open Sans Light"/>
                <w:color w:val="0070C0"/>
                <w:sz w:val="18"/>
                <w:szCs w:val="20"/>
              </w:rPr>
              <w:t xml:space="preserve"> or oral information. </w:t>
            </w:r>
          </w:p>
        </w:tc>
        <w:tc>
          <w:tcPr>
            <w:tcW w:w="3780" w:type="dxa"/>
            <w:tcBorders>
              <w:top w:val="single" w:sz="12" w:space="0" w:color="auto"/>
              <w:left w:val="nil"/>
              <w:bottom w:val="single" w:sz="12" w:space="0" w:color="auto"/>
              <w:right w:val="single" w:sz="12" w:space="0" w:color="auto"/>
            </w:tcBorders>
            <w:shd w:val="clear" w:color="auto" w:fill="auto"/>
          </w:tcPr>
          <w:p w14:paraId="003EA73B" w14:textId="66EFBA7C" w:rsidR="00EF0609" w:rsidRPr="00B74223" w:rsidRDefault="00EF0609" w:rsidP="00EF0609">
            <w:pPr>
              <w:spacing w:after="0" w:line="240" w:lineRule="auto"/>
              <w:rPr>
                <w:rFonts w:cs="Open Sans Light"/>
                <w:sz w:val="18"/>
                <w:szCs w:val="20"/>
              </w:rPr>
            </w:pPr>
          </w:p>
        </w:tc>
      </w:tr>
    </w:tbl>
    <w:p w14:paraId="256BFC16" w14:textId="1764BE54" w:rsidR="00DC0721" w:rsidRDefault="00243030" w:rsidP="00A26420">
      <w:pPr>
        <w:spacing w:after="0"/>
      </w:pPr>
      <w:r>
        <w:rPr>
          <w:noProof/>
        </w:rPr>
        <w:lastRenderedPageBreak/>
        <mc:AlternateContent>
          <mc:Choice Requires="wps">
            <w:drawing>
              <wp:inline distT="0" distB="0" distL="0" distR="0" wp14:anchorId="3D250E43" wp14:editId="37CDFD06">
                <wp:extent cx="7610475" cy="2202180"/>
                <wp:effectExtent l="0" t="0" r="28575" b="26670"/>
                <wp:docPr id="1784551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2202180"/>
                        </a:xfrm>
                        <a:prstGeom prst="rect">
                          <a:avLst/>
                        </a:prstGeom>
                        <a:solidFill>
                          <a:srgbClr val="FFFFFF"/>
                        </a:solidFill>
                        <a:ln w="9525">
                          <a:solidFill>
                            <a:srgbClr val="000000"/>
                          </a:solidFill>
                          <a:miter lim="800000"/>
                          <a:headEnd/>
                          <a:tailEnd/>
                        </a:ln>
                      </wps:spPr>
                      <wps:txbx>
                        <w:txbxContent>
                          <w:p w14:paraId="2CA85F8E" w14:textId="5BDFD878" w:rsidR="00243030" w:rsidRPr="00B74223" w:rsidRDefault="00DC0721" w:rsidP="00243030">
                            <w:pPr>
                              <w:rPr>
                                <w:rFonts w:cs="Open Sans Light"/>
                                <w:sz w:val="20"/>
                                <w:szCs w:val="20"/>
                              </w:rPr>
                            </w:pPr>
                            <w:r w:rsidRPr="00B74223">
                              <w:rPr>
                                <w:rFonts w:cs="Open Sans Light"/>
                                <w:sz w:val="20"/>
                                <w:szCs w:val="20"/>
                              </w:rPr>
                              <w:t>Strategies:</w:t>
                            </w:r>
                            <w:r w:rsidRPr="00B74223">
                              <w:rPr>
                                <w:rFonts w:cs="Open Sans Light"/>
                                <w:sz w:val="20"/>
                                <w:szCs w:val="20"/>
                              </w:rPr>
                              <w:br/>
                              <w:t>What strategies will be put in place to support the student in meeting his/her goa</w:t>
                            </w:r>
                            <w:r w:rsidR="00243030" w:rsidRPr="00B74223">
                              <w:rPr>
                                <w:rFonts w:cs="Open Sans Light"/>
                                <w:sz w:val="20"/>
                                <w:szCs w:val="20"/>
                              </w:rPr>
                              <w:t>l?</w:t>
                            </w:r>
                          </w:p>
                          <w:p w14:paraId="5266A1A7" w14:textId="77777777"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1. W.2.10 Writing journal will be used in (at end of) each class. Assign student to write about different animals/places using singular or plural nouns based off those chosen from sentence bag. Student will write in complete sentences. Student will copy teacher created sentences in journal and identify adjectives and adverbs in the sentences. Once per week, select a journal entry, and improve the English in which it is written, with help of peer, para, or teacher. Recopy correctly it into the journal. </w:t>
                            </w:r>
                          </w:p>
                          <w:p w14:paraId="4654600E" w14:textId="77777777"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2. RF 2.4 Student will practice reading emergent (and on-level) texts in small group lessons with teacher/para to build on fluency, comprehension, appropriate expression and rate while reading. </w:t>
                            </w:r>
                          </w:p>
                          <w:p w14:paraId="2DF5D181" w14:textId="77777777"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3. SL 2.6 Student will be able to orally read a variety of sentences from writing journal to teacher or para once per week. This will help the student practice speaking in the appropriate volume, rate and enunciation while having minimal support. </w:t>
                            </w:r>
                          </w:p>
                          <w:p w14:paraId="4A73023A" w14:textId="77777777" w:rsidR="00243030" w:rsidRPr="00B74223" w:rsidRDefault="00243030" w:rsidP="00243030">
                            <w:pPr>
                              <w:pStyle w:val="Default"/>
                              <w:rPr>
                                <w:rFonts w:ascii="Open Sans Light" w:hAnsi="Open Sans Light" w:cs="Open Sans Light"/>
                                <w:color w:val="0070C0"/>
                                <w:sz w:val="20"/>
                                <w:szCs w:val="20"/>
                              </w:rPr>
                            </w:pPr>
                            <w:r w:rsidRPr="00B74223">
                              <w:rPr>
                                <w:rFonts w:ascii="Open Sans Light" w:hAnsi="Open Sans Light" w:cs="Open Sans Light"/>
                                <w:color w:val="0070C0"/>
                                <w:sz w:val="20"/>
                                <w:szCs w:val="20"/>
                              </w:rPr>
                              <w:t xml:space="preserve">4. SL 2.2 Student will be able to provide nonverbal cues which show understanding such as nodding, eye contact and provide brief verbal affirmations/responses to comprehension questions. </w:t>
                            </w:r>
                          </w:p>
                          <w:p w14:paraId="2FE0B7E3" w14:textId="77777777" w:rsidR="00243030" w:rsidRPr="00B74223" w:rsidRDefault="00243030" w:rsidP="00DC0721">
                            <w:pPr>
                              <w:rPr>
                                <w:rFonts w:cs="Open Sans Light"/>
                              </w:rPr>
                            </w:pPr>
                          </w:p>
                          <w:p w14:paraId="1E0A9126" w14:textId="77777777" w:rsidR="00DC0721" w:rsidRPr="00B74223" w:rsidRDefault="00DC0721">
                            <w:pPr>
                              <w:rPr>
                                <w:rFonts w:cs="Open Sans Light"/>
                              </w:rPr>
                            </w:pPr>
                          </w:p>
                        </w:txbxContent>
                      </wps:txbx>
                      <wps:bodyPr rot="0" vert="horz" wrap="square" lIns="91440" tIns="45720" rIns="91440" bIns="45720" anchor="t" anchorCtr="0" upright="1">
                        <a:noAutofit/>
                      </wps:bodyPr>
                    </wps:wsp>
                  </a:graphicData>
                </a:graphic>
              </wp:inline>
            </w:drawing>
          </mc:Choice>
          <mc:Fallback>
            <w:pict>
              <v:shapetype w14:anchorId="3D250E43" id="_x0000_t202" coordsize="21600,21600" o:spt="202" path="m,l,21600r21600,l21600,xe">
                <v:stroke joinstyle="miter"/>
                <v:path gradientshapeok="t" o:connecttype="rect"/>
              </v:shapetype>
              <v:shape id="Text Box 2" o:spid="_x0000_s1026" type="#_x0000_t202" style="width:599.25pt;height:1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">
                <v:textbox>
                  <w:txbxContent>
                    <w:p w14:paraId="2CA85F8E" w14:textId="5BDFD878" w:rsidR="00243030" w:rsidRPr="00B74223" w:rsidRDefault="00DC0721" w:rsidP="00243030">
                      <w:pPr>
                        <w:rPr>
                          <w:rFonts w:cs="Open Sans Light"/>
                          <w:sz w:val="20"/>
                          <w:szCs w:val="20"/>
                        </w:rPr>
                      </w:pPr>
                      <w:r w:rsidRPr="00B74223">
                        <w:rPr>
                          <w:rFonts w:cs="Open Sans Light"/>
                          <w:sz w:val="20"/>
                          <w:szCs w:val="20"/>
                        </w:rPr>
                        <w:t>Strategies:</w:t>
                      </w:r>
                      <w:r w:rsidRPr="00B74223">
                        <w:rPr>
                          <w:rFonts w:cs="Open Sans Light"/>
                          <w:sz w:val="20"/>
                          <w:szCs w:val="20"/>
                        </w:rPr>
                        <w:br/>
                        <w:t>What strategies will be put in place to support the student in meeting his/her goa</w:t>
                      </w:r>
                      <w:r w:rsidR="00243030" w:rsidRPr="00B74223">
                        <w:rPr>
                          <w:rFonts w:cs="Open Sans Light"/>
                          <w:sz w:val="20"/>
                          <w:szCs w:val="20"/>
                        </w:rPr>
                        <w:t>l?</w:t>
                      </w:r>
                    </w:p>
                    <w:p w14:paraId="5266A1A7" w14:textId="77777777"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1. W.2.10 Writing journal will be used in (at end of) each class. Assign student to write about different animals/places using singular or plural nouns based off those chosen from sentence bag. Student will write in complete sentences. Student will copy teacher created sentences in journal and identify adjectives and adverbs in the sentences. Once per week, select a journal entry, and improve the English in which it is written, with help of peer, para, or teacher. Recopy correctly it into the journal. </w:t>
                      </w:r>
                    </w:p>
                    <w:p w14:paraId="4654600E" w14:textId="77777777"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2. RF 2.4 Student will practice reading emergent (and on-level) texts in small group lessons with teacher/para to build on fluency, comprehension, appropriate expression and rate while reading. </w:t>
                      </w:r>
                    </w:p>
                    <w:p w14:paraId="2DF5D181" w14:textId="77777777"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3. SL 2.6 Student will be able to orally read a variety of sentences from writing journal to teacher or para once per week. This will help the student practice speaking in the appropriate volume, rate and enunciation while having minimal support. </w:t>
                      </w:r>
                    </w:p>
                    <w:p w14:paraId="4A73023A" w14:textId="77777777" w:rsidR="00243030" w:rsidRPr="00B74223" w:rsidRDefault="00243030" w:rsidP="00243030">
                      <w:pPr>
                        <w:pStyle w:val="Default"/>
                        <w:rPr>
                          <w:rFonts w:ascii="Open Sans Light" w:hAnsi="Open Sans Light" w:cs="Open Sans Light"/>
                          <w:color w:val="0070C0"/>
                          <w:sz w:val="20"/>
                          <w:szCs w:val="20"/>
                        </w:rPr>
                      </w:pPr>
                      <w:r w:rsidRPr="00B74223">
                        <w:rPr>
                          <w:rFonts w:ascii="Open Sans Light" w:hAnsi="Open Sans Light" w:cs="Open Sans Light"/>
                          <w:color w:val="0070C0"/>
                          <w:sz w:val="20"/>
                          <w:szCs w:val="20"/>
                        </w:rPr>
                        <w:t xml:space="preserve">4. SL 2.2 Student will be able to provide nonverbal cues which show understanding such as nodding, eye contact and provide brief verbal affirmations/responses to comprehension questions. </w:t>
                      </w:r>
                    </w:p>
                    <w:p w14:paraId="2FE0B7E3" w14:textId="77777777" w:rsidR="00243030" w:rsidRPr="00B74223" w:rsidRDefault="00243030" w:rsidP="00DC0721">
                      <w:pPr>
                        <w:rPr>
                          <w:rFonts w:cs="Open Sans Light"/>
                        </w:rPr>
                      </w:pPr>
                    </w:p>
                    <w:p w14:paraId="1E0A9126" w14:textId="77777777" w:rsidR="00DC0721" w:rsidRPr="00B74223" w:rsidRDefault="00DC0721">
                      <w:pPr>
                        <w:rPr>
                          <w:rFonts w:cs="Open Sans Light"/>
                        </w:rPr>
                      </w:pPr>
                    </w:p>
                  </w:txbxContent>
                </v:textbox>
                <w10:anchorlock/>
              </v:shape>
            </w:pict>
          </mc:Fallback>
        </mc:AlternateContent>
      </w:r>
    </w:p>
    <w:p w14:paraId="0E764511" w14:textId="06CA3BCC" w:rsidR="00DC0721" w:rsidRDefault="00243030" w:rsidP="00C44BAA">
      <w:r>
        <w:rPr>
          <w:noProof/>
        </w:rPr>
        <mc:AlternateContent>
          <mc:Choice Requires="wps">
            <w:drawing>
              <wp:inline distT="0" distB="0" distL="0" distR="0" wp14:anchorId="51A0ECD7" wp14:editId="11A86BAE">
                <wp:extent cx="7630160" cy="1794510"/>
                <wp:effectExtent l="0" t="0" r="27940" b="15240"/>
                <wp:docPr id="892808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0160" cy="1794510"/>
                        </a:xfrm>
                        <a:prstGeom prst="rect">
                          <a:avLst/>
                        </a:prstGeom>
                        <a:solidFill>
                          <a:srgbClr val="FFFFFF"/>
                        </a:solidFill>
                        <a:ln w="9525">
                          <a:solidFill>
                            <a:srgbClr val="000000"/>
                          </a:solidFill>
                          <a:miter lim="800000"/>
                          <a:headEnd/>
                          <a:tailEnd/>
                        </a:ln>
                      </wps:spPr>
                      <wps:txbx>
                        <w:txbxContent>
                          <w:p w14:paraId="53628202" w14:textId="37102BD1" w:rsidR="00243030" w:rsidRPr="00B74223" w:rsidRDefault="00DC0721" w:rsidP="00243030">
                            <w:pPr>
                              <w:rPr>
                                <w:rFonts w:cs="Open Sans Light"/>
                                <w:sz w:val="20"/>
                                <w:szCs w:val="20"/>
                              </w:rPr>
                            </w:pPr>
                            <w:r w:rsidRPr="00B74223">
                              <w:rPr>
                                <w:rFonts w:cs="Open Sans Light"/>
                                <w:sz w:val="20"/>
                                <w:szCs w:val="20"/>
                              </w:rPr>
                              <w:t>Evidence / Data:</w:t>
                            </w:r>
                            <w:r w:rsidRPr="00B74223">
                              <w:rPr>
                                <w:rFonts w:cs="Open Sans Light"/>
                                <w:sz w:val="20"/>
                                <w:szCs w:val="20"/>
                              </w:rPr>
                              <w:br/>
                              <w:t>What data will be collected to determine if appropriate progress is being made</w:t>
                            </w:r>
                            <w:r w:rsidR="00243030" w:rsidRPr="00B74223">
                              <w:rPr>
                                <w:rFonts w:cs="Open Sans Light"/>
                                <w:sz w:val="20"/>
                                <w:szCs w:val="20"/>
                              </w:rPr>
                              <w:t>?</w:t>
                            </w:r>
                          </w:p>
                          <w:p w14:paraId="05227433" w14:textId="4BF6776D"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1. Writing journal entries will be analyzed for accuracy, completeness, use of vocabulary, length, and complexity of language, at beginning, middle, end of each semester </w:t>
                            </w:r>
                          </w:p>
                          <w:p w14:paraId="15D08A78" w14:textId="77777777"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2. Small group reading notes taken during each session along with teacher checks for understanding, voice, expression, etc. </w:t>
                            </w:r>
                          </w:p>
                          <w:p w14:paraId="7C5CCB12" w14:textId="77777777"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3. The student should take ownership of the writing journal. </w:t>
                            </w:r>
                          </w:p>
                          <w:p w14:paraId="6D24D4AA" w14:textId="10648993" w:rsidR="00DC0721"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4. An objective observer will step into the classroom to observe this student’s participation in class discussion and writing, for five minutes, once at beginning, middle, and end of each semester. The observer will record the topic under discussion, and whether the student’s language is a) simple/complex sentence length; b) uses plurals/singular nouns correctly and c) speaking a clear and steady rate. </w:t>
                            </w:r>
                          </w:p>
                          <w:p w14:paraId="38FF69E1" w14:textId="77777777" w:rsidR="00DC0721" w:rsidRPr="00B74223" w:rsidRDefault="00DC0721" w:rsidP="00DC0721">
                            <w:pPr>
                              <w:rPr>
                                <w:rFonts w:cs="Open Sans Light"/>
                              </w:rPr>
                            </w:pPr>
                          </w:p>
                        </w:txbxContent>
                      </wps:txbx>
                      <wps:bodyPr rot="0" vert="horz" wrap="square" lIns="91440" tIns="45720" rIns="91440" bIns="45720" anchor="t" anchorCtr="0" upright="1">
                        <a:noAutofit/>
                      </wps:bodyPr>
                    </wps:wsp>
                  </a:graphicData>
                </a:graphic>
              </wp:inline>
            </w:drawing>
          </mc:Choice>
          <mc:Fallback>
            <w:pict>
              <v:shape w14:anchorId="51A0ECD7" id="_x0000_s1027" type="#_x0000_t202" style="width:600.8pt;height:1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">
                <v:textbox>
                  <w:txbxContent>
                    <w:p w14:paraId="53628202" w14:textId="37102BD1" w:rsidR="00243030" w:rsidRPr="00B74223" w:rsidRDefault="00DC0721" w:rsidP="00243030">
                      <w:pPr>
                        <w:rPr>
                          <w:rFonts w:cs="Open Sans Light"/>
                          <w:sz w:val="20"/>
                          <w:szCs w:val="20"/>
                        </w:rPr>
                      </w:pPr>
                      <w:r w:rsidRPr="00B74223">
                        <w:rPr>
                          <w:rFonts w:cs="Open Sans Light"/>
                          <w:sz w:val="20"/>
                          <w:szCs w:val="20"/>
                        </w:rPr>
                        <w:t>Evidence / Data:</w:t>
                      </w:r>
                      <w:r w:rsidRPr="00B74223">
                        <w:rPr>
                          <w:rFonts w:cs="Open Sans Light"/>
                          <w:sz w:val="20"/>
                          <w:szCs w:val="20"/>
                        </w:rPr>
                        <w:br/>
                        <w:t>What data will be collected to determine if appropriate progress is being made</w:t>
                      </w:r>
                      <w:r w:rsidR="00243030" w:rsidRPr="00B74223">
                        <w:rPr>
                          <w:rFonts w:cs="Open Sans Light"/>
                          <w:sz w:val="20"/>
                          <w:szCs w:val="20"/>
                        </w:rPr>
                        <w:t>?</w:t>
                      </w:r>
                    </w:p>
                    <w:p w14:paraId="05227433" w14:textId="4BF6776D"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1. Writing journal entries will be analyzed for accuracy, completeness, use of vocabulary, length, and complexity of language, at beginning, middle, end of each semester </w:t>
                      </w:r>
                    </w:p>
                    <w:p w14:paraId="15D08A78" w14:textId="77777777"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2. Small group reading notes taken during each session along with teacher checks for understanding, voice, expression, etc. </w:t>
                      </w:r>
                    </w:p>
                    <w:p w14:paraId="7C5CCB12" w14:textId="77777777" w:rsidR="00243030"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3. The student should take ownership of the writing journal. </w:t>
                      </w:r>
                    </w:p>
                    <w:p w14:paraId="6D24D4AA" w14:textId="10648993" w:rsidR="00DC0721" w:rsidRPr="00B74223" w:rsidRDefault="00243030" w:rsidP="00243030">
                      <w:pPr>
                        <w:pStyle w:val="Default"/>
                        <w:rPr>
                          <w:rFonts w:ascii="Open Sans Light" w:hAnsi="Open Sans Light" w:cs="Open Sans Light"/>
                          <w:sz w:val="20"/>
                          <w:szCs w:val="20"/>
                        </w:rPr>
                      </w:pPr>
                      <w:r w:rsidRPr="00B74223">
                        <w:rPr>
                          <w:rFonts w:ascii="Open Sans Light" w:hAnsi="Open Sans Light" w:cs="Open Sans Light"/>
                          <w:color w:val="0070C0"/>
                          <w:sz w:val="20"/>
                          <w:szCs w:val="20"/>
                        </w:rPr>
                        <w:t xml:space="preserve">4. An objective observer will step into the classroom to observe this student’s participation in class discussion and writing, for five minutes, once at beginning, middle, and end of each semester. The observer will record the topic under discussion, and whether the student’s language is a) simple/complex sentence length; b) uses plurals/singular nouns correctly and c) speaking a clear and steady rate. </w:t>
                      </w:r>
                    </w:p>
                    <w:p w14:paraId="38FF69E1" w14:textId="77777777" w:rsidR="00DC0721" w:rsidRPr="00B74223" w:rsidRDefault="00DC0721" w:rsidP="00DC0721">
                      <w:pPr>
                        <w:rPr>
                          <w:rFonts w:cs="Open Sans Light"/>
                        </w:rPr>
                      </w:pPr>
                    </w:p>
                  </w:txbxContent>
                </v:textbox>
                <w10:anchorlock/>
              </v:shape>
            </w:pict>
          </mc:Fallback>
        </mc:AlternateContent>
      </w:r>
    </w:p>
    <w:p w14:paraId="6A444483" w14:textId="77777777" w:rsidR="00DC0721" w:rsidRDefault="00DC0721" w:rsidP="00C44BAA"/>
    <w:p w14:paraId="58053D4A" w14:textId="77777777" w:rsidR="00DC0721" w:rsidRDefault="00DC0721" w:rsidP="00C44BAA"/>
    <w:p w14:paraId="5C0D28B5" w14:textId="77777777" w:rsidR="00DC0721" w:rsidRDefault="003276DE" w:rsidP="00C44BAA">
      <w:r>
        <w:t>Signed by: ___________________________</w:t>
      </w:r>
      <w:proofErr w:type="gramStart"/>
      <w:r>
        <w:t>_</w:t>
      </w:r>
      <w:r w:rsidR="00AB320F">
        <w:t>(</w:t>
      </w:r>
      <w:proofErr w:type="gramEnd"/>
      <w:r w:rsidR="000D5D69">
        <w:t>C</w:t>
      </w:r>
      <w:r w:rsidR="00AB320F">
        <w:t>lassroom teacher)</w:t>
      </w:r>
      <w:r w:rsidR="0037612B">
        <w:t xml:space="preserve">; </w:t>
      </w:r>
      <w:r w:rsidR="00AB320F">
        <w:t>______________________</w:t>
      </w:r>
      <w:r>
        <w:t>___________</w:t>
      </w:r>
      <w:r w:rsidR="0037612B">
        <w:t xml:space="preserve">(ESOL </w:t>
      </w:r>
      <w:r w:rsidR="000D5D69">
        <w:t>T</w:t>
      </w:r>
      <w:r w:rsidR="0037612B">
        <w:t>eacher);</w:t>
      </w:r>
      <w:r>
        <w:t xml:space="preserve"> </w:t>
      </w:r>
    </w:p>
    <w:p w14:paraId="7FDF8603" w14:textId="68316ACB" w:rsidR="00C00D92" w:rsidRDefault="00243030" w:rsidP="00243030">
      <w:pPr>
        <w:ind w:left="720"/>
      </w:pPr>
      <w:r>
        <w:t xml:space="preserve">     </w:t>
      </w:r>
      <w:r w:rsidR="003276DE">
        <w:t>_____________________________</w:t>
      </w:r>
      <w:proofErr w:type="gramStart"/>
      <w:r w:rsidR="003276DE">
        <w:t>_(</w:t>
      </w:r>
      <w:proofErr w:type="gramEnd"/>
      <w:r w:rsidR="000D5D69">
        <w:t>B</w:t>
      </w:r>
      <w:r w:rsidR="003276DE">
        <w:t xml:space="preserve">uilding </w:t>
      </w:r>
      <w:r w:rsidR="000D5D69">
        <w:t>P</w:t>
      </w:r>
      <w:r w:rsidR="003276DE">
        <w:t>rincipal) on ____________________________(</w:t>
      </w:r>
      <w:r w:rsidR="000D5D69">
        <w:t>D</w:t>
      </w:r>
      <w:r w:rsidR="003276DE">
        <w:t>ate)</w:t>
      </w:r>
    </w:p>
    <w:sectPr w:rsidR="00C00D92" w:rsidSect="00981BF8">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D5882" w14:textId="77777777" w:rsidR="000C78F3" w:rsidRDefault="000C78F3" w:rsidP="00C227A8">
      <w:pPr>
        <w:spacing w:after="0" w:line="240" w:lineRule="auto"/>
      </w:pPr>
      <w:r>
        <w:separator/>
      </w:r>
    </w:p>
  </w:endnote>
  <w:endnote w:type="continuationSeparator" w:id="0">
    <w:p w14:paraId="417FC7BC" w14:textId="77777777" w:rsidR="000C78F3" w:rsidRDefault="000C78F3" w:rsidP="00C2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E59D" w14:textId="77777777" w:rsidR="00710D3A" w:rsidRDefault="00710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EA3E3" w14:textId="2561D90D" w:rsidR="00A6706D" w:rsidRDefault="00243030" w:rsidP="00C44BAA">
    <w:pPr>
      <w:pStyle w:val="Footer"/>
      <w:jc w:val="right"/>
      <w:rPr>
        <w:sz w:val="20"/>
        <w:szCs w:val="20"/>
      </w:rPr>
    </w:pPr>
    <w:r w:rsidRPr="00500DA4">
      <w:rPr>
        <w:noProof/>
      </w:rPr>
      <w:drawing>
        <wp:inline distT="0" distB="0" distL="0" distR="0" wp14:anchorId="112B0631" wp14:editId="7D9E5689">
          <wp:extent cx="581025" cy="330245"/>
          <wp:effectExtent l="0" t="0" r="0" b="0"/>
          <wp:docPr id="119720476" name="Picture 119720476" descr="ksd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0476" name="Picture 119720476" descr="ksde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1025" cy="330245"/>
                  </a:xfrm>
                  <a:prstGeom prst="rect">
                    <a:avLst/>
                  </a:prstGeom>
                  <a:noFill/>
                  <a:ln>
                    <a:noFill/>
                  </a:ln>
                </pic:spPr>
              </pic:pic>
            </a:graphicData>
          </a:graphic>
        </wp:inline>
      </w:drawing>
    </w:r>
    <w:r w:rsidR="00963AC7">
      <w:rPr>
        <w:sz w:val="20"/>
        <w:szCs w:val="20"/>
      </w:rPr>
      <w:t xml:space="preserve">   </w:t>
    </w:r>
    <w:r w:rsidR="000D5D69">
      <w:rPr>
        <w:sz w:val="20"/>
        <w:szCs w:val="20"/>
      </w:rPr>
      <w:t>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47DD" w14:textId="77777777" w:rsidR="00710D3A" w:rsidRDefault="00710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98497" w14:textId="77777777" w:rsidR="000C78F3" w:rsidRDefault="000C78F3" w:rsidP="00C227A8">
      <w:pPr>
        <w:spacing w:after="0" w:line="240" w:lineRule="auto"/>
      </w:pPr>
      <w:r>
        <w:separator/>
      </w:r>
    </w:p>
  </w:footnote>
  <w:footnote w:type="continuationSeparator" w:id="0">
    <w:p w14:paraId="4F2D5D93" w14:textId="77777777" w:rsidR="000C78F3" w:rsidRDefault="000C78F3" w:rsidP="00C22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9FBB" w14:textId="77777777" w:rsidR="00710D3A" w:rsidRDefault="00710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6244" w14:textId="77777777" w:rsidR="00A6706D" w:rsidRPr="00B74223" w:rsidRDefault="00A6706D" w:rsidP="00C227A8">
    <w:pPr>
      <w:pStyle w:val="Header"/>
      <w:jc w:val="center"/>
      <w:rPr>
        <w:rFonts w:cs="Open Sans Light"/>
        <w:b/>
      </w:rPr>
    </w:pPr>
    <w:r w:rsidRPr="00B74223">
      <w:rPr>
        <w:rFonts w:cs="Open Sans Light"/>
        <w:b/>
      </w:rPr>
      <w:t>ESOL In</w:t>
    </w:r>
    <w:r w:rsidR="00033504" w:rsidRPr="00B74223">
      <w:rPr>
        <w:rFonts w:cs="Open Sans Light"/>
        <w:b/>
      </w:rPr>
      <w:t>dividual Learning Plan 20</w:t>
    </w:r>
    <w:r w:rsidR="000D5D69" w:rsidRPr="00B74223">
      <w:rPr>
        <w:rFonts w:cs="Open Sans Light"/>
        <w:b/>
      </w:rPr>
      <w:t>__-20__</w:t>
    </w:r>
  </w:p>
  <w:p w14:paraId="597985D2" w14:textId="55F1FFF5" w:rsidR="00A6706D" w:rsidRPr="00B74223" w:rsidRDefault="00A6706D" w:rsidP="00B74223">
    <w:pPr>
      <w:pStyle w:val="Header"/>
      <w:spacing w:after="240"/>
      <w:jc w:val="center"/>
      <w:rPr>
        <w:rFonts w:cs="Open Sans Light"/>
        <w:u w:val="single"/>
      </w:rPr>
    </w:pPr>
    <w:r w:rsidRPr="00B74223">
      <w:rPr>
        <w:rFonts w:cs="Open Sans Light"/>
      </w:rPr>
      <w:t xml:space="preserve">                  USD</w:t>
    </w:r>
    <w:r w:rsidR="008A092F" w:rsidRPr="00B74223">
      <w:rPr>
        <w:rFonts w:cs="Open Sans Light"/>
        <w:u w:val="single"/>
      </w:rPr>
      <w:t xml:space="preserve"> </w:t>
    </w:r>
    <w:r w:rsidR="008A092F" w:rsidRPr="00B74223">
      <w:rPr>
        <w:rFonts w:cs="Open Sans Light"/>
        <w:color w:val="0070C0"/>
        <w:u w:val="single"/>
      </w:rPr>
      <w:t>###</w:t>
    </w:r>
    <w:r w:rsidRPr="00B74223">
      <w:rPr>
        <w:rFonts w:cs="Open Sans Light"/>
      </w:rPr>
      <w:t xml:space="preserve">         </w:t>
    </w:r>
    <w:r w:rsidR="008A092F" w:rsidRPr="00B74223">
      <w:rPr>
        <w:rFonts w:cs="Open Sans Light"/>
        <w:color w:val="0070C0"/>
        <w:u w:val="single"/>
      </w:rPr>
      <w:t>Super School</w:t>
    </w:r>
    <w:r w:rsidRPr="00B74223">
      <w:rPr>
        <w:rFonts w:cs="Open Sans Light"/>
      </w:rPr>
      <w:t xml:space="preserve">        Grade Level </w:t>
    </w:r>
    <w:r w:rsidR="008A092F" w:rsidRPr="00B74223">
      <w:rPr>
        <w:rFonts w:cs="Open Sans Light"/>
        <w:color w:val="0070C0"/>
        <w:u w:val="single"/>
      </w:rPr>
      <w:t>2nd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E191" w14:textId="77777777" w:rsidR="00710D3A" w:rsidRDefault="00710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2FA3"/>
    <w:multiLevelType w:val="hybridMultilevel"/>
    <w:tmpl w:val="77E28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7A2A2D"/>
    <w:multiLevelType w:val="hybridMultilevel"/>
    <w:tmpl w:val="70B41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9E5662"/>
    <w:multiLevelType w:val="hybridMultilevel"/>
    <w:tmpl w:val="489AC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E1080"/>
    <w:multiLevelType w:val="hybridMultilevel"/>
    <w:tmpl w:val="5B0AFE2A"/>
    <w:lvl w:ilvl="0" w:tplc="04090003">
      <w:start w:val="1"/>
      <w:numFmt w:val="bullet"/>
      <w:lvlText w:val="o"/>
      <w:lvlJc w:val="left"/>
      <w:pPr>
        <w:ind w:left="9000" w:hanging="360"/>
      </w:pPr>
      <w:rPr>
        <w:rFonts w:ascii="Courier New" w:hAnsi="Courier New" w:cs="Courier New" w:hint="default"/>
      </w:rPr>
    </w:lvl>
    <w:lvl w:ilvl="1" w:tplc="04090003">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4" w15:restartNumberingAfterBreak="0">
    <w:nsid w:val="7B69462A"/>
    <w:multiLevelType w:val="hybridMultilevel"/>
    <w:tmpl w:val="F7CCF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B52793"/>
    <w:multiLevelType w:val="hybridMultilevel"/>
    <w:tmpl w:val="DE1E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969467">
    <w:abstractNumId w:val="0"/>
  </w:num>
  <w:num w:numId="2" w16cid:durableId="1996717445">
    <w:abstractNumId w:val="3"/>
  </w:num>
  <w:num w:numId="3" w16cid:durableId="414130303">
    <w:abstractNumId w:val="2"/>
  </w:num>
  <w:num w:numId="4" w16cid:durableId="1404568604">
    <w:abstractNumId w:val="1"/>
  </w:num>
  <w:num w:numId="5" w16cid:durableId="1223834892">
    <w:abstractNumId w:val="4"/>
  </w:num>
  <w:num w:numId="6" w16cid:durableId="198054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A8"/>
    <w:rsid w:val="00020050"/>
    <w:rsid w:val="00033504"/>
    <w:rsid w:val="00090690"/>
    <w:rsid w:val="000A0141"/>
    <w:rsid w:val="000B3B29"/>
    <w:rsid w:val="000C4E25"/>
    <w:rsid w:val="000C78F3"/>
    <w:rsid w:val="000D5D69"/>
    <w:rsid w:val="00111E23"/>
    <w:rsid w:val="00153BB4"/>
    <w:rsid w:val="001C4860"/>
    <w:rsid w:val="001E6080"/>
    <w:rsid w:val="00204578"/>
    <w:rsid w:val="0021775F"/>
    <w:rsid w:val="00243030"/>
    <w:rsid w:val="002760FE"/>
    <w:rsid w:val="002839F9"/>
    <w:rsid w:val="002D147C"/>
    <w:rsid w:val="002D4B74"/>
    <w:rsid w:val="00303F9E"/>
    <w:rsid w:val="003276DE"/>
    <w:rsid w:val="0037612B"/>
    <w:rsid w:val="004D5EE3"/>
    <w:rsid w:val="004E4668"/>
    <w:rsid w:val="0059482E"/>
    <w:rsid w:val="005F7A5C"/>
    <w:rsid w:val="0061322B"/>
    <w:rsid w:val="00626492"/>
    <w:rsid w:val="00647680"/>
    <w:rsid w:val="006569F3"/>
    <w:rsid w:val="006803A5"/>
    <w:rsid w:val="006D0F6D"/>
    <w:rsid w:val="006E269A"/>
    <w:rsid w:val="00710D3A"/>
    <w:rsid w:val="00744E7E"/>
    <w:rsid w:val="00771DCD"/>
    <w:rsid w:val="00787E51"/>
    <w:rsid w:val="007B4CD1"/>
    <w:rsid w:val="007E6DFA"/>
    <w:rsid w:val="00863D94"/>
    <w:rsid w:val="008A092F"/>
    <w:rsid w:val="008A11DD"/>
    <w:rsid w:val="008D1BF0"/>
    <w:rsid w:val="00954B42"/>
    <w:rsid w:val="00962D26"/>
    <w:rsid w:val="00963AC7"/>
    <w:rsid w:val="00981BF8"/>
    <w:rsid w:val="009F0435"/>
    <w:rsid w:val="00A25D26"/>
    <w:rsid w:val="00A26420"/>
    <w:rsid w:val="00A64D81"/>
    <w:rsid w:val="00A6706D"/>
    <w:rsid w:val="00A87EB2"/>
    <w:rsid w:val="00AB320F"/>
    <w:rsid w:val="00B74223"/>
    <w:rsid w:val="00BB2199"/>
    <w:rsid w:val="00C00D92"/>
    <w:rsid w:val="00C227A8"/>
    <w:rsid w:val="00C44BAA"/>
    <w:rsid w:val="00C53107"/>
    <w:rsid w:val="00CC0F62"/>
    <w:rsid w:val="00CF703B"/>
    <w:rsid w:val="00D33CEF"/>
    <w:rsid w:val="00D57DFB"/>
    <w:rsid w:val="00D6087A"/>
    <w:rsid w:val="00D866FF"/>
    <w:rsid w:val="00D91C09"/>
    <w:rsid w:val="00DC0721"/>
    <w:rsid w:val="00E8619A"/>
    <w:rsid w:val="00EC05FD"/>
    <w:rsid w:val="00ED2E35"/>
    <w:rsid w:val="00EE6E1B"/>
    <w:rsid w:val="00EF0609"/>
    <w:rsid w:val="00FD52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2F7D8"/>
  <w15:chartTrackingRefBased/>
  <w15:docId w15:val="{907EF81A-61EB-4E35-9219-0A6C0C11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223"/>
    <w:pPr>
      <w:spacing w:after="200" w:line="276" w:lineRule="auto"/>
    </w:pPr>
    <w:rPr>
      <w:rFonts w:ascii="Open Sans Light" w:hAnsi="Open Sans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A8"/>
  </w:style>
  <w:style w:type="paragraph" w:styleId="Footer">
    <w:name w:val="footer"/>
    <w:basedOn w:val="Normal"/>
    <w:link w:val="FooterChar"/>
    <w:uiPriority w:val="99"/>
    <w:unhideWhenUsed/>
    <w:rsid w:val="00C22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A8"/>
  </w:style>
  <w:style w:type="paragraph" w:styleId="BalloonText">
    <w:name w:val="Balloon Text"/>
    <w:basedOn w:val="Normal"/>
    <w:link w:val="BalloonTextChar"/>
    <w:uiPriority w:val="99"/>
    <w:semiHidden/>
    <w:unhideWhenUsed/>
    <w:rsid w:val="00C227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27A8"/>
    <w:rPr>
      <w:rFonts w:ascii="Tahoma" w:hAnsi="Tahoma" w:cs="Tahoma"/>
      <w:sz w:val="16"/>
      <w:szCs w:val="16"/>
    </w:rPr>
  </w:style>
  <w:style w:type="paragraph" w:styleId="ListParagraph">
    <w:name w:val="List Paragraph"/>
    <w:basedOn w:val="Normal"/>
    <w:uiPriority w:val="34"/>
    <w:qFormat/>
    <w:rsid w:val="00C00D92"/>
    <w:pPr>
      <w:ind w:left="720"/>
      <w:contextualSpacing/>
    </w:pPr>
  </w:style>
  <w:style w:type="table" w:styleId="TableGrid">
    <w:name w:val="Table Grid"/>
    <w:basedOn w:val="TableNormal"/>
    <w:uiPriority w:val="59"/>
    <w:rsid w:val="00C00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6DFA"/>
    <w:rPr>
      <w:color w:val="0000FF"/>
      <w:u w:val="single"/>
    </w:rPr>
  </w:style>
  <w:style w:type="character" w:styleId="FollowedHyperlink">
    <w:name w:val="FollowedHyperlink"/>
    <w:uiPriority w:val="99"/>
    <w:semiHidden/>
    <w:unhideWhenUsed/>
    <w:rsid w:val="000A0141"/>
    <w:rPr>
      <w:color w:val="800080"/>
      <w:u w:val="single"/>
    </w:rPr>
  </w:style>
  <w:style w:type="paragraph" w:styleId="Quote">
    <w:name w:val="Quote"/>
    <w:basedOn w:val="Normal"/>
    <w:next w:val="Normal"/>
    <w:link w:val="QuoteChar"/>
    <w:uiPriority w:val="29"/>
    <w:qFormat/>
    <w:rsid w:val="00DC0721"/>
    <w:rPr>
      <w:rFonts w:eastAsia="MS Mincho" w:cs="Arial"/>
      <w:i/>
      <w:iCs/>
      <w:color w:val="000000"/>
      <w:lang w:eastAsia="ja-JP"/>
    </w:rPr>
  </w:style>
  <w:style w:type="character" w:customStyle="1" w:styleId="QuoteChar">
    <w:name w:val="Quote Char"/>
    <w:link w:val="Quote"/>
    <w:uiPriority w:val="29"/>
    <w:rsid w:val="00DC0721"/>
    <w:rPr>
      <w:rFonts w:eastAsia="MS Mincho" w:cs="Arial"/>
      <w:i/>
      <w:iCs/>
      <w:color w:val="000000"/>
      <w:sz w:val="22"/>
      <w:szCs w:val="22"/>
      <w:lang w:eastAsia="ja-JP"/>
    </w:rPr>
  </w:style>
  <w:style w:type="paragraph" w:customStyle="1" w:styleId="Default">
    <w:name w:val="Default"/>
    <w:rsid w:val="008A092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sde.org/Portals/0/CSAS/Content%20Area%20(A-E)/English_Language_Proficiency/Standards/2018%20Kansas%20Standards%20for%20English%20Learners%20091118.pdf?ver=2018-09-26-112846-48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69346-EC22-4B8F-97BF-38A0AF36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3973</CharactersWithSpaces>
  <SharedDoc>false</SharedDoc>
  <HLinks>
    <vt:vector size="6" baseType="variant">
      <vt:variant>
        <vt:i4>6488121</vt:i4>
      </vt:variant>
      <vt:variant>
        <vt:i4>0</vt:i4>
      </vt:variant>
      <vt:variant>
        <vt:i4>0</vt:i4>
      </vt:variant>
      <vt:variant>
        <vt:i4>5</vt:i4>
      </vt:variant>
      <vt:variant>
        <vt:lpwstr>https://www.ksde.org/Portals/0/CSAS/Content Area (A-E)/English_Language_Proficiency/Standards/2018 Kansas Standards for English Learners 091118.pdf?ver=2018-09-26-112846-487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 Hayes</dc:creator>
  <cp:keywords/>
  <cp:lastModifiedBy>Evelyn Alden</cp:lastModifiedBy>
  <cp:revision>4</cp:revision>
  <cp:lastPrinted>2014-04-09T15:13:00Z</cp:lastPrinted>
  <dcterms:created xsi:type="dcterms:W3CDTF">2024-11-15T14:59:00Z</dcterms:created>
  <dcterms:modified xsi:type="dcterms:W3CDTF">2024-11-15T16:48:00Z</dcterms:modified>
</cp:coreProperties>
</file>