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B321" w14:textId="77777777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8"/>
          <w:szCs w:val="28"/>
          <w:lang w:val="pt-BR"/>
        </w:rPr>
      </w:pPr>
      <w:r w:rsidRPr="00817F1C">
        <w:rPr>
          <w:b/>
          <w:bCs/>
          <w:sz w:val="28"/>
          <w:szCs w:val="28"/>
          <w:lang w:val="pt"/>
        </w:rPr>
        <w:t>AVISO PRÉVIO POR ESCRITO</w:t>
      </w:r>
    </w:p>
    <w:p w14:paraId="45B7DFF1" w14:textId="74743582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8"/>
          <w:szCs w:val="28"/>
          <w:lang w:val="pt-BR"/>
        </w:rPr>
      </w:pPr>
      <w:r w:rsidRPr="00817F1C">
        <w:rPr>
          <w:b/>
          <w:bCs/>
          <w:sz w:val="28"/>
          <w:szCs w:val="28"/>
          <w:lang w:val="pt"/>
        </w:rPr>
        <w:t>para</w:t>
      </w:r>
    </w:p>
    <w:p w14:paraId="3A16EA0E" w14:textId="77777777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8"/>
          <w:szCs w:val="28"/>
          <w:lang w:val="pt-BR"/>
        </w:rPr>
      </w:pPr>
      <w:r w:rsidRPr="00817F1C">
        <w:rPr>
          <w:b/>
          <w:bCs/>
          <w:sz w:val="28"/>
          <w:szCs w:val="28"/>
          <w:lang w:val="pt"/>
        </w:rPr>
        <w:t>CESSAÇÃO DE TODOS OS SERVIÇOS DE EDUCAÇÃO ESPECIAL,</w:t>
      </w:r>
    </w:p>
    <w:p w14:paraId="1C1DFC32" w14:textId="77777777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8"/>
          <w:szCs w:val="28"/>
          <w:lang w:val="pt-BR"/>
        </w:rPr>
      </w:pPr>
      <w:r w:rsidRPr="00817F1C">
        <w:rPr>
          <w:b/>
          <w:bCs/>
          <w:sz w:val="28"/>
          <w:szCs w:val="28"/>
          <w:lang w:val="pt"/>
        </w:rPr>
        <w:t>SERVIÇOS RELACIONADOS, E AJUDAS SUPLEMENTARES</w:t>
      </w:r>
    </w:p>
    <w:p w14:paraId="4560CD3A" w14:textId="2935B34A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8"/>
          <w:szCs w:val="28"/>
          <w:lang w:val="pt-BR"/>
        </w:rPr>
      </w:pPr>
      <w:r w:rsidRPr="00817F1C">
        <w:rPr>
          <w:b/>
          <w:bCs/>
          <w:sz w:val="28"/>
          <w:szCs w:val="28"/>
          <w:lang w:val="pt"/>
        </w:rPr>
        <w:t xml:space="preserve">DEVIDO A </w:t>
      </w:r>
      <w:r w:rsidRPr="00817F1C">
        <w:rPr>
          <w:b/>
          <w:bCs/>
          <w:sz w:val="28"/>
          <w:szCs w:val="28"/>
          <w:lang w:val="pt-BR"/>
        </w:rPr>
        <w:t>REVOGAÇÃO</w:t>
      </w:r>
      <w:r w:rsidRPr="00817F1C">
        <w:rPr>
          <w:b/>
          <w:bCs/>
          <w:sz w:val="28"/>
          <w:szCs w:val="28"/>
          <w:lang w:val="pt"/>
        </w:rPr>
        <w:t xml:space="preserve"> D</w:t>
      </w:r>
      <w:r w:rsidRPr="00817F1C">
        <w:rPr>
          <w:b/>
          <w:bCs/>
          <w:sz w:val="28"/>
          <w:szCs w:val="28"/>
          <w:lang w:val="pt-BR"/>
        </w:rPr>
        <w:t>A</w:t>
      </w:r>
      <w:r w:rsidRPr="00817F1C">
        <w:rPr>
          <w:b/>
          <w:bCs/>
          <w:sz w:val="28"/>
          <w:szCs w:val="28"/>
          <w:lang w:val="pt"/>
        </w:rPr>
        <w:t xml:space="preserve"> </w:t>
      </w:r>
      <w:r w:rsidRPr="00817F1C">
        <w:rPr>
          <w:b/>
          <w:bCs/>
          <w:sz w:val="28"/>
          <w:szCs w:val="28"/>
          <w:lang w:val="pt-BR"/>
        </w:rPr>
        <w:t>AUTORIZAÇÃO</w:t>
      </w:r>
      <w:r w:rsidRPr="00817F1C">
        <w:rPr>
          <w:b/>
          <w:bCs/>
          <w:sz w:val="28"/>
          <w:szCs w:val="28"/>
          <w:lang w:val="pt"/>
        </w:rPr>
        <w:t xml:space="preserve"> DOS PAIS</w:t>
      </w:r>
    </w:p>
    <w:tbl>
      <w:tblPr>
        <w:tblW w:w="10440" w:type="dxa"/>
        <w:tblInd w:w="-72" w:type="dxa"/>
        <w:tblLook w:val="0000" w:firstRow="0" w:lastRow="0" w:firstColumn="0" w:lastColumn="0" w:noHBand="0" w:noVBand="0"/>
      </w:tblPr>
      <w:tblGrid>
        <w:gridCol w:w="5040"/>
        <w:gridCol w:w="5400"/>
      </w:tblGrid>
      <w:tr w:rsidR="00000000" w:rsidRPr="00817F1C" w14:paraId="36F8B87A" w14:textId="77777777">
        <w:tc>
          <w:tcPr>
            <w:tcW w:w="5040" w:type="dxa"/>
          </w:tcPr>
          <w:p w14:paraId="716639FA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lang w:val="pt-BR"/>
              </w:rPr>
            </w:pPr>
          </w:p>
          <w:p w14:paraId="79CB1A56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817F1C">
              <w:rPr>
                <w:b/>
                <w:bCs/>
                <w:sz w:val="22"/>
                <w:szCs w:val="22"/>
                <w:lang w:val="pt-BR"/>
              </w:rPr>
              <w:t>Para</w:t>
            </w:r>
            <w:r w:rsidRPr="00817F1C">
              <w:rPr>
                <w:b/>
                <w:bCs/>
                <w:sz w:val="22"/>
                <w:szCs w:val="22"/>
                <w:lang w:val="pt"/>
              </w:rPr>
              <w:t xml:space="preserve"> </w:t>
            </w:r>
            <w:r w:rsidRPr="00817F1C">
              <w:rPr>
                <w:b/>
                <w:sz w:val="22"/>
                <w:szCs w:val="22"/>
                <w:u w:val="single"/>
                <w:lang w:val="pt-BR"/>
              </w:rPr>
              <w:tab/>
            </w:r>
            <w:r w:rsidRPr="00817F1C">
              <w:rPr>
                <w:sz w:val="22"/>
                <w:szCs w:val="22"/>
                <w:lang w:val="pt"/>
              </w:rPr>
              <w:tab/>
            </w:r>
          </w:p>
          <w:p w14:paraId="7FBE5272" w14:textId="196C049A" w:rsidR="00000000" w:rsidRPr="00817F1C" w:rsidRDefault="00000000">
            <w:pPr>
              <w:tabs>
                <w:tab w:val="left" w:pos="4824"/>
              </w:tabs>
              <w:rPr>
                <w:sz w:val="22"/>
                <w:szCs w:val="22"/>
                <w:lang w:val="pt-BR"/>
              </w:rPr>
            </w:pPr>
            <w:r w:rsidRPr="00817F1C">
              <w:rPr>
                <w:sz w:val="22"/>
                <w:szCs w:val="22"/>
                <w:lang w:val="pt"/>
              </w:rPr>
              <w:t xml:space="preserve">   </w:t>
            </w:r>
            <w:r w:rsidR="00817F1C">
              <w:rPr>
                <w:sz w:val="22"/>
                <w:szCs w:val="22"/>
                <w:lang w:val="pt"/>
              </w:rPr>
              <w:t xml:space="preserve">         </w:t>
            </w:r>
            <w:r w:rsidRPr="00817F1C">
              <w:rPr>
                <w:sz w:val="22"/>
                <w:szCs w:val="22"/>
                <w:lang w:val="pt"/>
              </w:rPr>
              <w:t xml:space="preserve">  (Pais/ Responsável Legal)</w:t>
            </w:r>
          </w:p>
        </w:tc>
        <w:tc>
          <w:tcPr>
            <w:tcW w:w="5400" w:type="dxa"/>
          </w:tcPr>
          <w:p w14:paraId="436DCD56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lang w:val="pt-BR"/>
              </w:rPr>
            </w:pPr>
          </w:p>
          <w:p w14:paraId="666B21B3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  <w:r w:rsidRPr="00817F1C">
              <w:rPr>
                <w:b/>
                <w:bCs/>
                <w:sz w:val="22"/>
                <w:szCs w:val="22"/>
                <w:lang w:val="pt"/>
              </w:rPr>
              <w:t xml:space="preserve">Data </w:t>
            </w:r>
            <w:r w:rsidRPr="00817F1C">
              <w:rPr>
                <w:b/>
                <w:sz w:val="22"/>
                <w:szCs w:val="22"/>
                <w:u w:val="single"/>
              </w:rPr>
              <w:tab/>
            </w:r>
            <w:r w:rsidRPr="00817F1C">
              <w:rPr>
                <w:sz w:val="22"/>
                <w:szCs w:val="22"/>
                <w:lang w:val="pt"/>
              </w:rPr>
              <w:tab/>
            </w:r>
          </w:p>
        </w:tc>
      </w:tr>
      <w:tr w:rsidR="00000000" w:rsidRPr="00817F1C" w14:paraId="28E86479" w14:textId="77777777">
        <w:tc>
          <w:tcPr>
            <w:tcW w:w="5040" w:type="dxa"/>
          </w:tcPr>
          <w:p w14:paraId="7ECA0219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lang w:val="pt-BR"/>
              </w:rPr>
            </w:pPr>
          </w:p>
          <w:p w14:paraId="26BF7ADC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lang w:val="pt-BR"/>
              </w:rPr>
            </w:pPr>
          </w:p>
          <w:p w14:paraId="1AD9147A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817F1C">
              <w:rPr>
                <w:b/>
                <w:bCs/>
                <w:sz w:val="22"/>
                <w:szCs w:val="22"/>
                <w:lang w:val="pt"/>
              </w:rPr>
              <w:t xml:space="preserve">Em nome de </w:t>
            </w:r>
            <w:r w:rsidRPr="00817F1C">
              <w:rPr>
                <w:b/>
                <w:sz w:val="22"/>
                <w:szCs w:val="22"/>
                <w:u w:val="single"/>
                <w:lang w:val="pt-BR"/>
              </w:rPr>
              <w:tab/>
            </w:r>
            <w:r w:rsidRPr="00817F1C">
              <w:rPr>
                <w:sz w:val="22"/>
                <w:szCs w:val="22"/>
                <w:lang w:val="pt"/>
              </w:rPr>
              <w:tab/>
            </w:r>
          </w:p>
          <w:p w14:paraId="14F35BE6" w14:textId="7ADBE833" w:rsidR="00000000" w:rsidRPr="00817F1C" w:rsidRDefault="00000000">
            <w:pPr>
              <w:tabs>
                <w:tab w:val="left" w:pos="4824"/>
              </w:tabs>
              <w:rPr>
                <w:sz w:val="22"/>
                <w:szCs w:val="22"/>
                <w:lang w:val="pt-BR"/>
              </w:rPr>
            </w:pPr>
            <w:r w:rsidRPr="00817F1C">
              <w:rPr>
                <w:sz w:val="22"/>
                <w:szCs w:val="22"/>
                <w:lang w:val="pt"/>
              </w:rPr>
              <w:t xml:space="preserve">          </w:t>
            </w:r>
            <w:r w:rsidR="00817F1C">
              <w:rPr>
                <w:sz w:val="22"/>
                <w:szCs w:val="22"/>
                <w:lang w:val="pt"/>
              </w:rPr>
              <w:t xml:space="preserve">  </w:t>
            </w:r>
            <w:r w:rsidRPr="00817F1C">
              <w:rPr>
                <w:sz w:val="22"/>
                <w:szCs w:val="22"/>
                <w:lang w:val="pt"/>
              </w:rPr>
              <w:t xml:space="preserve">            (</w:t>
            </w:r>
            <w:r w:rsidRPr="00817F1C">
              <w:rPr>
                <w:caps/>
                <w:sz w:val="22"/>
                <w:szCs w:val="22"/>
                <w:lang w:val="pt"/>
              </w:rPr>
              <w:t>n</w:t>
            </w:r>
            <w:r w:rsidRPr="00817F1C">
              <w:rPr>
                <w:sz w:val="22"/>
                <w:szCs w:val="22"/>
                <w:lang w:val="pt"/>
              </w:rPr>
              <w:t xml:space="preserve">ome do(a) </w:t>
            </w:r>
            <w:r w:rsidRPr="00817F1C">
              <w:rPr>
                <w:caps/>
                <w:sz w:val="22"/>
                <w:szCs w:val="22"/>
                <w:lang w:val="pt"/>
              </w:rPr>
              <w:t>a</w:t>
            </w:r>
            <w:r w:rsidRPr="00817F1C">
              <w:rPr>
                <w:sz w:val="22"/>
                <w:szCs w:val="22"/>
                <w:lang w:val="pt"/>
              </w:rPr>
              <w:t>luno(a))</w:t>
            </w:r>
          </w:p>
          <w:p w14:paraId="57193648" w14:textId="77777777" w:rsidR="00000000" w:rsidRPr="00817F1C" w:rsidRDefault="00000000">
            <w:pPr>
              <w:tabs>
                <w:tab w:val="left" w:pos="4824"/>
              </w:tabs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400" w:type="dxa"/>
          </w:tcPr>
          <w:p w14:paraId="7D445D0A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lang w:val="pt-BR"/>
              </w:rPr>
            </w:pPr>
          </w:p>
          <w:p w14:paraId="42B2569F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817F1C">
              <w:rPr>
                <w:b/>
                <w:bCs/>
                <w:sz w:val="22"/>
                <w:szCs w:val="22"/>
                <w:lang w:val="pt"/>
              </w:rPr>
              <w:t xml:space="preserve">Endereço </w:t>
            </w:r>
            <w:r w:rsidRPr="00817F1C">
              <w:rPr>
                <w:b/>
                <w:sz w:val="22"/>
                <w:szCs w:val="22"/>
                <w:u w:val="single"/>
              </w:rPr>
              <w:tab/>
            </w:r>
            <w:r w:rsidRPr="00817F1C">
              <w:rPr>
                <w:sz w:val="22"/>
                <w:szCs w:val="22"/>
                <w:lang w:val="pt"/>
              </w:rPr>
              <w:tab/>
            </w:r>
          </w:p>
          <w:p w14:paraId="4EB1F3B1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14:paraId="1BDEB6A7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817F1C">
              <w:rPr>
                <w:b/>
                <w:bCs/>
                <w:sz w:val="22"/>
                <w:szCs w:val="22"/>
                <w:u w:val="single"/>
                <w:lang w:val="pt"/>
              </w:rPr>
              <w:tab/>
            </w:r>
          </w:p>
          <w:p w14:paraId="4A11E6FB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14:paraId="2BD6FB82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817F1C">
              <w:rPr>
                <w:b/>
                <w:bCs/>
                <w:sz w:val="22"/>
                <w:szCs w:val="22"/>
                <w:u w:val="single"/>
                <w:lang w:val="pt"/>
              </w:rPr>
              <w:tab/>
            </w:r>
          </w:p>
          <w:p w14:paraId="717B7946" w14:textId="77777777" w:rsidR="00000000" w:rsidRPr="00817F1C" w:rsidRDefault="00000000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</w:tc>
      </w:tr>
    </w:tbl>
    <w:p w14:paraId="57DFBA79" w14:textId="77777777" w:rsidR="00000000" w:rsidRPr="00817F1C" w:rsidRDefault="00000000">
      <w:pPr>
        <w:spacing w:line="240" w:lineRule="atLeast"/>
        <w:ind w:right="16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 xml:space="preserve">Em _____________________________________, você </w:t>
      </w:r>
      <w:r w:rsidRPr="00817F1C">
        <w:rPr>
          <w:color w:val="000000"/>
          <w:sz w:val="22"/>
          <w:szCs w:val="22"/>
          <w:lang w:val="pt-BR"/>
        </w:rPr>
        <w:t>revogou a autorização</w:t>
      </w:r>
      <w:r w:rsidRPr="00817F1C">
        <w:rPr>
          <w:color w:val="000000"/>
          <w:sz w:val="22"/>
          <w:szCs w:val="22"/>
          <w:lang w:val="pt"/>
        </w:rPr>
        <w:t xml:space="preserve">, por escrito, para todos os serviços de educação especial, serviços relacionados e ajudas suplementares para o(a) aluno(a) acima mencionado(a).  </w:t>
      </w:r>
    </w:p>
    <w:p w14:paraId="3D01A65F" w14:textId="77777777" w:rsidR="00000000" w:rsidRPr="00817F1C" w:rsidRDefault="00000000">
      <w:pPr>
        <w:spacing w:line="240" w:lineRule="atLeast"/>
        <w:ind w:right="160"/>
        <w:rPr>
          <w:color w:val="000000"/>
          <w:sz w:val="22"/>
          <w:szCs w:val="22"/>
          <w:lang w:val="pt-BR"/>
        </w:rPr>
      </w:pPr>
    </w:p>
    <w:p w14:paraId="0358725E" w14:textId="77777777" w:rsidR="00000000" w:rsidRPr="00817F1C" w:rsidRDefault="00000000">
      <w:pPr>
        <w:spacing w:line="240" w:lineRule="atLeast"/>
        <w:ind w:right="16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>Sob essa circunstância, os regulamentos da educação especial exigem que o distrito escolar encerre todos os serviços de educação especial, serviços relacionados e ajudas suplementares, e que dê aos pais (ou ao responsável legal pela tomada de decisões educacionais) um</w:t>
      </w:r>
      <w:r w:rsidRPr="00817F1C">
        <w:rPr>
          <w:color w:val="000000"/>
          <w:sz w:val="22"/>
          <w:szCs w:val="22"/>
          <w:lang w:val="pt-BR"/>
        </w:rPr>
        <w:t xml:space="preserve"> aviso por</w:t>
      </w:r>
      <w:r w:rsidRPr="00817F1C">
        <w:rPr>
          <w:color w:val="000000"/>
          <w:sz w:val="22"/>
          <w:szCs w:val="22"/>
          <w:lang w:val="pt"/>
        </w:rPr>
        <w:t xml:space="preserve"> escrit</w:t>
      </w:r>
      <w:r w:rsidRPr="00817F1C">
        <w:rPr>
          <w:color w:val="000000"/>
          <w:sz w:val="22"/>
          <w:szCs w:val="22"/>
          <w:lang w:val="pt-BR"/>
        </w:rPr>
        <w:t>o</w:t>
      </w:r>
      <w:r w:rsidRPr="00817F1C">
        <w:rPr>
          <w:color w:val="000000"/>
          <w:sz w:val="22"/>
          <w:szCs w:val="22"/>
          <w:lang w:val="pt"/>
        </w:rPr>
        <w:t xml:space="preserve"> da cessação dos serviços antes destes serem encerrados.  Este documento é </w:t>
      </w:r>
      <w:r w:rsidRPr="00817F1C">
        <w:rPr>
          <w:color w:val="000000"/>
          <w:sz w:val="22"/>
          <w:szCs w:val="22"/>
          <w:lang w:val="pt-BR"/>
        </w:rPr>
        <w:t>o aviso</w:t>
      </w:r>
      <w:r w:rsidRPr="00817F1C">
        <w:rPr>
          <w:color w:val="000000"/>
          <w:sz w:val="22"/>
          <w:szCs w:val="22"/>
          <w:lang w:val="pt"/>
        </w:rPr>
        <w:t xml:space="preserve"> por escrito exigido por estes regulamentos. </w:t>
      </w:r>
    </w:p>
    <w:p w14:paraId="73282A2E" w14:textId="77777777" w:rsidR="00000000" w:rsidRPr="00817F1C" w:rsidRDefault="00000000">
      <w:pPr>
        <w:ind w:right="158"/>
        <w:rPr>
          <w:color w:val="000000"/>
          <w:sz w:val="14"/>
          <w:szCs w:val="22"/>
          <w:lang w:val="pt-BR"/>
        </w:rPr>
      </w:pPr>
    </w:p>
    <w:p w14:paraId="66E72317" w14:textId="77777777" w:rsidR="00000000" w:rsidRPr="00817F1C" w:rsidRDefault="00000000">
      <w:pPr>
        <w:spacing w:line="240" w:lineRule="atLeast"/>
        <w:ind w:right="160"/>
        <w:rPr>
          <w:sz w:val="16"/>
          <w:szCs w:val="16"/>
          <w:lang w:val="pt-BR"/>
        </w:rPr>
      </w:pPr>
    </w:p>
    <w:p w14:paraId="4C3A1746" w14:textId="77777777" w:rsidR="00000000" w:rsidRPr="00817F1C" w:rsidRDefault="00000000">
      <w:pPr>
        <w:tabs>
          <w:tab w:val="left" w:pos="-2880"/>
          <w:tab w:val="left" w:pos="-2700"/>
          <w:tab w:val="left" w:pos="-2520"/>
        </w:tabs>
        <w:spacing w:line="240" w:lineRule="atLeast"/>
        <w:ind w:right="-20"/>
        <w:rPr>
          <w:b/>
          <w:color w:val="000000"/>
          <w:sz w:val="22"/>
          <w:szCs w:val="22"/>
          <w:lang w:val="pt-BR"/>
        </w:rPr>
      </w:pPr>
      <w:r w:rsidRPr="00817F1C">
        <w:rPr>
          <w:b/>
          <w:bCs/>
          <w:color w:val="000000"/>
          <w:sz w:val="22"/>
          <w:szCs w:val="22"/>
          <w:lang w:val="pt"/>
        </w:rPr>
        <w:t xml:space="preserve">1) UMA DESCRIÇÃO DA AÇÃO PROPOSTA:  </w:t>
      </w:r>
    </w:p>
    <w:p w14:paraId="2144F788" w14:textId="77777777" w:rsidR="00817F1C" w:rsidRPr="00817F1C" w:rsidRDefault="00817F1C" w:rsidP="00817F1C">
      <w:pPr>
        <w:ind w:right="-14"/>
        <w:rPr>
          <w:color w:val="000000"/>
          <w:sz w:val="10"/>
          <w:szCs w:val="10"/>
          <w:lang w:val="pt-BR"/>
        </w:rPr>
      </w:pPr>
    </w:p>
    <w:p w14:paraId="51C1D3D4" w14:textId="77777777" w:rsidR="00000000" w:rsidRPr="00817F1C" w:rsidRDefault="00000000">
      <w:pPr>
        <w:tabs>
          <w:tab w:val="left" w:pos="-2880"/>
          <w:tab w:val="left" w:pos="-2700"/>
          <w:tab w:val="left" w:pos="-2520"/>
        </w:tabs>
        <w:spacing w:line="240" w:lineRule="atLeast"/>
        <w:ind w:left="360" w:right="-2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 xml:space="preserve">Em _____________________________________, todos os serviços de educação especial, serviços relacionados e ajudas suplementares e serviços especificados no </w:t>
      </w:r>
      <w:r w:rsidRPr="00817F1C">
        <w:rPr>
          <w:color w:val="000000"/>
          <w:sz w:val="22"/>
          <w:szCs w:val="22"/>
          <w:lang w:val="pt-BR"/>
        </w:rPr>
        <w:t>PEI</w:t>
      </w:r>
      <w:r w:rsidRPr="00817F1C">
        <w:rPr>
          <w:color w:val="000000"/>
          <w:sz w:val="22"/>
          <w:szCs w:val="22"/>
          <w:lang w:val="pt"/>
        </w:rPr>
        <w:t xml:space="preserve"> do(a) aluno(a) acima mencionado(a) cessar</w:t>
      </w:r>
      <w:r w:rsidRPr="00817F1C">
        <w:rPr>
          <w:color w:val="000000"/>
          <w:sz w:val="22"/>
          <w:szCs w:val="22"/>
          <w:lang w:val="pt-BR"/>
        </w:rPr>
        <w:t>á</w:t>
      </w:r>
      <w:r w:rsidRPr="00817F1C">
        <w:rPr>
          <w:color w:val="000000"/>
          <w:sz w:val="22"/>
          <w:szCs w:val="22"/>
          <w:lang w:val="pt"/>
        </w:rPr>
        <w:t xml:space="preserve">. </w:t>
      </w:r>
    </w:p>
    <w:p w14:paraId="13E851FF" w14:textId="77777777" w:rsidR="00000000" w:rsidRPr="00817F1C" w:rsidRDefault="00000000">
      <w:pPr>
        <w:spacing w:line="240" w:lineRule="atLeast"/>
        <w:ind w:right="-20"/>
        <w:rPr>
          <w:color w:val="000000"/>
          <w:sz w:val="22"/>
          <w:szCs w:val="22"/>
          <w:lang w:val="pt-BR"/>
        </w:rPr>
      </w:pPr>
    </w:p>
    <w:p w14:paraId="20BA171D" w14:textId="77777777" w:rsidR="00000000" w:rsidRPr="00817F1C" w:rsidRDefault="00000000">
      <w:pPr>
        <w:spacing w:line="240" w:lineRule="atLeast"/>
        <w:ind w:right="-20"/>
        <w:rPr>
          <w:b/>
          <w:color w:val="000000"/>
          <w:sz w:val="22"/>
          <w:szCs w:val="22"/>
          <w:lang w:val="pt-BR"/>
        </w:rPr>
      </w:pPr>
      <w:r w:rsidRPr="00817F1C">
        <w:rPr>
          <w:b/>
          <w:bCs/>
          <w:color w:val="000000"/>
          <w:sz w:val="22"/>
          <w:szCs w:val="22"/>
          <w:lang w:val="pt"/>
        </w:rPr>
        <w:t xml:space="preserve">2) EXPLICAÇÃO DO PORQUÊ A AÇÃO </w:t>
      </w:r>
      <w:r w:rsidRPr="00817F1C">
        <w:rPr>
          <w:b/>
          <w:bCs/>
          <w:color w:val="000000"/>
          <w:sz w:val="22"/>
          <w:szCs w:val="22"/>
          <w:lang w:val="pt-BR"/>
        </w:rPr>
        <w:t>SER</w:t>
      </w:r>
      <w:r w:rsidRPr="00817F1C">
        <w:rPr>
          <w:b/>
          <w:bCs/>
          <w:color w:val="000000"/>
          <w:sz w:val="22"/>
          <w:szCs w:val="22"/>
          <w:lang w:val="pt"/>
        </w:rPr>
        <w:t xml:space="preserve"> PROPOSTA:</w:t>
      </w:r>
    </w:p>
    <w:p w14:paraId="1E1571BA" w14:textId="77777777" w:rsidR="00000000" w:rsidRPr="00817F1C" w:rsidRDefault="00000000" w:rsidP="00817F1C">
      <w:pPr>
        <w:ind w:right="-14"/>
        <w:rPr>
          <w:color w:val="000000"/>
          <w:sz w:val="10"/>
          <w:szCs w:val="10"/>
          <w:lang w:val="pt-BR"/>
        </w:rPr>
      </w:pPr>
    </w:p>
    <w:p w14:paraId="37B8BD45" w14:textId="77777777" w:rsidR="00000000" w:rsidRPr="00817F1C" w:rsidRDefault="00000000">
      <w:pPr>
        <w:spacing w:line="240" w:lineRule="atLeast"/>
        <w:ind w:left="360" w:right="-2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-BR"/>
        </w:rPr>
        <w:t>A autorização</w:t>
      </w:r>
      <w:r w:rsidRPr="00817F1C">
        <w:rPr>
          <w:color w:val="000000"/>
          <w:sz w:val="22"/>
          <w:szCs w:val="22"/>
          <w:lang w:val="pt"/>
        </w:rPr>
        <w:t xml:space="preserve"> para todos os serviços de educação especial, serviços relacionados e ajuda suplementares e serviços foram </w:t>
      </w:r>
      <w:r w:rsidRPr="00817F1C">
        <w:rPr>
          <w:color w:val="000000"/>
          <w:sz w:val="22"/>
          <w:szCs w:val="22"/>
          <w:lang w:val="pt-BR"/>
        </w:rPr>
        <w:t>revogados</w:t>
      </w:r>
      <w:r w:rsidRPr="00817F1C">
        <w:rPr>
          <w:color w:val="000000"/>
          <w:sz w:val="22"/>
          <w:szCs w:val="22"/>
          <w:lang w:val="pt"/>
        </w:rPr>
        <w:t xml:space="preserve">.   </w:t>
      </w:r>
    </w:p>
    <w:p w14:paraId="4541CB98" w14:textId="77777777" w:rsidR="00000000" w:rsidRPr="00817F1C" w:rsidRDefault="00000000">
      <w:pPr>
        <w:spacing w:line="240" w:lineRule="atLeast"/>
        <w:ind w:right="-20"/>
        <w:rPr>
          <w:color w:val="000000"/>
          <w:sz w:val="22"/>
          <w:szCs w:val="22"/>
          <w:lang w:val="pt-BR"/>
        </w:rPr>
      </w:pPr>
    </w:p>
    <w:p w14:paraId="29F7EAEA" w14:textId="77777777" w:rsidR="00000000" w:rsidRPr="00817F1C" w:rsidRDefault="00000000">
      <w:pPr>
        <w:spacing w:line="240" w:lineRule="atLeast"/>
        <w:ind w:right="-20"/>
        <w:rPr>
          <w:b/>
          <w:color w:val="000000"/>
          <w:sz w:val="22"/>
          <w:szCs w:val="22"/>
          <w:lang w:val="pt-BR"/>
        </w:rPr>
      </w:pPr>
      <w:r w:rsidRPr="00817F1C">
        <w:rPr>
          <w:b/>
          <w:bCs/>
          <w:color w:val="000000"/>
          <w:sz w:val="22"/>
          <w:szCs w:val="22"/>
          <w:lang w:val="pt"/>
        </w:rPr>
        <w:t xml:space="preserve">3) OPÇÕES CONSIDERADAS E O </w:t>
      </w:r>
      <w:r w:rsidRPr="00817F1C">
        <w:rPr>
          <w:b/>
          <w:bCs/>
          <w:color w:val="000000"/>
          <w:sz w:val="22"/>
          <w:szCs w:val="22"/>
          <w:lang w:val="pt-BR"/>
        </w:rPr>
        <w:t>MOTIVO</w:t>
      </w:r>
      <w:r w:rsidRPr="00817F1C">
        <w:rPr>
          <w:b/>
          <w:bCs/>
          <w:color w:val="000000"/>
          <w:sz w:val="22"/>
          <w:szCs w:val="22"/>
          <w:lang w:val="pt"/>
        </w:rPr>
        <w:t xml:space="preserve"> </w:t>
      </w:r>
      <w:r w:rsidRPr="00817F1C">
        <w:rPr>
          <w:b/>
          <w:bCs/>
          <w:color w:val="000000"/>
          <w:sz w:val="22"/>
          <w:szCs w:val="22"/>
          <w:lang w:val="pt-BR"/>
        </w:rPr>
        <w:t>D</w:t>
      </w:r>
      <w:r w:rsidRPr="00817F1C">
        <w:rPr>
          <w:b/>
          <w:bCs/>
          <w:color w:val="000000"/>
          <w:sz w:val="22"/>
          <w:szCs w:val="22"/>
          <w:lang w:val="pt"/>
        </w:rPr>
        <w:t xml:space="preserve">AS OPÇÕES </w:t>
      </w:r>
      <w:r w:rsidRPr="00817F1C">
        <w:rPr>
          <w:b/>
          <w:bCs/>
          <w:color w:val="000000"/>
          <w:sz w:val="22"/>
          <w:szCs w:val="22"/>
          <w:lang w:val="pt-BR"/>
        </w:rPr>
        <w:t>SEREM</w:t>
      </w:r>
      <w:r w:rsidRPr="00817F1C">
        <w:rPr>
          <w:b/>
          <w:bCs/>
          <w:color w:val="000000"/>
          <w:sz w:val="22"/>
          <w:szCs w:val="22"/>
          <w:lang w:val="pt"/>
        </w:rPr>
        <w:t xml:space="preserve"> REJEITADAS:</w:t>
      </w:r>
    </w:p>
    <w:p w14:paraId="69CDDB73" w14:textId="77777777" w:rsidR="00817F1C" w:rsidRPr="00817F1C" w:rsidRDefault="00817F1C" w:rsidP="00817F1C">
      <w:pPr>
        <w:ind w:right="-14"/>
        <w:rPr>
          <w:color w:val="000000"/>
          <w:sz w:val="10"/>
          <w:szCs w:val="10"/>
          <w:lang w:val="pt-BR"/>
        </w:rPr>
      </w:pPr>
    </w:p>
    <w:p w14:paraId="28C2DDA1" w14:textId="77777777" w:rsidR="00000000" w:rsidRPr="00817F1C" w:rsidRDefault="00000000">
      <w:pPr>
        <w:spacing w:line="240" w:lineRule="atLeast"/>
        <w:ind w:left="360" w:right="-2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 xml:space="preserve">Nenhuma opção foi considerada. Esta não é uma decisão do grupo do </w:t>
      </w:r>
      <w:r w:rsidRPr="00817F1C">
        <w:rPr>
          <w:color w:val="000000"/>
          <w:sz w:val="22"/>
          <w:szCs w:val="22"/>
          <w:lang w:val="pt-BR"/>
        </w:rPr>
        <w:t>PEI</w:t>
      </w:r>
      <w:r w:rsidRPr="00817F1C">
        <w:rPr>
          <w:color w:val="000000"/>
          <w:sz w:val="22"/>
          <w:szCs w:val="22"/>
          <w:lang w:val="pt"/>
        </w:rPr>
        <w:t xml:space="preserve"> do(a) aluno(a).  Esta é uma ação unilateral do(a) responsável legal por esse(a) aluno(a), como autorizado pelo regulamento de educação especial.</w:t>
      </w:r>
    </w:p>
    <w:p w14:paraId="315A7267" w14:textId="77777777" w:rsidR="00000000" w:rsidRPr="00817F1C" w:rsidRDefault="00000000">
      <w:pPr>
        <w:spacing w:line="240" w:lineRule="atLeast"/>
        <w:ind w:right="-20"/>
        <w:rPr>
          <w:color w:val="000000"/>
          <w:sz w:val="22"/>
          <w:szCs w:val="22"/>
          <w:lang w:val="pt-BR"/>
        </w:rPr>
      </w:pPr>
    </w:p>
    <w:p w14:paraId="75E3A11F" w14:textId="77777777" w:rsidR="00000000" w:rsidRPr="00817F1C" w:rsidRDefault="00000000">
      <w:pPr>
        <w:spacing w:line="240" w:lineRule="atLeast"/>
        <w:ind w:right="-20"/>
        <w:rPr>
          <w:b/>
          <w:color w:val="000000"/>
          <w:sz w:val="22"/>
          <w:szCs w:val="22"/>
          <w:lang w:val="pt-BR"/>
        </w:rPr>
      </w:pPr>
      <w:r w:rsidRPr="00817F1C">
        <w:rPr>
          <w:b/>
          <w:bCs/>
          <w:color w:val="000000"/>
          <w:sz w:val="22"/>
          <w:szCs w:val="22"/>
          <w:lang w:val="pt"/>
        </w:rPr>
        <w:t xml:space="preserve">4) DESCRIÇÃO DOS DADOS USADOS COMO BASE PARA A AÇÃO PROPOSTA. </w:t>
      </w:r>
    </w:p>
    <w:p w14:paraId="38A91BF2" w14:textId="77777777" w:rsidR="00000000" w:rsidRPr="00817F1C" w:rsidRDefault="00000000">
      <w:pPr>
        <w:spacing w:line="240" w:lineRule="atLeast"/>
        <w:ind w:left="360" w:right="-2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>(</w:t>
      </w:r>
      <w:r w:rsidRPr="00817F1C">
        <w:rPr>
          <w:color w:val="000000"/>
          <w:sz w:val="22"/>
          <w:szCs w:val="22"/>
          <w:u w:val="single"/>
          <w:lang w:val="pt"/>
        </w:rPr>
        <w:t>incluindo cada procedimento de avaliação, parecer, registro ou relatório utilizado como base para a ação proposta ou recusada</w:t>
      </w:r>
      <w:r w:rsidRPr="00817F1C">
        <w:rPr>
          <w:color w:val="000000"/>
          <w:sz w:val="22"/>
          <w:szCs w:val="22"/>
          <w:lang w:val="pt"/>
        </w:rPr>
        <w:t>):</w:t>
      </w:r>
    </w:p>
    <w:p w14:paraId="1968B4A7" w14:textId="77777777" w:rsidR="00817F1C" w:rsidRPr="00817F1C" w:rsidRDefault="00817F1C" w:rsidP="00817F1C">
      <w:pPr>
        <w:ind w:right="-14"/>
        <w:rPr>
          <w:color w:val="000000"/>
          <w:sz w:val="10"/>
          <w:szCs w:val="10"/>
          <w:lang w:val="pt-BR"/>
        </w:rPr>
      </w:pPr>
    </w:p>
    <w:p w14:paraId="718D9E48" w14:textId="77777777" w:rsidR="00000000" w:rsidRPr="00817F1C" w:rsidRDefault="00000000">
      <w:pPr>
        <w:spacing w:line="240" w:lineRule="atLeast"/>
        <w:ind w:left="360" w:right="-20"/>
        <w:rPr>
          <w:color w:val="000000"/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>Nenhum dado foi u</w:t>
      </w:r>
      <w:r w:rsidRPr="00817F1C">
        <w:rPr>
          <w:color w:val="000000"/>
          <w:sz w:val="22"/>
          <w:szCs w:val="22"/>
          <w:lang w:val="pt-BR"/>
        </w:rPr>
        <w:t>tilizado</w:t>
      </w:r>
      <w:r w:rsidRPr="00817F1C">
        <w:rPr>
          <w:color w:val="000000"/>
          <w:sz w:val="22"/>
          <w:szCs w:val="22"/>
          <w:lang w:val="pt"/>
        </w:rPr>
        <w:t xml:space="preserve"> como base para a ação proposta.  Esta não é uma decisão do grupo do </w:t>
      </w:r>
      <w:r w:rsidRPr="00817F1C">
        <w:rPr>
          <w:color w:val="000000"/>
          <w:sz w:val="22"/>
          <w:szCs w:val="22"/>
          <w:lang w:val="pt-BR"/>
        </w:rPr>
        <w:t>PEI</w:t>
      </w:r>
      <w:r w:rsidRPr="00817F1C">
        <w:rPr>
          <w:color w:val="000000"/>
          <w:sz w:val="22"/>
          <w:szCs w:val="22"/>
          <w:lang w:val="pt"/>
        </w:rPr>
        <w:t xml:space="preserve"> do(a) aluno(a).  Esta é uma ação unilateral do(a) responsável legal por esse(a) aluno(a), como autorizado pelo regulamento de educação especial.</w:t>
      </w:r>
    </w:p>
    <w:p w14:paraId="10618451" w14:textId="77777777" w:rsidR="00000000" w:rsidRPr="00817F1C" w:rsidRDefault="00000000">
      <w:pPr>
        <w:spacing w:line="240" w:lineRule="atLeast"/>
        <w:ind w:right="-20"/>
        <w:rPr>
          <w:color w:val="000000"/>
          <w:sz w:val="22"/>
          <w:szCs w:val="22"/>
          <w:lang w:val="pt-BR"/>
        </w:rPr>
      </w:pPr>
    </w:p>
    <w:p w14:paraId="081DC86F" w14:textId="77777777" w:rsidR="00000000" w:rsidRPr="00817F1C" w:rsidRDefault="00000000">
      <w:pPr>
        <w:spacing w:line="240" w:lineRule="atLeast"/>
        <w:ind w:right="-20"/>
        <w:rPr>
          <w:b/>
          <w:color w:val="000000"/>
          <w:sz w:val="22"/>
          <w:szCs w:val="22"/>
          <w:lang w:val="pt-BR"/>
        </w:rPr>
      </w:pPr>
      <w:r w:rsidRPr="00817F1C">
        <w:rPr>
          <w:b/>
          <w:bCs/>
          <w:color w:val="000000"/>
          <w:sz w:val="22"/>
          <w:szCs w:val="22"/>
          <w:lang w:val="pt"/>
        </w:rPr>
        <w:t xml:space="preserve">5) OUTROS FATORES RELEVANTES PARA A PROPOSTA (p. ex., LRE, efeitos nocivos): </w:t>
      </w:r>
    </w:p>
    <w:p w14:paraId="60E73765" w14:textId="77777777" w:rsidR="00817F1C" w:rsidRPr="00817F1C" w:rsidRDefault="00817F1C" w:rsidP="00817F1C">
      <w:pPr>
        <w:ind w:right="-14"/>
        <w:rPr>
          <w:color w:val="000000"/>
          <w:sz w:val="10"/>
          <w:szCs w:val="10"/>
          <w:lang w:val="pt-BR"/>
        </w:rPr>
      </w:pPr>
    </w:p>
    <w:p w14:paraId="5AEE231C" w14:textId="311BCFC9" w:rsidR="00000000" w:rsidRPr="00817F1C" w:rsidRDefault="00000000" w:rsidP="00510FBB">
      <w:pPr>
        <w:ind w:left="360"/>
        <w:rPr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 xml:space="preserve">Não existem outros fatores relevantes para a ação proposta.  Esta não é uma decisão do grupo do </w:t>
      </w:r>
      <w:r w:rsidRPr="00817F1C">
        <w:rPr>
          <w:color w:val="000000"/>
          <w:sz w:val="22"/>
          <w:szCs w:val="22"/>
          <w:lang w:val="pt-BR"/>
        </w:rPr>
        <w:t>PEI</w:t>
      </w:r>
      <w:r w:rsidRPr="00817F1C">
        <w:rPr>
          <w:color w:val="000000"/>
          <w:sz w:val="22"/>
          <w:szCs w:val="22"/>
          <w:lang w:val="pt"/>
        </w:rPr>
        <w:t xml:space="preserve"> do(a) aluno(a).  Esta é uma ação unilateral do(a) responsável legal por esse(a) aluno(a), como autorizado pelo regulamento de educação especial.</w:t>
      </w:r>
    </w:p>
    <w:p w14:paraId="7CC5D0F2" w14:textId="37A7BFC0" w:rsidR="00000000" w:rsidRPr="00817F1C" w:rsidRDefault="00817F1C">
      <w:pPr>
        <w:jc w:val="center"/>
        <w:rPr>
          <w:b/>
          <w:sz w:val="24"/>
          <w:szCs w:val="24"/>
          <w:lang w:val="pt-BR"/>
        </w:rPr>
      </w:pPr>
      <w:r w:rsidRPr="00817F1C">
        <w:rPr>
          <w:b/>
          <w:bCs/>
          <w:sz w:val="24"/>
          <w:szCs w:val="24"/>
          <w:lang w:val="pt"/>
        </w:rPr>
        <w:br w:type="page"/>
      </w:r>
      <w:r w:rsidR="00000000" w:rsidRPr="00817F1C">
        <w:rPr>
          <w:b/>
          <w:bCs/>
          <w:sz w:val="24"/>
          <w:szCs w:val="24"/>
          <w:lang w:val="pt"/>
        </w:rPr>
        <w:lastRenderedPageBreak/>
        <w:t>INFORMAÇÕES ADICIONAIS</w:t>
      </w:r>
    </w:p>
    <w:p w14:paraId="4BEDC3B5" w14:textId="77777777" w:rsidR="00000000" w:rsidRPr="00817F1C" w:rsidRDefault="00000000">
      <w:pPr>
        <w:rPr>
          <w:sz w:val="22"/>
          <w:szCs w:val="22"/>
          <w:lang w:val="pt-BR"/>
        </w:rPr>
      </w:pPr>
      <w:r w:rsidRPr="00817F1C">
        <w:rPr>
          <w:sz w:val="22"/>
          <w:szCs w:val="22"/>
          <w:lang w:val="pt"/>
        </w:rPr>
        <w:t>Você pode entrar em contato com os seguintes órgãos para te ajudar a entender as leis federais e estaduais de educação de crianças com excepcionalidades e direitos dos pais (medidas de proteção processual) concedidas por essas leis: Departamento Estadual de Educação do Kansas 800-203-9462; Centro de Direitos de Pessoas com Deficiência do Kansas (DRC) (877) 776-1541; Families Together, Inc. 800-264-6343; e Keys for Networking 785-233-8732.</w:t>
      </w:r>
    </w:p>
    <w:p w14:paraId="0B4FA860" w14:textId="77777777" w:rsidR="00000000" w:rsidRPr="00817F1C" w:rsidRDefault="00000000" w:rsidP="00817F1C">
      <w:pPr>
        <w:rPr>
          <w:lang w:val="pt-BR"/>
        </w:rPr>
      </w:pPr>
    </w:p>
    <w:p w14:paraId="05040F20" w14:textId="77777777" w:rsidR="00000000" w:rsidRPr="00817F1C" w:rsidRDefault="00000000" w:rsidP="00817F1C">
      <w:pPr>
        <w:rPr>
          <w:b/>
          <w:color w:val="000000"/>
          <w:lang w:val="pt-BR"/>
        </w:rPr>
      </w:pPr>
    </w:p>
    <w:p w14:paraId="6FF718F7" w14:textId="06CA1C65" w:rsidR="00817F1C" w:rsidRDefault="00817F1C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180" w:right="160"/>
        <w:jc w:val="center"/>
        <w:rPr>
          <w:b/>
          <w:bCs/>
          <w:color w:val="000000"/>
          <w:sz w:val="22"/>
          <w:szCs w:val="22"/>
          <w:lang w:val="pt"/>
        </w:rPr>
      </w:pPr>
      <w:r w:rsidRPr="00817F1C">
        <w:rPr>
          <w:b/>
          <w:bCs/>
          <w:color w:val="000000"/>
          <w:sz w:val="22"/>
          <w:szCs w:val="22"/>
          <w:lang w:val="pt"/>
        </w:rPr>
        <w:t>GARANTIAS PROCESSUAIS PARA PROTEÇÃO DOS DIREITOS DOS PAIS</w:t>
      </w:r>
    </w:p>
    <w:p w14:paraId="46E7365A" w14:textId="77777777" w:rsidR="00817F1C" w:rsidRPr="00817F1C" w:rsidRDefault="00817F1C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180" w:right="160"/>
        <w:jc w:val="center"/>
        <w:rPr>
          <w:b/>
          <w:bCs/>
          <w:color w:val="000000"/>
          <w:sz w:val="22"/>
          <w:szCs w:val="22"/>
          <w:lang w:val="pt"/>
        </w:rPr>
      </w:pPr>
    </w:p>
    <w:p w14:paraId="07C4F40D" w14:textId="2757D79B" w:rsidR="00000000" w:rsidRPr="00817F1C" w:rsidRDefault="00000000" w:rsidP="00817F1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180" w:right="160"/>
        <w:rPr>
          <w:sz w:val="22"/>
          <w:szCs w:val="22"/>
          <w:lang w:val="pt-BR"/>
        </w:rPr>
      </w:pPr>
      <w:r w:rsidRPr="00817F1C">
        <w:rPr>
          <w:color w:val="000000"/>
          <w:sz w:val="22"/>
          <w:szCs w:val="22"/>
          <w:lang w:val="pt"/>
        </w:rPr>
        <w:t xml:space="preserve">No que diz respeito a educação de crianças com </w:t>
      </w:r>
      <w:r w:rsidRPr="00817F1C">
        <w:rPr>
          <w:color w:val="000000"/>
          <w:sz w:val="22"/>
          <w:szCs w:val="22"/>
          <w:lang w:val="pt-BR"/>
        </w:rPr>
        <w:t xml:space="preserve"> </w:t>
      </w:r>
      <w:r w:rsidRPr="00817F1C">
        <w:rPr>
          <w:color w:val="000000"/>
          <w:sz w:val="22"/>
          <w:szCs w:val="22"/>
          <w:lang w:val="pt"/>
        </w:rPr>
        <w:t xml:space="preserve">necessidades especiais, tanto as leis estaduais e federais oferecem </w:t>
      </w:r>
      <w:r w:rsidRPr="00817F1C">
        <w:rPr>
          <w:color w:val="000000"/>
          <w:sz w:val="22"/>
          <w:szCs w:val="22"/>
          <w:lang w:val="pt-BR"/>
        </w:rPr>
        <w:t xml:space="preserve"> </w:t>
      </w:r>
      <w:r w:rsidRPr="00817F1C">
        <w:rPr>
          <w:color w:val="000000"/>
          <w:sz w:val="22"/>
          <w:szCs w:val="22"/>
          <w:lang w:val="pt"/>
        </w:rPr>
        <w:t xml:space="preserve">muitos direitos aos pais. Receber avisos das ações que a escola pretende dirigir ao seu filho e ser parte da equipe de planejamento educacional do seu filho são exemplos dos direitos que essas leis lhes proporcionam. Essas leis exigem também que a escola siga certos procedimentos para certificar que você tenha conhecimento de seus direitos e tenha a oportunidade de exercer esses direitos. Se você tiver alguma dúvida com </w:t>
      </w:r>
      <w:r w:rsidRPr="00817F1C">
        <w:rPr>
          <w:color w:val="000000"/>
          <w:sz w:val="22"/>
          <w:szCs w:val="22"/>
          <w:lang w:val="pt-BR"/>
        </w:rPr>
        <w:t xml:space="preserve"> </w:t>
      </w:r>
      <w:r w:rsidRPr="00817F1C">
        <w:rPr>
          <w:color w:val="000000"/>
          <w:sz w:val="22"/>
          <w:szCs w:val="22"/>
          <w:lang w:val="pt"/>
        </w:rPr>
        <w:t>relação aos seus direitos ou se deseja receber uma cópia adicional de seus direitos, você pode entrar em contato com o diretor de educação especial da escola ou com a sua cooperativa de educação especial.</w:t>
      </w:r>
    </w:p>
    <w:p w14:paraId="29D35DC2" w14:textId="77777777" w:rsidR="00000000" w:rsidRPr="00817F1C" w:rsidRDefault="00000000">
      <w:pPr>
        <w:rPr>
          <w:sz w:val="22"/>
          <w:szCs w:val="22"/>
          <w:lang w:val="pt-BR"/>
        </w:rPr>
      </w:pPr>
    </w:p>
    <w:p w14:paraId="2CC09672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  <w:lang w:val="pt-BR"/>
        </w:rPr>
      </w:pPr>
    </w:p>
    <w:p w14:paraId="73586B61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  <w:lang w:val="pt-BR"/>
        </w:rPr>
      </w:pPr>
      <w:bookmarkStart w:id="0" w:name="OLE_LINK1"/>
      <w:bookmarkStart w:id="1" w:name="OLE_LINK2"/>
      <w:r w:rsidRPr="00817F1C">
        <w:rPr>
          <w:b/>
          <w:bCs/>
          <w:sz w:val="24"/>
          <w:szCs w:val="24"/>
          <w:lang w:val="pt"/>
        </w:rPr>
        <w:t>ENTREGA</w:t>
      </w:r>
    </w:p>
    <w:p w14:paraId="221C4B85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  <w:lang w:val="pt-BR"/>
        </w:rPr>
      </w:pPr>
    </w:p>
    <w:p w14:paraId="3289FAB8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  <w:lang w:val="pt-BR"/>
        </w:rPr>
      </w:pPr>
      <w:r w:rsidRPr="00817F1C">
        <w:rPr>
          <w:sz w:val="22"/>
          <w:szCs w:val="22"/>
          <w:lang w:val="pt"/>
        </w:rPr>
        <w:t xml:space="preserve">Eu, </w:t>
      </w:r>
      <w:r w:rsidRPr="00817F1C">
        <w:rPr>
          <w:b/>
          <w:sz w:val="22"/>
          <w:szCs w:val="22"/>
          <w:u w:val="single"/>
          <w:lang w:val="pt-BR"/>
        </w:rPr>
        <w:tab/>
      </w:r>
      <w:r w:rsidRPr="00817F1C">
        <w:rPr>
          <w:sz w:val="22"/>
          <w:szCs w:val="22"/>
          <w:lang w:val="pt"/>
        </w:rPr>
        <w:tab/>
        <w:t xml:space="preserve">,  </w:t>
      </w:r>
    </w:p>
    <w:p w14:paraId="726430AB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  <w:lang w:val="pt-BR"/>
        </w:rPr>
      </w:pPr>
    </w:p>
    <w:p w14:paraId="08AC096F" w14:textId="5E1AD871" w:rsidR="00000000" w:rsidRPr="00817F1C" w:rsidRDefault="0051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32"/>
          <w:szCs w:val="32"/>
          <w:lang w:val="pt-BR"/>
        </w:rPr>
      </w:pPr>
      <w:r>
        <w:rPr>
          <w:sz w:val="32"/>
          <w:szCs w:val="32"/>
          <w:lang w:val="pt"/>
        </w:rPr>
        <w:sym w:font="Wingdings" w:char="F0A8"/>
      </w:r>
      <w:r w:rsidR="00000000" w:rsidRPr="00817F1C">
        <w:rPr>
          <w:sz w:val="22"/>
          <w:szCs w:val="22"/>
          <w:lang w:val="pt"/>
        </w:rPr>
        <w:t xml:space="preserve"> </w:t>
      </w:r>
      <w:r w:rsidR="00000000" w:rsidRPr="00817F1C">
        <w:rPr>
          <w:sz w:val="22"/>
          <w:szCs w:val="22"/>
          <w:lang w:val="pt-BR"/>
        </w:rPr>
        <w:t>entreguei</w:t>
      </w:r>
      <w:r w:rsidR="00000000" w:rsidRPr="00817F1C">
        <w:rPr>
          <w:sz w:val="22"/>
          <w:szCs w:val="22"/>
          <w:lang w:val="pt"/>
        </w:rPr>
        <w:t xml:space="preserve"> em mãos,</w:t>
      </w:r>
      <w:r w:rsidR="00000000" w:rsidRPr="00817F1C">
        <w:rPr>
          <w:sz w:val="32"/>
          <w:szCs w:val="32"/>
          <w:lang w:val="pt"/>
        </w:rPr>
        <w:t xml:space="preserve"> </w:t>
      </w:r>
    </w:p>
    <w:p w14:paraId="4AF29DCC" w14:textId="42555AC7" w:rsidR="00000000" w:rsidRPr="00817F1C" w:rsidRDefault="0051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  <w:lang w:val="pt-BR"/>
        </w:rPr>
      </w:pPr>
      <w:r>
        <w:rPr>
          <w:sz w:val="32"/>
          <w:szCs w:val="32"/>
          <w:lang w:val="pt"/>
        </w:rPr>
        <w:sym w:font="Wingdings" w:char="F0A8"/>
      </w:r>
      <w:r w:rsidRPr="00817F1C">
        <w:rPr>
          <w:sz w:val="22"/>
          <w:szCs w:val="22"/>
          <w:lang w:val="pt"/>
        </w:rPr>
        <w:t xml:space="preserve"> </w:t>
      </w:r>
      <w:r w:rsidR="00000000" w:rsidRPr="00817F1C">
        <w:rPr>
          <w:sz w:val="22"/>
          <w:szCs w:val="22"/>
          <w:lang w:val="pt"/>
        </w:rPr>
        <w:t>en</w:t>
      </w:r>
      <w:r w:rsidR="00000000" w:rsidRPr="00817F1C">
        <w:rPr>
          <w:sz w:val="22"/>
          <w:szCs w:val="22"/>
          <w:lang w:val="pt-BR"/>
        </w:rPr>
        <w:t>viei por email</w:t>
      </w:r>
      <w:r w:rsidR="00000000" w:rsidRPr="00817F1C">
        <w:rPr>
          <w:sz w:val="22"/>
          <w:szCs w:val="22"/>
          <w:lang w:val="pt"/>
        </w:rPr>
        <w:t>,</w:t>
      </w:r>
    </w:p>
    <w:p w14:paraId="589C76F8" w14:textId="0FAF5796" w:rsidR="00000000" w:rsidRPr="00817F1C" w:rsidRDefault="0051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  <w:lang w:val="pt-BR"/>
        </w:rPr>
      </w:pPr>
      <w:r>
        <w:rPr>
          <w:sz w:val="32"/>
          <w:szCs w:val="32"/>
          <w:lang w:val="pt"/>
        </w:rPr>
        <w:sym w:font="Wingdings" w:char="F0A8"/>
      </w:r>
      <w:r w:rsidRPr="00817F1C">
        <w:rPr>
          <w:sz w:val="22"/>
          <w:szCs w:val="22"/>
          <w:lang w:val="pt"/>
        </w:rPr>
        <w:t xml:space="preserve"> </w:t>
      </w:r>
      <w:r w:rsidR="00000000" w:rsidRPr="00817F1C">
        <w:rPr>
          <w:sz w:val="22"/>
          <w:szCs w:val="22"/>
          <w:lang w:val="pt"/>
        </w:rPr>
        <w:t>outro _______________________________</w:t>
      </w:r>
    </w:p>
    <w:p w14:paraId="058CFC76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  <w:lang w:val="pt-BR"/>
        </w:rPr>
      </w:pPr>
      <w:r w:rsidRPr="00817F1C">
        <w:rPr>
          <w:sz w:val="22"/>
          <w:szCs w:val="22"/>
          <w:lang w:val="pt"/>
        </w:rPr>
        <w:tab/>
      </w:r>
      <w:r w:rsidRPr="00817F1C">
        <w:rPr>
          <w:sz w:val="18"/>
          <w:szCs w:val="18"/>
          <w:lang w:val="pt"/>
        </w:rPr>
        <w:t>(especifi</w:t>
      </w:r>
      <w:r w:rsidRPr="00817F1C">
        <w:rPr>
          <w:sz w:val="18"/>
          <w:szCs w:val="18"/>
          <w:lang w:val="pt-BR"/>
        </w:rPr>
        <w:t>que</w:t>
      </w:r>
      <w:r w:rsidRPr="00817F1C">
        <w:rPr>
          <w:sz w:val="18"/>
          <w:szCs w:val="18"/>
          <w:lang w:val="pt"/>
        </w:rPr>
        <w:t>)</w:t>
      </w:r>
    </w:p>
    <w:p w14:paraId="0CBDF1B8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  <w:lang w:val="pt-BR"/>
        </w:rPr>
      </w:pPr>
    </w:p>
    <w:p w14:paraId="6DEED1D2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  <w:lang w:val="pt-BR"/>
        </w:rPr>
      </w:pPr>
      <w:r w:rsidRPr="00817F1C">
        <w:rPr>
          <w:sz w:val="22"/>
          <w:szCs w:val="22"/>
          <w:lang w:val="pt"/>
        </w:rPr>
        <w:t xml:space="preserve">esse aviso para </w:t>
      </w:r>
      <w:r w:rsidRPr="00817F1C">
        <w:rPr>
          <w:b/>
          <w:sz w:val="22"/>
          <w:szCs w:val="22"/>
          <w:u w:val="single"/>
          <w:lang w:val="pt-BR"/>
        </w:rPr>
        <w:tab/>
        <w:t xml:space="preserve">   </w:t>
      </w:r>
      <w:r w:rsidRPr="00817F1C">
        <w:rPr>
          <w:sz w:val="22"/>
          <w:szCs w:val="22"/>
          <w:lang w:val="pt"/>
        </w:rPr>
        <w:t>em</w:t>
      </w:r>
      <w:r w:rsidRPr="00817F1C">
        <w:rPr>
          <w:b/>
          <w:sz w:val="22"/>
          <w:szCs w:val="22"/>
          <w:u w:val="single"/>
          <w:lang w:val="pt-BR"/>
        </w:rPr>
        <w:tab/>
      </w:r>
      <w:r w:rsidRPr="00817F1C">
        <w:rPr>
          <w:sz w:val="22"/>
          <w:szCs w:val="22"/>
          <w:lang w:val="pt"/>
        </w:rPr>
        <w:t xml:space="preserve"> </w:t>
      </w:r>
      <w:r w:rsidRPr="00817F1C">
        <w:rPr>
          <w:sz w:val="22"/>
          <w:szCs w:val="22"/>
          <w:lang w:val="pt"/>
        </w:rPr>
        <w:tab/>
        <w:t xml:space="preserve">. </w:t>
      </w:r>
    </w:p>
    <w:p w14:paraId="7DF4450B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22"/>
          <w:szCs w:val="22"/>
          <w:lang w:val="pt-BR"/>
        </w:rPr>
      </w:pPr>
      <w:r w:rsidRPr="00817F1C">
        <w:rPr>
          <w:sz w:val="22"/>
          <w:szCs w:val="22"/>
          <w:lang w:val="pt"/>
        </w:rPr>
        <w:t>(Nome)</w:t>
      </w:r>
      <w:r w:rsidRPr="00817F1C">
        <w:rPr>
          <w:sz w:val="22"/>
          <w:szCs w:val="22"/>
          <w:lang w:val="pt"/>
        </w:rPr>
        <w:tab/>
        <w:t>(Data)</w:t>
      </w:r>
    </w:p>
    <w:p w14:paraId="1F09BC98" w14:textId="77777777" w:rsidR="00000000" w:rsidRPr="00817F1C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  <w:lang w:val="pt-BR"/>
        </w:rPr>
      </w:pPr>
    </w:p>
    <w:bookmarkEnd w:id="0"/>
    <w:bookmarkEnd w:id="1"/>
    <w:p w14:paraId="5394E7F6" w14:textId="77777777" w:rsidR="00821F0A" w:rsidRPr="00817F1C" w:rsidRDefault="00821F0A">
      <w:pPr>
        <w:rPr>
          <w:sz w:val="22"/>
          <w:szCs w:val="22"/>
          <w:lang w:val="pt-BR"/>
        </w:rPr>
      </w:pPr>
    </w:p>
    <w:sectPr w:rsidR="00821F0A" w:rsidRPr="00817F1C">
      <w:footerReference w:type="even" r:id="rId6"/>
      <w:footerReference w:type="default" r:id="rId7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A9A1" w14:textId="77777777" w:rsidR="00821F0A" w:rsidRDefault="00821F0A">
      <w:r>
        <w:separator/>
      </w:r>
    </w:p>
  </w:endnote>
  <w:endnote w:type="continuationSeparator" w:id="0">
    <w:p w14:paraId="5E5E5B5B" w14:textId="77777777" w:rsidR="00821F0A" w:rsidRDefault="0082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1E93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pt"/>
      </w:rPr>
      <w:fldChar w:fldCharType="begin"/>
    </w:r>
    <w:r>
      <w:rPr>
        <w:rStyle w:val="PageNumber"/>
        <w:lang w:val="pt"/>
      </w:rPr>
      <w:instrText xml:space="preserve">PAGE  </w:instrText>
    </w:r>
    <w:r>
      <w:rPr>
        <w:rStyle w:val="PageNumber"/>
        <w:lang w:val="pt"/>
      </w:rPr>
      <w:fldChar w:fldCharType="separate"/>
    </w:r>
    <w:r>
      <w:rPr>
        <w:rStyle w:val="PageNumber"/>
        <w:lang w:val="pt" w:eastAsia="zh-CN"/>
      </w:rPr>
      <w:t>1</w:t>
    </w:r>
    <w:r>
      <w:rPr>
        <w:rStyle w:val="PageNumber"/>
        <w:lang w:val="pt"/>
      </w:rPr>
      <w:fldChar w:fldCharType="end"/>
    </w:r>
  </w:p>
  <w:p w14:paraId="765BA9F1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0760" w14:textId="6A252C06" w:rsidR="00000000" w:rsidRDefault="00000000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lang w:val="pt-BR"/>
      </w:rPr>
    </w:pPr>
    <w:r>
      <w:rPr>
        <w:lang w:val="pt"/>
      </w:rPr>
      <w:t xml:space="preserve">KSDE Formulário </w:t>
    </w:r>
    <w:r>
      <w:rPr>
        <w:lang w:val="pt-BR"/>
      </w:rPr>
      <w:t>de Amostra</w:t>
    </w:r>
    <w:r>
      <w:rPr>
        <w:lang w:val="pt"/>
      </w:rPr>
      <w:t>,</w:t>
    </w:r>
    <w:r>
      <w:rPr>
        <w:lang w:val="pt"/>
      </w:rPr>
      <w:tab/>
      <w:t>[</w:t>
    </w:r>
    <w:r>
      <w:rPr>
        <w:lang w:val="pt"/>
      </w:rPr>
      <w:fldChar w:fldCharType="begin"/>
    </w:r>
    <w:r>
      <w:rPr>
        <w:lang w:val="pt"/>
      </w:rPr>
      <w:instrText xml:space="preserve"> PAGE   \* MERGEFORMAT </w:instrText>
    </w:r>
    <w:r>
      <w:rPr>
        <w:lang w:val="pt"/>
      </w:rPr>
      <w:fldChar w:fldCharType="separate"/>
    </w:r>
    <w:r>
      <w:rPr>
        <w:lang w:val="pt" w:eastAsia="zh-CN"/>
      </w:rPr>
      <w:t>1</w:t>
    </w:r>
    <w:r>
      <w:rPr>
        <w:lang w:val="pt"/>
      </w:rPr>
      <w:fldChar w:fldCharType="end"/>
    </w:r>
    <w:r>
      <w:rPr>
        <w:lang w:val="pt"/>
      </w:rPr>
      <w:t>]</w:t>
    </w:r>
    <w:r>
      <w:rPr>
        <w:lang w:val="pt"/>
      </w:rPr>
      <w:tab/>
    </w:r>
    <w:r w:rsidR="00817F1C" w:rsidRPr="00817F1C">
      <w:rPr>
        <w:lang w:val="pt"/>
      </w:rPr>
      <w:t>Outubro de 2023</w:t>
    </w:r>
  </w:p>
  <w:p w14:paraId="702EF066" w14:textId="77777777" w:rsidR="00000000" w:rsidRDefault="00000000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lang w:val="pt-BR"/>
      </w:rPr>
    </w:pPr>
    <w:r>
      <w:rPr>
        <w:lang w:val="pt"/>
      </w:rPr>
      <w:t xml:space="preserve">Aviso Prévio Por Escrito, </w:t>
    </w:r>
    <w:r>
      <w:rPr>
        <w:lang w:val="pt-BR"/>
      </w:rPr>
      <w:t>Anulação</w:t>
    </w:r>
    <w:r>
      <w:rPr>
        <w:lang w:val="pt"/>
      </w:rPr>
      <w:t xml:space="preserve"> de Todos os Serviços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370D" w14:textId="77777777" w:rsidR="00821F0A" w:rsidRDefault="00821F0A">
      <w:r>
        <w:separator/>
      </w:r>
    </w:p>
  </w:footnote>
  <w:footnote w:type="continuationSeparator" w:id="0">
    <w:p w14:paraId="5CE82C29" w14:textId="77777777" w:rsidR="00821F0A" w:rsidRDefault="0082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23B35"/>
    <w:rsid w:val="00050DC4"/>
    <w:rsid w:val="00054103"/>
    <w:rsid w:val="000C0264"/>
    <w:rsid w:val="000E6AC1"/>
    <w:rsid w:val="00117228"/>
    <w:rsid w:val="00126908"/>
    <w:rsid w:val="00140BC2"/>
    <w:rsid w:val="00144CFC"/>
    <w:rsid w:val="001517CA"/>
    <w:rsid w:val="001A1A78"/>
    <w:rsid w:val="001E47AF"/>
    <w:rsid w:val="002574A5"/>
    <w:rsid w:val="00257A90"/>
    <w:rsid w:val="002620E6"/>
    <w:rsid w:val="002715F1"/>
    <w:rsid w:val="00277348"/>
    <w:rsid w:val="00280DB8"/>
    <w:rsid w:val="00287E84"/>
    <w:rsid w:val="002907B3"/>
    <w:rsid w:val="002D7418"/>
    <w:rsid w:val="00333F64"/>
    <w:rsid w:val="003B2715"/>
    <w:rsid w:val="00411CB7"/>
    <w:rsid w:val="00423DE9"/>
    <w:rsid w:val="00444C9E"/>
    <w:rsid w:val="00451356"/>
    <w:rsid w:val="00485886"/>
    <w:rsid w:val="004C2446"/>
    <w:rsid w:val="004D3FE0"/>
    <w:rsid w:val="0050609D"/>
    <w:rsid w:val="00510FBB"/>
    <w:rsid w:val="00533F2E"/>
    <w:rsid w:val="0056127B"/>
    <w:rsid w:val="00576E9B"/>
    <w:rsid w:val="005A2F35"/>
    <w:rsid w:val="005A5D03"/>
    <w:rsid w:val="005F15BB"/>
    <w:rsid w:val="00611687"/>
    <w:rsid w:val="00667944"/>
    <w:rsid w:val="0068038F"/>
    <w:rsid w:val="006943B9"/>
    <w:rsid w:val="00697EB0"/>
    <w:rsid w:val="00702174"/>
    <w:rsid w:val="00725786"/>
    <w:rsid w:val="00730CBA"/>
    <w:rsid w:val="007B3DCB"/>
    <w:rsid w:val="007B3F0F"/>
    <w:rsid w:val="007C0CC4"/>
    <w:rsid w:val="0080157B"/>
    <w:rsid w:val="00813ACC"/>
    <w:rsid w:val="00817F1C"/>
    <w:rsid w:val="00821F0A"/>
    <w:rsid w:val="00830792"/>
    <w:rsid w:val="008317EE"/>
    <w:rsid w:val="00854BCA"/>
    <w:rsid w:val="008B4AEB"/>
    <w:rsid w:val="008C45FC"/>
    <w:rsid w:val="008E053E"/>
    <w:rsid w:val="008F67C8"/>
    <w:rsid w:val="00926EBE"/>
    <w:rsid w:val="00982616"/>
    <w:rsid w:val="00985675"/>
    <w:rsid w:val="009A0694"/>
    <w:rsid w:val="009E3B5A"/>
    <w:rsid w:val="009F56DB"/>
    <w:rsid w:val="00A13EFE"/>
    <w:rsid w:val="00A32947"/>
    <w:rsid w:val="00A616FB"/>
    <w:rsid w:val="00A62A56"/>
    <w:rsid w:val="00A7044F"/>
    <w:rsid w:val="00A80FB9"/>
    <w:rsid w:val="00A83BAE"/>
    <w:rsid w:val="00AA0F04"/>
    <w:rsid w:val="00AA5E5C"/>
    <w:rsid w:val="00AA6B6F"/>
    <w:rsid w:val="00AC625B"/>
    <w:rsid w:val="00AE26D5"/>
    <w:rsid w:val="00B242CF"/>
    <w:rsid w:val="00B25878"/>
    <w:rsid w:val="00B27BB7"/>
    <w:rsid w:val="00B51C75"/>
    <w:rsid w:val="00B75ACB"/>
    <w:rsid w:val="00B8096E"/>
    <w:rsid w:val="00B96E39"/>
    <w:rsid w:val="00B97E4E"/>
    <w:rsid w:val="00BA72A6"/>
    <w:rsid w:val="00BB6EFE"/>
    <w:rsid w:val="00BB7BDC"/>
    <w:rsid w:val="00BE3B82"/>
    <w:rsid w:val="00BE6384"/>
    <w:rsid w:val="00C92AC7"/>
    <w:rsid w:val="00CD7046"/>
    <w:rsid w:val="00D068CC"/>
    <w:rsid w:val="00D15102"/>
    <w:rsid w:val="00D21686"/>
    <w:rsid w:val="00D31C2E"/>
    <w:rsid w:val="00D42C71"/>
    <w:rsid w:val="00D50541"/>
    <w:rsid w:val="00D76F61"/>
    <w:rsid w:val="00DB2799"/>
    <w:rsid w:val="00E14FC3"/>
    <w:rsid w:val="00E4572E"/>
    <w:rsid w:val="00E5553E"/>
    <w:rsid w:val="00E62C48"/>
    <w:rsid w:val="00E854F7"/>
    <w:rsid w:val="00E855A1"/>
    <w:rsid w:val="00E86EE4"/>
    <w:rsid w:val="00E931E2"/>
    <w:rsid w:val="00EE1896"/>
    <w:rsid w:val="00F04DC0"/>
    <w:rsid w:val="00F05D80"/>
    <w:rsid w:val="00F07BA3"/>
    <w:rsid w:val="00F10DE6"/>
    <w:rsid w:val="00F12D61"/>
    <w:rsid w:val="00F12E17"/>
    <w:rsid w:val="00F33414"/>
    <w:rsid w:val="00F801A6"/>
    <w:rsid w:val="00F84277"/>
    <w:rsid w:val="00F87547"/>
    <w:rsid w:val="00FF127B"/>
    <w:rsid w:val="1BA535D6"/>
    <w:rsid w:val="28C541B9"/>
    <w:rsid w:val="2AA4327A"/>
    <w:rsid w:val="49C642D6"/>
    <w:rsid w:val="53501797"/>
    <w:rsid w:val="6D87653E"/>
    <w:rsid w:val="778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7D7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</w:style>
  <w:style w:type="paragraph" w:styleId="BlockText">
    <w:name w:val="Block Text"/>
    <w:basedOn w:val="Normal"/>
    <w:uiPriority w:val="99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unhideWhenUsed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All Services-Prior Written Notice</vt:lpstr>
    </vt:vector>
  </TitlesOfParts>
  <Manager/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/>
  <cp:keywords/>
  <dc:description/>
  <cp:lastModifiedBy/>
  <cp:revision>1</cp:revision>
  <dcterms:created xsi:type="dcterms:W3CDTF">2023-11-06T18:45:00Z</dcterms:created>
  <dcterms:modified xsi:type="dcterms:W3CDTF">2023-11-06T18:46:00Z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25CF0CCF519C4EF7B2299AC6918BD75F_12</vt:lpwstr>
  </property>
</Properties>
</file>