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926" w:rsidRPr="00467926" w:rsidRDefault="00467926" w:rsidP="00467926">
      <w:pPr>
        <w:autoSpaceDE w:val="0"/>
        <w:autoSpaceDN w:val="0"/>
        <w:adjustRightInd w:val="0"/>
        <w:contextualSpacing w:val="0"/>
        <w:jc w:val="center"/>
        <w:rPr>
          <w:rFonts w:ascii="Calibri" w:eastAsia="Corbel" w:hAnsi="Calibri" w:cs="Calibri"/>
          <w:b/>
          <w:bCs/>
          <w:color w:val="000000"/>
          <w:sz w:val="24"/>
          <w:szCs w:val="14"/>
        </w:rPr>
      </w:pPr>
      <w:r w:rsidRPr="00467926">
        <w:rPr>
          <w:rFonts w:ascii="Calibri" w:eastAsia="Corbel" w:hAnsi="Calibri" w:cs="Calibri"/>
          <w:b/>
          <w:bCs/>
          <w:color w:val="000000"/>
          <w:sz w:val="24"/>
          <w:szCs w:val="14"/>
        </w:rPr>
        <w:t>Intensive Needs Rubric</w:t>
      </w:r>
    </w:p>
    <w:p w:rsidR="00467926" w:rsidRDefault="00467926" w:rsidP="00467926">
      <w:pPr>
        <w:autoSpaceDE w:val="0"/>
        <w:autoSpaceDN w:val="0"/>
        <w:adjustRightInd w:val="0"/>
        <w:contextualSpacing w:val="0"/>
        <w:jc w:val="center"/>
        <w:rPr>
          <w:rFonts w:ascii="Calibri" w:eastAsia="Corbel" w:hAnsi="Calibri" w:cs="Calibri"/>
          <w:b/>
          <w:bCs/>
          <w:color w:val="000000"/>
          <w:szCs w:val="14"/>
        </w:rPr>
      </w:pPr>
    </w:p>
    <w:tbl>
      <w:tblPr>
        <w:tblStyle w:val="TableGrid"/>
        <w:tblW w:w="13860" w:type="dxa"/>
        <w:tblLook w:val="04A0" w:firstRow="1" w:lastRow="0" w:firstColumn="1" w:lastColumn="0" w:noHBand="0" w:noVBand="1"/>
      </w:tblPr>
      <w:tblGrid>
        <w:gridCol w:w="318"/>
        <w:gridCol w:w="2512"/>
        <w:gridCol w:w="2156"/>
        <w:gridCol w:w="446"/>
        <w:gridCol w:w="2962"/>
        <w:gridCol w:w="2581"/>
        <w:gridCol w:w="2885"/>
      </w:tblGrid>
      <w:tr w:rsidR="00467926" w:rsidRPr="00E53553" w:rsidTr="00467926">
        <w:trPr>
          <w:trHeight w:val="629"/>
        </w:trPr>
        <w:tc>
          <w:tcPr>
            <w:tcW w:w="4986" w:type="dxa"/>
            <w:gridSpan w:val="3"/>
          </w:tcPr>
          <w:p w:rsidR="00467926" w:rsidRPr="00E53553" w:rsidRDefault="00467926" w:rsidP="00467926">
            <w:pPr>
              <w:autoSpaceDE w:val="0"/>
              <w:autoSpaceDN w:val="0"/>
              <w:adjustRightInd w:val="0"/>
              <w:contextualSpacing w:val="0"/>
              <w:rPr>
                <w:rFonts w:ascii="Calibri" w:eastAsia="Corbel" w:hAnsi="Calibri" w:cs="Calibri"/>
                <w:bCs/>
                <w:color w:val="000000"/>
                <w:szCs w:val="14"/>
              </w:rPr>
            </w:pPr>
            <w:r w:rsidRPr="00467926">
              <w:rPr>
                <w:rFonts w:ascii="Calibri" w:eastAsia="Corbel" w:hAnsi="Calibri" w:cs="Calibri"/>
                <w:bCs/>
                <w:color w:val="000000"/>
                <w:szCs w:val="14"/>
              </w:rPr>
              <w:t xml:space="preserve">Student Name: </w:t>
            </w:r>
          </w:p>
          <w:p w:rsidR="00467926" w:rsidRPr="00E53553" w:rsidRDefault="00467926" w:rsidP="00467926">
            <w:pPr>
              <w:autoSpaceDE w:val="0"/>
              <w:autoSpaceDN w:val="0"/>
              <w:adjustRightInd w:val="0"/>
              <w:contextualSpacing w:val="0"/>
              <w:rPr>
                <w:rFonts w:ascii="Calibri" w:eastAsia="Corbel" w:hAnsi="Calibri" w:cs="Calibri"/>
                <w:bCs/>
                <w:color w:val="000000"/>
                <w:szCs w:val="14"/>
              </w:rPr>
            </w:pPr>
          </w:p>
        </w:tc>
        <w:tc>
          <w:tcPr>
            <w:tcW w:w="5989" w:type="dxa"/>
            <w:gridSpan w:val="3"/>
          </w:tcPr>
          <w:p w:rsidR="00467926" w:rsidRPr="00E53553" w:rsidRDefault="00467926" w:rsidP="00467926">
            <w:pPr>
              <w:autoSpaceDE w:val="0"/>
              <w:autoSpaceDN w:val="0"/>
              <w:adjustRightInd w:val="0"/>
              <w:contextualSpacing w:val="0"/>
              <w:rPr>
                <w:rFonts w:ascii="Calibri" w:eastAsia="Corbel" w:hAnsi="Calibri" w:cs="Calibri"/>
                <w:bCs/>
                <w:color w:val="000000"/>
                <w:szCs w:val="14"/>
              </w:rPr>
            </w:pPr>
            <w:r w:rsidRPr="00467926">
              <w:rPr>
                <w:rFonts w:ascii="Calibri" w:eastAsia="Corbel" w:hAnsi="Calibri" w:cs="Calibri"/>
                <w:bCs/>
                <w:color w:val="000000"/>
                <w:szCs w:val="14"/>
              </w:rPr>
              <w:t xml:space="preserve">Classroom Teacher:  </w:t>
            </w:r>
          </w:p>
        </w:tc>
        <w:tc>
          <w:tcPr>
            <w:tcW w:w="2885" w:type="dxa"/>
          </w:tcPr>
          <w:p w:rsidR="00467926" w:rsidRPr="00E53553" w:rsidRDefault="00467926" w:rsidP="00467926">
            <w:pPr>
              <w:autoSpaceDE w:val="0"/>
              <w:autoSpaceDN w:val="0"/>
              <w:adjustRightInd w:val="0"/>
              <w:contextualSpacing w:val="0"/>
              <w:rPr>
                <w:rFonts w:ascii="Calibri" w:eastAsia="Corbel" w:hAnsi="Calibri" w:cs="Calibri"/>
                <w:bCs/>
                <w:color w:val="000000"/>
                <w:szCs w:val="14"/>
              </w:rPr>
            </w:pPr>
            <w:r w:rsidRPr="00467926">
              <w:rPr>
                <w:rFonts w:ascii="Calibri" w:eastAsia="Corbel" w:hAnsi="Calibri" w:cs="Calibri"/>
                <w:bCs/>
                <w:color w:val="000000"/>
                <w:szCs w:val="14"/>
              </w:rPr>
              <w:t>Date:</w:t>
            </w:r>
          </w:p>
        </w:tc>
      </w:tr>
      <w:tr w:rsidR="00467926" w:rsidRPr="00E53553" w:rsidTr="00E53553">
        <w:trPr>
          <w:trHeight w:val="791"/>
        </w:trPr>
        <w:tc>
          <w:tcPr>
            <w:tcW w:w="4986" w:type="dxa"/>
            <w:gridSpan w:val="3"/>
            <w:tcBorders>
              <w:bottom w:val="single" w:sz="4" w:space="0" w:color="auto"/>
            </w:tcBorders>
          </w:tcPr>
          <w:p w:rsidR="00467926" w:rsidRPr="00E53553" w:rsidRDefault="00467926" w:rsidP="00467926">
            <w:pPr>
              <w:autoSpaceDE w:val="0"/>
              <w:autoSpaceDN w:val="0"/>
              <w:adjustRightInd w:val="0"/>
              <w:contextualSpacing w:val="0"/>
              <w:rPr>
                <w:rFonts w:ascii="Calibri" w:eastAsia="Corbel" w:hAnsi="Calibri" w:cs="Calibri"/>
                <w:bCs/>
                <w:color w:val="000000"/>
                <w:szCs w:val="14"/>
              </w:rPr>
            </w:pPr>
            <w:r w:rsidRPr="00467926">
              <w:rPr>
                <w:rFonts w:ascii="Calibri" w:eastAsia="Corbel" w:hAnsi="Calibri" w:cs="Calibri"/>
                <w:bCs/>
                <w:color w:val="000000"/>
                <w:szCs w:val="14"/>
              </w:rPr>
              <w:t>Grade:</w:t>
            </w:r>
          </w:p>
          <w:p w:rsidR="00467926" w:rsidRPr="00E53553" w:rsidRDefault="00467926" w:rsidP="00467926">
            <w:pPr>
              <w:autoSpaceDE w:val="0"/>
              <w:autoSpaceDN w:val="0"/>
              <w:adjustRightInd w:val="0"/>
              <w:contextualSpacing w:val="0"/>
              <w:rPr>
                <w:rFonts w:ascii="Calibri" w:eastAsia="Corbel" w:hAnsi="Calibri" w:cs="Calibri"/>
                <w:bCs/>
                <w:color w:val="000000"/>
                <w:szCs w:val="14"/>
              </w:rPr>
            </w:pPr>
          </w:p>
          <w:p w:rsidR="00467926" w:rsidRPr="00E53553" w:rsidRDefault="00467926" w:rsidP="00467926">
            <w:pPr>
              <w:autoSpaceDE w:val="0"/>
              <w:autoSpaceDN w:val="0"/>
              <w:adjustRightInd w:val="0"/>
              <w:contextualSpacing w:val="0"/>
              <w:rPr>
                <w:rFonts w:ascii="Calibri" w:eastAsia="Corbel" w:hAnsi="Calibri" w:cs="Calibri"/>
                <w:bCs/>
                <w:color w:val="000000"/>
                <w:szCs w:val="14"/>
              </w:rPr>
            </w:pPr>
            <w:r w:rsidRPr="00467926">
              <w:rPr>
                <w:rFonts w:ascii="Calibri" w:eastAsia="Corbel" w:hAnsi="Calibri" w:cs="Calibri"/>
                <w:bCs/>
                <w:color w:val="000000"/>
                <w:szCs w:val="14"/>
              </w:rPr>
              <w:t xml:space="preserve">Building: </w:t>
            </w:r>
          </w:p>
        </w:tc>
        <w:tc>
          <w:tcPr>
            <w:tcW w:w="5989" w:type="dxa"/>
            <w:gridSpan w:val="3"/>
            <w:tcBorders>
              <w:bottom w:val="single" w:sz="4" w:space="0" w:color="auto"/>
            </w:tcBorders>
          </w:tcPr>
          <w:p w:rsidR="00467926" w:rsidRPr="00E53553" w:rsidRDefault="00467926" w:rsidP="00467926">
            <w:pPr>
              <w:autoSpaceDE w:val="0"/>
              <w:autoSpaceDN w:val="0"/>
              <w:adjustRightInd w:val="0"/>
              <w:contextualSpacing w:val="0"/>
              <w:rPr>
                <w:rFonts w:ascii="Calibri" w:eastAsia="Corbel" w:hAnsi="Calibri" w:cs="Calibri"/>
                <w:bCs/>
                <w:color w:val="000000"/>
                <w:szCs w:val="14"/>
              </w:rPr>
            </w:pPr>
            <w:r w:rsidRPr="00467926">
              <w:rPr>
                <w:rFonts w:ascii="Calibri" w:eastAsia="Corbel" w:hAnsi="Calibri" w:cs="Calibri"/>
                <w:bCs/>
                <w:color w:val="000000"/>
                <w:szCs w:val="14"/>
              </w:rPr>
              <w:t>Special Services Teacher:</w:t>
            </w:r>
          </w:p>
        </w:tc>
        <w:tc>
          <w:tcPr>
            <w:tcW w:w="2885" w:type="dxa"/>
            <w:tcBorders>
              <w:bottom w:val="single" w:sz="4" w:space="0" w:color="auto"/>
            </w:tcBorders>
          </w:tcPr>
          <w:p w:rsidR="00467926" w:rsidRPr="00E53553" w:rsidRDefault="00467926" w:rsidP="00E979B0">
            <w:pPr>
              <w:autoSpaceDE w:val="0"/>
              <w:autoSpaceDN w:val="0"/>
              <w:adjustRightInd w:val="0"/>
              <w:contextualSpacing w:val="0"/>
              <w:jc w:val="center"/>
              <w:rPr>
                <w:rFonts w:ascii="Calibri" w:eastAsia="Corbel" w:hAnsi="Calibri" w:cs="Calibri"/>
                <w:bCs/>
                <w:color w:val="000000"/>
                <w:szCs w:val="14"/>
              </w:rPr>
            </w:pPr>
          </w:p>
        </w:tc>
      </w:tr>
      <w:tr w:rsidR="00467926" w:rsidRPr="00E53553" w:rsidTr="00E53553">
        <w:trPr>
          <w:trHeight w:val="719"/>
        </w:trPr>
        <w:tc>
          <w:tcPr>
            <w:tcW w:w="13860" w:type="dxa"/>
            <w:gridSpan w:val="7"/>
            <w:tcBorders>
              <w:left w:val="nil"/>
              <w:bottom w:val="single" w:sz="4" w:space="0" w:color="auto"/>
              <w:right w:val="nil"/>
            </w:tcBorders>
          </w:tcPr>
          <w:p w:rsidR="00E53553" w:rsidRPr="00E53553" w:rsidRDefault="00E53553" w:rsidP="00E979B0">
            <w:pPr>
              <w:autoSpaceDE w:val="0"/>
              <w:autoSpaceDN w:val="0"/>
              <w:adjustRightInd w:val="0"/>
              <w:contextualSpacing w:val="0"/>
              <w:jc w:val="center"/>
              <w:rPr>
                <w:rFonts w:ascii="Calibri" w:eastAsia="Corbel" w:hAnsi="Calibri" w:cs="Calibri"/>
                <w:bCs/>
                <w:i/>
                <w:color w:val="000000"/>
                <w:sz w:val="8"/>
                <w:szCs w:val="14"/>
              </w:rPr>
            </w:pPr>
          </w:p>
          <w:p w:rsidR="00467926" w:rsidRPr="00E53553" w:rsidRDefault="00467926" w:rsidP="00E979B0">
            <w:pPr>
              <w:autoSpaceDE w:val="0"/>
              <w:autoSpaceDN w:val="0"/>
              <w:adjustRightInd w:val="0"/>
              <w:contextualSpacing w:val="0"/>
              <w:jc w:val="center"/>
              <w:rPr>
                <w:rFonts w:ascii="Calibri" w:eastAsia="Corbel" w:hAnsi="Calibri" w:cs="Calibri"/>
                <w:bCs/>
                <w:i/>
                <w:color w:val="000000"/>
                <w:szCs w:val="14"/>
              </w:rPr>
            </w:pPr>
            <w:r w:rsidRPr="00467926">
              <w:rPr>
                <w:rFonts w:ascii="Calibri" w:eastAsia="Corbel" w:hAnsi="Calibri" w:cs="Calibri"/>
                <w:bCs/>
                <w:i/>
                <w:color w:val="000000"/>
                <w:szCs w:val="14"/>
              </w:rPr>
              <w:t>Suggested Directions:  Review the rubric, one area at a time, underlining the needs/descriptions that directly apply to the student for that column.  You may write in needs that are missing. Analyzing the underlined needs, identify/check the box that applies most to the student. Repeat for all areas.</w:t>
            </w:r>
          </w:p>
        </w:tc>
      </w:tr>
      <w:tr w:rsidR="00467926" w:rsidRPr="00467926" w:rsidTr="00E53553">
        <w:trPr>
          <w:trHeight w:val="374"/>
        </w:trPr>
        <w:tc>
          <w:tcPr>
            <w:tcW w:w="318" w:type="dxa"/>
            <w:tcBorders>
              <w:top w:val="single" w:sz="4" w:space="0" w:color="auto"/>
            </w:tcBorders>
            <w:shd w:val="clear" w:color="auto" w:fill="D9D9D9" w:themeFill="background1" w:themeFillShade="D9"/>
          </w:tcPr>
          <w:p w:rsidR="00467926" w:rsidRPr="00467926" w:rsidRDefault="00467926" w:rsidP="00E53553">
            <w:pPr>
              <w:autoSpaceDE w:val="0"/>
              <w:autoSpaceDN w:val="0"/>
              <w:adjustRightInd w:val="0"/>
              <w:contextualSpacing w:val="0"/>
              <w:jc w:val="center"/>
              <w:rPr>
                <w:rFonts w:ascii="Calibri" w:eastAsia="Corbel" w:hAnsi="Calibri" w:cs="Calibri"/>
                <w:b/>
                <w:bCs/>
                <w:color w:val="000000"/>
                <w:szCs w:val="14"/>
              </w:rPr>
            </w:pPr>
          </w:p>
        </w:tc>
        <w:tc>
          <w:tcPr>
            <w:tcW w:w="2512" w:type="dxa"/>
            <w:tcBorders>
              <w:top w:val="single" w:sz="4" w:space="0" w:color="auto"/>
            </w:tcBorders>
            <w:shd w:val="clear" w:color="auto" w:fill="D9D9D9" w:themeFill="background1" w:themeFillShade="D9"/>
          </w:tcPr>
          <w:p w:rsidR="00467926" w:rsidRPr="00467926" w:rsidRDefault="00467926" w:rsidP="00E53553">
            <w:pPr>
              <w:autoSpaceDE w:val="0"/>
              <w:autoSpaceDN w:val="0"/>
              <w:adjustRightInd w:val="0"/>
              <w:contextualSpacing w:val="0"/>
              <w:jc w:val="center"/>
              <w:rPr>
                <w:rFonts w:ascii="Calibri" w:eastAsia="Corbel" w:hAnsi="Calibri" w:cs="Calibri"/>
                <w:b/>
                <w:color w:val="000000"/>
                <w:szCs w:val="14"/>
              </w:rPr>
            </w:pPr>
            <w:r w:rsidRPr="00467926">
              <w:rPr>
                <w:rFonts w:ascii="Calibri" w:eastAsia="Corbel" w:hAnsi="Calibri" w:cs="Calibri"/>
                <w:b/>
                <w:color w:val="000000"/>
                <w:szCs w:val="14"/>
              </w:rPr>
              <w:t>Health/Personal Care</w:t>
            </w:r>
          </w:p>
        </w:tc>
        <w:tc>
          <w:tcPr>
            <w:tcW w:w="2602" w:type="dxa"/>
            <w:gridSpan w:val="2"/>
            <w:tcBorders>
              <w:top w:val="single" w:sz="4" w:space="0" w:color="auto"/>
            </w:tcBorders>
            <w:shd w:val="clear" w:color="auto" w:fill="D9D9D9" w:themeFill="background1" w:themeFillShade="D9"/>
          </w:tcPr>
          <w:p w:rsidR="00467926" w:rsidRPr="00467926" w:rsidRDefault="00467926" w:rsidP="00E53553">
            <w:pPr>
              <w:autoSpaceDE w:val="0"/>
              <w:autoSpaceDN w:val="0"/>
              <w:adjustRightInd w:val="0"/>
              <w:contextualSpacing w:val="0"/>
              <w:jc w:val="center"/>
              <w:rPr>
                <w:rFonts w:ascii="Calibri" w:eastAsia="Corbel" w:hAnsi="Calibri" w:cs="Calibri"/>
                <w:b/>
                <w:color w:val="000000"/>
                <w:szCs w:val="14"/>
              </w:rPr>
            </w:pPr>
            <w:r w:rsidRPr="00467926">
              <w:rPr>
                <w:rFonts w:ascii="Calibri" w:eastAsia="Corbel" w:hAnsi="Calibri" w:cs="Calibri"/>
                <w:b/>
                <w:color w:val="000000"/>
                <w:szCs w:val="14"/>
              </w:rPr>
              <w:t>Behavior</w:t>
            </w:r>
          </w:p>
        </w:tc>
        <w:tc>
          <w:tcPr>
            <w:tcW w:w="2962" w:type="dxa"/>
            <w:tcBorders>
              <w:top w:val="single" w:sz="4" w:space="0" w:color="auto"/>
            </w:tcBorders>
            <w:shd w:val="clear" w:color="auto" w:fill="D9D9D9" w:themeFill="background1" w:themeFillShade="D9"/>
          </w:tcPr>
          <w:p w:rsidR="00467926" w:rsidRPr="00467926" w:rsidRDefault="00467926" w:rsidP="00E53553">
            <w:pPr>
              <w:autoSpaceDE w:val="0"/>
              <w:autoSpaceDN w:val="0"/>
              <w:adjustRightInd w:val="0"/>
              <w:contextualSpacing w:val="0"/>
              <w:jc w:val="center"/>
              <w:rPr>
                <w:rFonts w:ascii="Calibri" w:eastAsia="Corbel" w:hAnsi="Calibri" w:cs="Calibri"/>
                <w:b/>
                <w:color w:val="000000"/>
                <w:szCs w:val="14"/>
              </w:rPr>
            </w:pPr>
            <w:r w:rsidRPr="00467926">
              <w:rPr>
                <w:rFonts w:ascii="Calibri" w:eastAsia="Corbel" w:hAnsi="Calibri" w:cs="Calibri"/>
                <w:b/>
                <w:color w:val="000000"/>
                <w:szCs w:val="14"/>
              </w:rPr>
              <w:t>Instruction</w:t>
            </w:r>
          </w:p>
        </w:tc>
        <w:tc>
          <w:tcPr>
            <w:tcW w:w="5466" w:type="dxa"/>
            <w:gridSpan w:val="2"/>
            <w:tcBorders>
              <w:top w:val="single" w:sz="4" w:space="0" w:color="auto"/>
            </w:tcBorders>
            <w:shd w:val="clear" w:color="auto" w:fill="D9D9D9" w:themeFill="background1" w:themeFillShade="D9"/>
          </w:tcPr>
          <w:p w:rsidR="00467926" w:rsidRPr="00467926" w:rsidRDefault="00467926" w:rsidP="00E53553">
            <w:pPr>
              <w:autoSpaceDE w:val="0"/>
              <w:autoSpaceDN w:val="0"/>
              <w:adjustRightInd w:val="0"/>
              <w:contextualSpacing w:val="0"/>
              <w:jc w:val="center"/>
              <w:rPr>
                <w:rFonts w:ascii="Calibri" w:eastAsia="Corbel" w:hAnsi="Calibri" w:cs="Calibri"/>
                <w:b/>
                <w:color w:val="000000"/>
                <w:szCs w:val="14"/>
              </w:rPr>
            </w:pPr>
            <w:r w:rsidRPr="00467926">
              <w:rPr>
                <w:rFonts w:ascii="Calibri" w:eastAsia="Corbel" w:hAnsi="Calibri" w:cs="Calibri"/>
                <w:b/>
                <w:color w:val="000000"/>
                <w:szCs w:val="14"/>
              </w:rPr>
              <w:t>Inclusion</w:t>
            </w:r>
          </w:p>
        </w:tc>
      </w:tr>
      <w:tr w:rsidR="00467926" w:rsidRPr="00467926" w:rsidTr="00467926">
        <w:trPr>
          <w:trHeight w:val="374"/>
        </w:trPr>
        <w:tc>
          <w:tcPr>
            <w:tcW w:w="318" w:type="dxa"/>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bCs/>
                <w:color w:val="000000"/>
                <w:szCs w:val="14"/>
              </w:rPr>
              <w:t xml:space="preserve">0 </w:t>
            </w:r>
          </w:p>
        </w:tc>
        <w:tc>
          <w:tcPr>
            <w:tcW w:w="2512" w:type="dxa"/>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 xml:space="preserve">General good health. No specialized health care, or procedure, or medications taken. Independently maintains all “age appropriate” personal care. □ </w:t>
            </w:r>
          </w:p>
        </w:tc>
        <w:tc>
          <w:tcPr>
            <w:tcW w:w="2602" w:type="dxa"/>
            <w:gridSpan w:val="2"/>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 xml:space="preserve">Follows adult directions without frequent prompts or class supervision. Handles change and redirection. Usually gets along with peers and adults. Seeks out friends. □ </w:t>
            </w:r>
          </w:p>
        </w:tc>
        <w:tc>
          <w:tcPr>
            <w:tcW w:w="2962" w:type="dxa"/>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 xml:space="preserve">Participates fully in whole class instruction. Stays on task during typical instruction activity. Follows directions with few to no additional prompts. □ </w:t>
            </w:r>
          </w:p>
        </w:tc>
        <w:tc>
          <w:tcPr>
            <w:tcW w:w="5466" w:type="dxa"/>
            <w:gridSpan w:val="2"/>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 xml:space="preserve">Participates in some core curriculum within general education class and requires few modifications. Can find classroom. Usually socializes well with peers. □ </w:t>
            </w:r>
          </w:p>
        </w:tc>
      </w:tr>
      <w:tr w:rsidR="00467926" w:rsidRPr="00467926" w:rsidTr="00467926">
        <w:trPr>
          <w:trHeight w:val="126"/>
        </w:trPr>
        <w:tc>
          <w:tcPr>
            <w:tcW w:w="318" w:type="dxa"/>
          </w:tcPr>
          <w:p w:rsidR="00467926" w:rsidRPr="00467926" w:rsidRDefault="00467926" w:rsidP="00467926">
            <w:pPr>
              <w:autoSpaceDE w:val="0"/>
              <w:autoSpaceDN w:val="0"/>
              <w:adjustRightInd w:val="0"/>
              <w:contextualSpacing w:val="0"/>
              <w:rPr>
                <w:rFonts w:ascii="Calibri" w:eastAsia="Corbel" w:hAnsi="Calibri" w:cs="Calibri"/>
                <w:bCs/>
                <w:color w:val="000000"/>
                <w:sz w:val="10"/>
                <w:szCs w:val="14"/>
              </w:rPr>
            </w:pPr>
          </w:p>
        </w:tc>
        <w:tc>
          <w:tcPr>
            <w:tcW w:w="2512" w:type="dxa"/>
          </w:tcPr>
          <w:p w:rsidR="00467926" w:rsidRPr="00467926" w:rsidRDefault="00467926" w:rsidP="00467926">
            <w:pPr>
              <w:autoSpaceDE w:val="0"/>
              <w:autoSpaceDN w:val="0"/>
              <w:adjustRightInd w:val="0"/>
              <w:contextualSpacing w:val="0"/>
              <w:rPr>
                <w:rFonts w:ascii="Calibri" w:eastAsia="Corbel" w:hAnsi="Calibri" w:cs="Calibri"/>
                <w:color w:val="000000"/>
                <w:sz w:val="10"/>
                <w:szCs w:val="14"/>
              </w:rPr>
            </w:pPr>
          </w:p>
        </w:tc>
        <w:tc>
          <w:tcPr>
            <w:tcW w:w="2602" w:type="dxa"/>
            <w:gridSpan w:val="2"/>
          </w:tcPr>
          <w:p w:rsidR="00467926" w:rsidRPr="00467926" w:rsidRDefault="00467926" w:rsidP="00467926">
            <w:pPr>
              <w:autoSpaceDE w:val="0"/>
              <w:autoSpaceDN w:val="0"/>
              <w:adjustRightInd w:val="0"/>
              <w:contextualSpacing w:val="0"/>
              <w:rPr>
                <w:rFonts w:ascii="Calibri" w:eastAsia="Corbel" w:hAnsi="Calibri" w:cs="Calibri"/>
                <w:color w:val="000000"/>
                <w:sz w:val="10"/>
                <w:szCs w:val="14"/>
              </w:rPr>
            </w:pPr>
          </w:p>
        </w:tc>
        <w:tc>
          <w:tcPr>
            <w:tcW w:w="2962" w:type="dxa"/>
          </w:tcPr>
          <w:p w:rsidR="00467926" w:rsidRPr="00467926" w:rsidRDefault="00467926" w:rsidP="00467926">
            <w:pPr>
              <w:autoSpaceDE w:val="0"/>
              <w:autoSpaceDN w:val="0"/>
              <w:adjustRightInd w:val="0"/>
              <w:contextualSpacing w:val="0"/>
              <w:rPr>
                <w:rFonts w:ascii="Calibri" w:eastAsia="Corbel" w:hAnsi="Calibri" w:cs="Calibri"/>
                <w:color w:val="000000"/>
                <w:sz w:val="10"/>
                <w:szCs w:val="14"/>
              </w:rPr>
            </w:pPr>
          </w:p>
        </w:tc>
        <w:tc>
          <w:tcPr>
            <w:tcW w:w="5466" w:type="dxa"/>
            <w:gridSpan w:val="2"/>
          </w:tcPr>
          <w:p w:rsidR="00467926" w:rsidRPr="00467926" w:rsidRDefault="00467926" w:rsidP="00467926">
            <w:pPr>
              <w:autoSpaceDE w:val="0"/>
              <w:autoSpaceDN w:val="0"/>
              <w:adjustRightInd w:val="0"/>
              <w:contextualSpacing w:val="0"/>
              <w:rPr>
                <w:rFonts w:ascii="Calibri" w:eastAsia="Corbel" w:hAnsi="Calibri" w:cs="Calibri"/>
                <w:color w:val="000000"/>
                <w:sz w:val="10"/>
                <w:szCs w:val="14"/>
              </w:rPr>
            </w:pPr>
          </w:p>
        </w:tc>
      </w:tr>
      <w:tr w:rsidR="00467926" w:rsidRPr="00467926" w:rsidTr="00467926">
        <w:trPr>
          <w:trHeight w:val="568"/>
        </w:trPr>
        <w:tc>
          <w:tcPr>
            <w:tcW w:w="318" w:type="dxa"/>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bCs/>
                <w:color w:val="000000"/>
                <w:szCs w:val="14"/>
              </w:rPr>
              <w:t xml:space="preserve">1 </w:t>
            </w:r>
          </w:p>
        </w:tc>
        <w:tc>
          <w:tcPr>
            <w:tcW w:w="2512" w:type="dxa"/>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 xml:space="preserve">Mild or occasional health concerns. Allergies or other chronic health conditions. No specialized health care procedures. Medication administration takes less than 10 minutes time. Needs reminders to complete “age appropriate” personal care activities. □ </w:t>
            </w:r>
          </w:p>
        </w:tc>
        <w:tc>
          <w:tcPr>
            <w:tcW w:w="2602" w:type="dxa"/>
            <w:gridSpan w:val="2"/>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 xml:space="preserve">Follows adult direction but occasionally requires additional encouragement and prompts. Occasional difficulty with peers or adults. Does not always seek out friends but plays if invited. □ </w:t>
            </w:r>
          </w:p>
        </w:tc>
        <w:tc>
          <w:tcPr>
            <w:tcW w:w="2962" w:type="dxa"/>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 xml:space="preserve">Participates in groups at instructional level but may require additional prompts, cues, or reinforcement. Requires reminders to stay on task, follow directions, and to remain engaged in learning. □ </w:t>
            </w:r>
          </w:p>
        </w:tc>
        <w:tc>
          <w:tcPr>
            <w:tcW w:w="5466" w:type="dxa"/>
            <w:gridSpan w:val="2"/>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 xml:space="preserve">Participates with modifications and accommodations. Needs occasional reminders of room and schedule. Requires some additional support to finish work and be responsible. Needs some social cueing to interact with peer appropriately. □ </w:t>
            </w:r>
          </w:p>
        </w:tc>
      </w:tr>
      <w:tr w:rsidR="00467926" w:rsidRPr="00467926" w:rsidTr="00467926">
        <w:trPr>
          <w:trHeight w:val="189"/>
        </w:trPr>
        <w:tc>
          <w:tcPr>
            <w:tcW w:w="318" w:type="dxa"/>
          </w:tcPr>
          <w:p w:rsidR="00467926" w:rsidRPr="00467926" w:rsidRDefault="00467926" w:rsidP="00467926">
            <w:pPr>
              <w:autoSpaceDE w:val="0"/>
              <w:autoSpaceDN w:val="0"/>
              <w:adjustRightInd w:val="0"/>
              <w:contextualSpacing w:val="0"/>
              <w:rPr>
                <w:rFonts w:ascii="Calibri" w:eastAsia="Corbel" w:hAnsi="Calibri" w:cs="Calibri"/>
                <w:bCs/>
                <w:color w:val="000000"/>
                <w:sz w:val="10"/>
                <w:szCs w:val="14"/>
              </w:rPr>
            </w:pPr>
          </w:p>
        </w:tc>
        <w:tc>
          <w:tcPr>
            <w:tcW w:w="2512" w:type="dxa"/>
          </w:tcPr>
          <w:p w:rsidR="00467926" w:rsidRPr="00467926" w:rsidRDefault="00467926" w:rsidP="00467926">
            <w:pPr>
              <w:autoSpaceDE w:val="0"/>
              <w:autoSpaceDN w:val="0"/>
              <w:adjustRightInd w:val="0"/>
              <w:contextualSpacing w:val="0"/>
              <w:rPr>
                <w:rFonts w:ascii="Calibri" w:eastAsia="Corbel" w:hAnsi="Calibri" w:cs="Calibri"/>
                <w:color w:val="000000"/>
                <w:sz w:val="10"/>
                <w:szCs w:val="14"/>
              </w:rPr>
            </w:pPr>
          </w:p>
        </w:tc>
        <w:tc>
          <w:tcPr>
            <w:tcW w:w="2602" w:type="dxa"/>
            <w:gridSpan w:val="2"/>
          </w:tcPr>
          <w:p w:rsidR="00467926" w:rsidRPr="00467926" w:rsidRDefault="00467926" w:rsidP="00467926">
            <w:pPr>
              <w:autoSpaceDE w:val="0"/>
              <w:autoSpaceDN w:val="0"/>
              <w:adjustRightInd w:val="0"/>
              <w:contextualSpacing w:val="0"/>
              <w:rPr>
                <w:rFonts w:ascii="Calibri" w:eastAsia="Corbel" w:hAnsi="Calibri" w:cs="Calibri"/>
                <w:color w:val="000000"/>
                <w:sz w:val="10"/>
                <w:szCs w:val="14"/>
              </w:rPr>
            </w:pPr>
          </w:p>
        </w:tc>
        <w:tc>
          <w:tcPr>
            <w:tcW w:w="2962" w:type="dxa"/>
          </w:tcPr>
          <w:p w:rsidR="00467926" w:rsidRPr="00467926" w:rsidRDefault="00467926" w:rsidP="00467926">
            <w:pPr>
              <w:autoSpaceDE w:val="0"/>
              <w:autoSpaceDN w:val="0"/>
              <w:adjustRightInd w:val="0"/>
              <w:contextualSpacing w:val="0"/>
              <w:rPr>
                <w:rFonts w:ascii="Calibri" w:eastAsia="Corbel" w:hAnsi="Calibri" w:cs="Calibri"/>
                <w:color w:val="000000"/>
                <w:sz w:val="10"/>
                <w:szCs w:val="14"/>
              </w:rPr>
            </w:pPr>
          </w:p>
        </w:tc>
        <w:tc>
          <w:tcPr>
            <w:tcW w:w="5466" w:type="dxa"/>
            <w:gridSpan w:val="2"/>
          </w:tcPr>
          <w:p w:rsidR="00467926" w:rsidRPr="00467926" w:rsidRDefault="00467926" w:rsidP="00467926">
            <w:pPr>
              <w:autoSpaceDE w:val="0"/>
              <w:autoSpaceDN w:val="0"/>
              <w:adjustRightInd w:val="0"/>
              <w:contextualSpacing w:val="0"/>
              <w:rPr>
                <w:rFonts w:ascii="Calibri" w:eastAsia="Corbel" w:hAnsi="Calibri" w:cs="Calibri"/>
                <w:color w:val="000000"/>
                <w:sz w:val="10"/>
                <w:szCs w:val="14"/>
              </w:rPr>
            </w:pPr>
          </w:p>
        </w:tc>
      </w:tr>
      <w:tr w:rsidR="00467926" w:rsidRPr="00467926" w:rsidTr="00467926">
        <w:trPr>
          <w:trHeight w:val="665"/>
        </w:trPr>
        <w:tc>
          <w:tcPr>
            <w:tcW w:w="318" w:type="dxa"/>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bCs/>
                <w:color w:val="000000"/>
                <w:szCs w:val="14"/>
              </w:rPr>
              <w:t xml:space="preserve">2 </w:t>
            </w:r>
          </w:p>
        </w:tc>
        <w:tc>
          <w:tcPr>
            <w:tcW w:w="2512" w:type="dxa"/>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Chronic health issues, generic health care procedures. Takes medication. Health care intervention for 10-15 minutes daily (diet, blood sugar, medicat</w:t>
            </w:r>
            <w:bookmarkStart w:id="0" w:name="_GoBack"/>
            <w:bookmarkEnd w:id="0"/>
            <w:r w:rsidRPr="00467926">
              <w:rPr>
                <w:rFonts w:ascii="Calibri" w:eastAsia="Corbel" w:hAnsi="Calibri" w:cs="Calibri"/>
                <w:color w:val="000000"/>
                <w:szCs w:val="14"/>
              </w:rPr>
              <w:t xml:space="preserve">ion). Requires reminders and additional prompts or limited hands on assistance for washing hands, using bathroom, wiping mouth, shoes, buttons, zippers, etc. Occasional toileting accidents. □ </w:t>
            </w:r>
          </w:p>
        </w:tc>
        <w:tc>
          <w:tcPr>
            <w:tcW w:w="2602" w:type="dxa"/>
            <w:gridSpan w:val="2"/>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 xml:space="preserve">Has problems following directions and behaving appropriately. Can be managed adequately with a classroom behavior support plan, but unable to experience much success without behavior support plan implementation. □ </w:t>
            </w:r>
          </w:p>
        </w:tc>
        <w:tc>
          <w:tcPr>
            <w:tcW w:w="2962" w:type="dxa"/>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 xml:space="preserve">Cannot always participate in whole class instruction. Requires smaller groups and frequent verbal prompts, cues or reinforcement. On task about 50% of the time with support. Requires more verbal prompts to follow directions. Requires Sign Lang. or Alternative Communication 50-79% of the time. □ </w:t>
            </w:r>
          </w:p>
        </w:tc>
        <w:tc>
          <w:tcPr>
            <w:tcW w:w="5466" w:type="dxa"/>
            <w:gridSpan w:val="2"/>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 xml:space="preserve">Participates with visual supervision and occasional verbal prompts. Requires visual shadowing to get to class. Needs modifications and accommodations to benefit from class activities. Regular socialization may require adult facilitation. □ </w:t>
            </w:r>
          </w:p>
        </w:tc>
      </w:tr>
      <w:tr w:rsidR="00467926" w:rsidRPr="00467926" w:rsidTr="00467926">
        <w:trPr>
          <w:trHeight w:val="161"/>
        </w:trPr>
        <w:tc>
          <w:tcPr>
            <w:tcW w:w="318" w:type="dxa"/>
          </w:tcPr>
          <w:p w:rsidR="00467926" w:rsidRPr="00467926" w:rsidRDefault="00467926" w:rsidP="00467926">
            <w:pPr>
              <w:autoSpaceDE w:val="0"/>
              <w:autoSpaceDN w:val="0"/>
              <w:adjustRightInd w:val="0"/>
              <w:contextualSpacing w:val="0"/>
              <w:rPr>
                <w:rFonts w:ascii="Calibri" w:eastAsia="Corbel" w:hAnsi="Calibri" w:cs="Calibri"/>
                <w:bCs/>
                <w:color w:val="000000"/>
                <w:sz w:val="10"/>
                <w:szCs w:val="14"/>
              </w:rPr>
            </w:pPr>
          </w:p>
        </w:tc>
        <w:tc>
          <w:tcPr>
            <w:tcW w:w="2512" w:type="dxa"/>
          </w:tcPr>
          <w:p w:rsidR="00467926" w:rsidRPr="00467926" w:rsidRDefault="00467926" w:rsidP="00467926">
            <w:pPr>
              <w:autoSpaceDE w:val="0"/>
              <w:autoSpaceDN w:val="0"/>
              <w:adjustRightInd w:val="0"/>
              <w:contextualSpacing w:val="0"/>
              <w:rPr>
                <w:rFonts w:ascii="Calibri" w:eastAsia="Corbel" w:hAnsi="Calibri" w:cs="Calibri"/>
                <w:color w:val="000000"/>
                <w:sz w:val="10"/>
                <w:szCs w:val="14"/>
              </w:rPr>
            </w:pPr>
          </w:p>
        </w:tc>
        <w:tc>
          <w:tcPr>
            <w:tcW w:w="2602" w:type="dxa"/>
            <w:gridSpan w:val="2"/>
          </w:tcPr>
          <w:p w:rsidR="00467926" w:rsidRPr="00467926" w:rsidRDefault="00467926" w:rsidP="00467926">
            <w:pPr>
              <w:autoSpaceDE w:val="0"/>
              <w:autoSpaceDN w:val="0"/>
              <w:adjustRightInd w:val="0"/>
              <w:contextualSpacing w:val="0"/>
              <w:rPr>
                <w:rFonts w:ascii="Calibri" w:eastAsia="Corbel" w:hAnsi="Calibri" w:cs="Calibri"/>
                <w:color w:val="000000"/>
                <w:sz w:val="10"/>
                <w:szCs w:val="14"/>
              </w:rPr>
            </w:pPr>
          </w:p>
        </w:tc>
        <w:tc>
          <w:tcPr>
            <w:tcW w:w="2962" w:type="dxa"/>
          </w:tcPr>
          <w:p w:rsidR="00467926" w:rsidRPr="00467926" w:rsidRDefault="00467926" w:rsidP="00467926">
            <w:pPr>
              <w:autoSpaceDE w:val="0"/>
              <w:autoSpaceDN w:val="0"/>
              <w:adjustRightInd w:val="0"/>
              <w:contextualSpacing w:val="0"/>
              <w:rPr>
                <w:rFonts w:ascii="Calibri" w:eastAsia="Corbel" w:hAnsi="Calibri" w:cs="Calibri"/>
                <w:color w:val="000000"/>
                <w:sz w:val="10"/>
                <w:szCs w:val="14"/>
              </w:rPr>
            </w:pPr>
          </w:p>
        </w:tc>
        <w:tc>
          <w:tcPr>
            <w:tcW w:w="5466" w:type="dxa"/>
            <w:gridSpan w:val="2"/>
          </w:tcPr>
          <w:p w:rsidR="00467926" w:rsidRPr="00467926" w:rsidRDefault="00467926" w:rsidP="00467926">
            <w:pPr>
              <w:autoSpaceDE w:val="0"/>
              <w:autoSpaceDN w:val="0"/>
              <w:adjustRightInd w:val="0"/>
              <w:contextualSpacing w:val="0"/>
              <w:rPr>
                <w:rFonts w:ascii="Calibri" w:eastAsia="Corbel" w:hAnsi="Calibri" w:cs="Calibri"/>
                <w:color w:val="000000"/>
                <w:sz w:val="10"/>
                <w:szCs w:val="14"/>
              </w:rPr>
            </w:pPr>
          </w:p>
        </w:tc>
      </w:tr>
      <w:tr w:rsidR="00467926" w:rsidRPr="00467926" w:rsidTr="00467926">
        <w:trPr>
          <w:trHeight w:val="1781"/>
        </w:trPr>
        <w:tc>
          <w:tcPr>
            <w:tcW w:w="318" w:type="dxa"/>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bCs/>
                <w:color w:val="000000"/>
                <w:szCs w:val="14"/>
              </w:rPr>
              <w:t xml:space="preserve">3 </w:t>
            </w:r>
          </w:p>
        </w:tc>
        <w:tc>
          <w:tcPr>
            <w:tcW w:w="2512" w:type="dxa"/>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 xml:space="preserve">Specialized health care procedure and medication. Limited mobility. Physical limitation requiring assistance (stander, walker, gait trainer or wheelchair). Special food prep or feeding. Health or sensory interventions 15-45 minutes daily. Frequent physical prompts and direction assistance for personal care. Requires toilet schedule, training, direct help, diapering.□ </w:t>
            </w:r>
          </w:p>
        </w:tc>
        <w:tc>
          <w:tcPr>
            <w:tcW w:w="2602" w:type="dxa"/>
            <w:gridSpan w:val="2"/>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Serious behavior problems almost daily. Defiant and/or prone to physical aggression which may be harmful to self or others. Requires a Behavior Intervention Plan (</w:t>
            </w:r>
            <w:proofErr w:type="spellStart"/>
            <w:r w:rsidRPr="00467926">
              <w:rPr>
                <w:rFonts w:ascii="Calibri" w:eastAsia="Corbel" w:hAnsi="Calibri" w:cs="Calibri"/>
                <w:color w:val="000000"/>
                <w:szCs w:val="14"/>
              </w:rPr>
              <w:t>BIP</w:t>
            </w:r>
            <w:proofErr w:type="spellEnd"/>
            <w:r w:rsidRPr="00467926">
              <w:rPr>
                <w:rFonts w:ascii="Calibri" w:eastAsia="Corbel" w:hAnsi="Calibri" w:cs="Calibri"/>
                <w:color w:val="000000"/>
                <w:szCs w:val="14"/>
              </w:rPr>
              <w:t xml:space="preserve">) and behavior goals and objectives on the IEP. Requires close visual supervision to implement </w:t>
            </w:r>
            <w:proofErr w:type="spellStart"/>
            <w:r w:rsidRPr="00467926">
              <w:rPr>
                <w:rFonts w:ascii="Calibri" w:eastAsia="Corbel" w:hAnsi="Calibri" w:cs="Calibri"/>
                <w:color w:val="000000"/>
                <w:szCs w:val="14"/>
              </w:rPr>
              <w:t>BIP</w:t>
            </w:r>
            <w:proofErr w:type="spellEnd"/>
            <w:r w:rsidRPr="00467926">
              <w:rPr>
                <w:rFonts w:ascii="Calibri" w:eastAsia="Corbel" w:hAnsi="Calibri" w:cs="Calibri"/>
                <w:color w:val="000000"/>
                <w:szCs w:val="14"/>
              </w:rPr>
              <w:t xml:space="preserve">. □ </w:t>
            </w:r>
          </w:p>
        </w:tc>
        <w:tc>
          <w:tcPr>
            <w:tcW w:w="2962" w:type="dxa"/>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 xml:space="preserve">Difficulty participating in a large group. Requires low student/staff ratio, close adult proximity, and prompts including physical assistance to stay on task. Primarily complies only with 1:1 directions and monitoring. Abilities and skills require strategies/adaptations not typical for class as a whole, such as: Discrete Trial, ABA, Structured Teaching, PECS or Assistive Technology. Requires Sign Lang. or Alternative Communication over 80% of time. □ </w:t>
            </w:r>
          </w:p>
        </w:tc>
        <w:tc>
          <w:tcPr>
            <w:tcW w:w="5466" w:type="dxa"/>
            <w:gridSpan w:val="2"/>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 xml:space="preserve">Does not participate without staff in close proximity for direct instruction, safety, mobility or behavior monitoring. Requires adult to facilitate social interaction with peers and remain in close proximity at all times. Difficulty following school routines &amp; schedules. Needs direct support to get to &amp; from class. □ </w:t>
            </w:r>
          </w:p>
        </w:tc>
      </w:tr>
      <w:tr w:rsidR="00467926" w:rsidRPr="00467926" w:rsidTr="00467926">
        <w:trPr>
          <w:trHeight w:val="89"/>
        </w:trPr>
        <w:tc>
          <w:tcPr>
            <w:tcW w:w="318" w:type="dxa"/>
          </w:tcPr>
          <w:p w:rsidR="00467926" w:rsidRPr="00467926" w:rsidRDefault="00467926" w:rsidP="00467926">
            <w:pPr>
              <w:autoSpaceDE w:val="0"/>
              <w:autoSpaceDN w:val="0"/>
              <w:adjustRightInd w:val="0"/>
              <w:contextualSpacing w:val="0"/>
              <w:rPr>
                <w:rFonts w:ascii="Calibri" w:eastAsia="Corbel" w:hAnsi="Calibri" w:cs="Calibri"/>
                <w:bCs/>
                <w:color w:val="000000"/>
                <w:sz w:val="10"/>
                <w:szCs w:val="14"/>
              </w:rPr>
            </w:pPr>
          </w:p>
        </w:tc>
        <w:tc>
          <w:tcPr>
            <w:tcW w:w="2512" w:type="dxa"/>
          </w:tcPr>
          <w:p w:rsidR="00467926" w:rsidRPr="00467926" w:rsidRDefault="00467926" w:rsidP="00467926">
            <w:pPr>
              <w:autoSpaceDE w:val="0"/>
              <w:autoSpaceDN w:val="0"/>
              <w:adjustRightInd w:val="0"/>
              <w:contextualSpacing w:val="0"/>
              <w:rPr>
                <w:rFonts w:ascii="Calibri" w:eastAsia="Corbel" w:hAnsi="Calibri" w:cs="Calibri"/>
                <w:color w:val="000000"/>
                <w:sz w:val="10"/>
                <w:szCs w:val="14"/>
              </w:rPr>
            </w:pPr>
          </w:p>
        </w:tc>
        <w:tc>
          <w:tcPr>
            <w:tcW w:w="2602" w:type="dxa"/>
            <w:gridSpan w:val="2"/>
          </w:tcPr>
          <w:p w:rsidR="00467926" w:rsidRPr="00467926" w:rsidRDefault="00467926" w:rsidP="00467926">
            <w:pPr>
              <w:autoSpaceDE w:val="0"/>
              <w:autoSpaceDN w:val="0"/>
              <w:adjustRightInd w:val="0"/>
              <w:contextualSpacing w:val="0"/>
              <w:rPr>
                <w:rFonts w:ascii="Calibri" w:eastAsia="Corbel" w:hAnsi="Calibri" w:cs="Calibri"/>
                <w:color w:val="000000"/>
                <w:sz w:val="10"/>
                <w:szCs w:val="14"/>
              </w:rPr>
            </w:pPr>
          </w:p>
        </w:tc>
        <w:tc>
          <w:tcPr>
            <w:tcW w:w="2962" w:type="dxa"/>
          </w:tcPr>
          <w:p w:rsidR="00467926" w:rsidRPr="00467926" w:rsidRDefault="00467926" w:rsidP="00467926">
            <w:pPr>
              <w:autoSpaceDE w:val="0"/>
              <w:autoSpaceDN w:val="0"/>
              <w:adjustRightInd w:val="0"/>
              <w:contextualSpacing w:val="0"/>
              <w:rPr>
                <w:rFonts w:ascii="Calibri" w:eastAsia="Corbel" w:hAnsi="Calibri" w:cs="Calibri"/>
                <w:color w:val="000000"/>
                <w:sz w:val="10"/>
                <w:szCs w:val="14"/>
              </w:rPr>
            </w:pPr>
          </w:p>
        </w:tc>
        <w:tc>
          <w:tcPr>
            <w:tcW w:w="5466" w:type="dxa"/>
            <w:gridSpan w:val="2"/>
          </w:tcPr>
          <w:p w:rsidR="00467926" w:rsidRPr="00467926" w:rsidRDefault="00467926" w:rsidP="00467926">
            <w:pPr>
              <w:autoSpaceDE w:val="0"/>
              <w:autoSpaceDN w:val="0"/>
              <w:adjustRightInd w:val="0"/>
              <w:contextualSpacing w:val="0"/>
              <w:rPr>
                <w:rFonts w:ascii="Calibri" w:eastAsia="Corbel" w:hAnsi="Calibri" w:cs="Calibri"/>
                <w:color w:val="000000"/>
                <w:sz w:val="10"/>
                <w:szCs w:val="14"/>
              </w:rPr>
            </w:pPr>
          </w:p>
        </w:tc>
      </w:tr>
      <w:tr w:rsidR="00467926" w:rsidRPr="00467926" w:rsidTr="00467926">
        <w:trPr>
          <w:trHeight w:val="764"/>
        </w:trPr>
        <w:tc>
          <w:tcPr>
            <w:tcW w:w="318" w:type="dxa"/>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bCs/>
                <w:color w:val="000000"/>
                <w:szCs w:val="14"/>
              </w:rPr>
              <w:t xml:space="preserve">4 </w:t>
            </w:r>
          </w:p>
        </w:tc>
        <w:tc>
          <w:tcPr>
            <w:tcW w:w="2512" w:type="dxa"/>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 xml:space="preserve">Very specialized health care procedure requiring care by specially trained employee (G tube, tracheotomy, catheterization). Takes medication, requires positioning or bracing multiple times daily. Health or sensory related interventions 45 minutes daily or more. Direct assistance with most personal care. Requires two-person lift. Direct 1:1 assistance 45 minutes daily or more. □ </w:t>
            </w:r>
          </w:p>
        </w:tc>
        <w:tc>
          <w:tcPr>
            <w:tcW w:w="2602" w:type="dxa"/>
            <w:gridSpan w:val="2"/>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 xml:space="preserve">Serious behavior problems with potential for injury to self and others, runs away or aggressive on a daily basis. FAA or FBA has been completed and the student has a well-developed </w:t>
            </w:r>
            <w:proofErr w:type="spellStart"/>
            <w:r w:rsidRPr="00467926">
              <w:rPr>
                <w:rFonts w:ascii="Calibri" w:eastAsia="Corbel" w:hAnsi="Calibri" w:cs="Calibri"/>
                <w:color w:val="000000"/>
                <w:szCs w:val="14"/>
              </w:rPr>
              <w:t>BIP</w:t>
            </w:r>
            <w:proofErr w:type="spellEnd"/>
            <w:r w:rsidRPr="00467926">
              <w:rPr>
                <w:rFonts w:ascii="Calibri" w:eastAsia="Corbel" w:hAnsi="Calibri" w:cs="Calibri"/>
                <w:color w:val="000000"/>
                <w:szCs w:val="14"/>
              </w:rPr>
              <w:t xml:space="preserve"> that must be implements to allow the student to safely attend school. Staff has been trained in the management of assaultive behaviors. □ </w:t>
            </w:r>
          </w:p>
        </w:tc>
        <w:tc>
          <w:tcPr>
            <w:tcW w:w="2962" w:type="dxa"/>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 xml:space="preserve">Does not participate in a group without constant 1:1 support. Requires constant verbal and physical prompting to stay on task and follow directions. Regularly requires specific 1:1 instructional strategies to benefit from the IEP. Cognitive accommodations and modification not typical for the class group. Requires Sign Lang. or Alternative Communication 100% of time. □ </w:t>
            </w:r>
          </w:p>
        </w:tc>
        <w:tc>
          <w:tcPr>
            <w:tcW w:w="5466" w:type="dxa"/>
            <w:gridSpan w:val="2"/>
          </w:tcPr>
          <w:p w:rsidR="00467926" w:rsidRPr="00467926" w:rsidRDefault="00467926" w:rsidP="00467926">
            <w:pPr>
              <w:autoSpaceDE w:val="0"/>
              <w:autoSpaceDN w:val="0"/>
              <w:adjustRightInd w:val="0"/>
              <w:contextualSpacing w:val="0"/>
              <w:rPr>
                <w:rFonts w:ascii="Calibri" w:eastAsia="Corbel" w:hAnsi="Calibri" w:cs="Calibri"/>
                <w:color w:val="000000"/>
                <w:szCs w:val="14"/>
              </w:rPr>
            </w:pPr>
            <w:r w:rsidRPr="00467926">
              <w:rPr>
                <w:rFonts w:ascii="Calibri" w:eastAsia="Corbel" w:hAnsi="Calibri" w:cs="Calibri"/>
                <w:color w:val="000000"/>
                <w:szCs w:val="14"/>
              </w:rPr>
              <w:t xml:space="preserve">Participation may require additional staff for direct instructional and behavioral support. Requires direct supervision going to and from class. Always requires modifications and accommodations for class work. Rarely interacts with or is interested in peers. □ </w:t>
            </w:r>
          </w:p>
        </w:tc>
      </w:tr>
    </w:tbl>
    <w:p w:rsidR="00400314" w:rsidRDefault="00400314" w:rsidP="00467926">
      <w:pPr>
        <w:ind w:left="-630"/>
      </w:pPr>
    </w:p>
    <w:sectPr w:rsidR="00400314" w:rsidSect="00E53553">
      <w:pgSz w:w="15840" w:h="12240" w:orient="landscape"/>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26"/>
    <w:rsid w:val="00400314"/>
    <w:rsid w:val="00467926"/>
    <w:rsid w:val="005F2290"/>
    <w:rsid w:val="00676109"/>
    <w:rsid w:val="00E53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4399"/>
  <w15:chartTrackingRefBased/>
  <w15:docId w15:val="{3B517D2A-54F0-4A2D-8A18-FE24CAD9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109"/>
    <w:pPr>
      <w:spacing w:after="0" w:line="240" w:lineRule="auto"/>
      <w:contextualSpacing/>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ool">
    <w:name w:val="School"/>
    <w:basedOn w:val="Normal"/>
    <w:link w:val="SchoolChar"/>
    <w:qFormat/>
    <w:rsid w:val="005F2290"/>
    <w:pPr>
      <w:spacing w:line="480" w:lineRule="auto"/>
    </w:pPr>
    <w:rPr>
      <w:rFonts w:ascii="Times New Roman" w:hAnsi="Times New Roman"/>
      <w:sz w:val="24"/>
    </w:rPr>
  </w:style>
  <w:style w:type="character" w:customStyle="1" w:styleId="SchoolChar">
    <w:name w:val="School Char"/>
    <w:basedOn w:val="DefaultParagraphFont"/>
    <w:link w:val="School"/>
    <w:rsid w:val="005F2290"/>
    <w:rPr>
      <w:rFonts w:ascii="Times New Roman" w:hAnsi="Times New Roman"/>
      <w:sz w:val="24"/>
    </w:rPr>
  </w:style>
  <w:style w:type="table" w:styleId="TableGrid">
    <w:name w:val="Table Grid"/>
    <w:basedOn w:val="TableNormal"/>
    <w:uiPriority w:val="39"/>
    <w:rsid w:val="00467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KSDE</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 Stanfill</dc:creator>
  <cp:keywords/>
  <dc:description/>
  <cp:lastModifiedBy>Diana L. Stanfill</cp:lastModifiedBy>
  <cp:revision>1</cp:revision>
  <dcterms:created xsi:type="dcterms:W3CDTF">2018-06-13T14:29:00Z</dcterms:created>
  <dcterms:modified xsi:type="dcterms:W3CDTF">2018-06-13T14:38:00Z</dcterms:modified>
</cp:coreProperties>
</file>