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58857" w14:textId="16E5D835" w:rsidR="004E69A5" w:rsidRPr="00D26263" w:rsidRDefault="004E69A5" w:rsidP="00566F7A">
      <w:pPr>
        <w:pStyle w:val="Default"/>
        <w:jc w:val="center"/>
        <w:rPr>
          <w:rFonts w:ascii="Open Sans" w:hAnsi="Open Sans" w:cs="Open Sans"/>
          <w:b/>
          <w:bCs/>
          <w:color w:val="12284C"/>
          <w:u w:val="single"/>
        </w:rPr>
      </w:pPr>
      <w:r w:rsidRPr="00D26263">
        <w:rPr>
          <w:rFonts w:ascii="Open Sans" w:hAnsi="Open Sans" w:cs="Open Sans"/>
          <w:b/>
          <w:bCs/>
          <w:color w:val="12284C"/>
          <w:u w:val="single"/>
        </w:rPr>
        <w:t xml:space="preserve">Kansas </w:t>
      </w:r>
      <w:r w:rsidR="00D43E52" w:rsidRPr="00D26263">
        <w:rPr>
          <w:rFonts w:ascii="Open Sans" w:hAnsi="Open Sans" w:cs="Open Sans"/>
          <w:b/>
          <w:bCs/>
          <w:color w:val="12284C"/>
          <w:u w:val="single"/>
        </w:rPr>
        <w:t>ESSER II</w:t>
      </w:r>
      <w:r w:rsidRPr="00D26263">
        <w:rPr>
          <w:rFonts w:ascii="Open Sans" w:hAnsi="Open Sans" w:cs="Open Sans"/>
          <w:b/>
          <w:bCs/>
          <w:color w:val="12284C"/>
          <w:u w:val="single"/>
        </w:rPr>
        <w:t xml:space="preserve"> FAQs</w:t>
      </w:r>
    </w:p>
    <w:p w14:paraId="192102B3" w14:textId="51675351" w:rsidR="0043496C" w:rsidRPr="00D26263" w:rsidRDefault="0043496C" w:rsidP="00566F7A">
      <w:pPr>
        <w:pStyle w:val="Default"/>
        <w:rPr>
          <w:rFonts w:ascii="Open Sans" w:hAnsi="Open Sans" w:cs="Open Sans"/>
          <w:b/>
          <w:bCs/>
          <w:color w:val="12284C"/>
        </w:rPr>
      </w:pPr>
      <w:r w:rsidRPr="00D26263">
        <w:rPr>
          <w:rFonts w:ascii="Open Sans" w:hAnsi="Open Sans" w:cs="Open Sans"/>
          <w:b/>
          <w:bCs/>
          <w:color w:val="12284C"/>
        </w:rPr>
        <w:t>Last Updated: 3/</w:t>
      </w:r>
      <w:r w:rsidR="00D43E52" w:rsidRPr="00D26263">
        <w:rPr>
          <w:rFonts w:ascii="Open Sans" w:hAnsi="Open Sans" w:cs="Open Sans"/>
          <w:b/>
          <w:bCs/>
          <w:color w:val="12284C"/>
        </w:rPr>
        <w:t>2</w:t>
      </w:r>
      <w:r w:rsidR="00E44A73" w:rsidRPr="00D26263">
        <w:rPr>
          <w:rFonts w:ascii="Open Sans" w:hAnsi="Open Sans" w:cs="Open Sans"/>
          <w:b/>
          <w:bCs/>
          <w:color w:val="12284C"/>
        </w:rPr>
        <w:t>5</w:t>
      </w:r>
      <w:r w:rsidRPr="00D26263">
        <w:rPr>
          <w:rFonts w:ascii="Open Sans" w:hAnsi="Open Sans" w:cs="Open Sans"/>
          <w:b/>
          <w:bCs/>
          <w:color w:val="12284C"/>
        </w:rPr>
        <w:t>/21</w:t>
      </w:r>
    </w:p>
    <w:p w14:paraId="30284F2C" w14:textId="2D2D2C57" w:rsidR="00A707F5" w:rsidRPr="00D26263" w:rsidRDefault="00A707F5" w:rsidP="00566F7A">
      <w:pPr>
        <w:pStyle w:val="Default"/>
        <w:rPr>
          <w:rFonts w:ascii="Open Sans" w:hAnsi="Open Sans" w:cs="Open Sans"/>
          <w:b/>
          <w:bCs/>
          <w:color w:val="12284C"/>
        </w:rPr>
      </w:pPr>
      <w:r w:rsidRPr="00D26263">
        <w:rPr>
          <w:rFonts w:ascii="Open Sans" w:hAnsi="Open Sans" w:cs="Open Sans"/>
          <w:color w:val="12284C"/>
        </w:rPr>
        <w:t xml:space="preserve">The purpose of this document is to answer Frequently Asked Questions related to the </w:t>
      </w:r>
      <w:r w:rsidR="00D43E52" w:rsidRPr="00D26263">
        <w:rPr>
          <w:rFonts w:ascii="Open Sans" w:hAnsi="Open Sans" w:cs="Open Sans"/>
          <w:color w:val="12284C"/>
        </w:rPr>
        <w:t>Elementary and Secondary School Emergency Relief</w:t>
      </w:r>
      <w:r w:rsidRPr="00D26263">
        <w:rPr>
          <w:rFonts w:ascii="Open Sans" w:hAnsi="Open Sans" w:cs="Open Sans"/>
          <w:color w:val="12284C"/>
        </w:rPr>
        <w:t xml:space="preserve"> (</w:t>
      </w:r>
      <w:r w:rsidR="00D43E52" w:rsidRPr="00D26263">
        <w:rPr>
          <w:rFonts w:ascii="Open Sans" w:hAnsi="Open Sans" w:cs="Open Sans"/>
          <w:color w:val="12284C"/>
        </w:rPr>
        <w:t>ESSER</w:t>
      </w:r>
      <w:r w:rsidR="00C063DF" w:rsidRPr="00D26263">
        <w:rPr>
          <w:rFonts w:ascii="Open Sans" w:hAnsi="Open Sans" w:cs="Open Sans"/>
          <w:color w:val="12284C"/>
        </w:rPr>
        <w:t xml:space="preserve"> II</w:t>
      </w:r>
      <w:r w:rsidRPr="00D26263">
        <w:rPr>
          <w:rFonts w:ascii="Open Sans" w:hAnsi="Open Sans" w:cs="Open Sans"/>
          <w:color w:val="12284C"/>
        </w:rPr>
        <w:t>) program under the Coronavirus Response and Relief Supplemental Appropriations Act, 2021 (CRRSA Act</w:t>
      </w:r>
      <w:r w:rsidR="00756235" w:rsidRPr="00D26263">
        <w:rPr>
          <w:rFonts w:ascii="Open Sans" w:hAnsi="Open Sans" w:cs="Open Sans"/>
          <w:color w:val="12284C"/>
        </w:rPr>
        <w:t>)</w:t>
      </w:r>
      <w:r w:rsidRPr="00D26263">
        <w:rPr>
          <w:rFonts w:ascii="Open Sans" w:hAnsi="Open Sans" w:cs="Open Sans"/>
          <w:color w:val="12284C"/>
        </w:rPr>
        <w:t>.</w:t>
      </w:r>
    </w:p>
    <w:p w14:paraId="157217CA" w14:textId="263650D7" w:rsidR="00A707F5" w:rsidRPr="00D26263" w:rsidRDefault="00A707F5" w:rsidP="00566F7A">
      <w:pPr>
        <w:pStyle w:val="Default"/>
        <w:rPr>
          <w:rFonts w:ascii="Open Sans" w:hAnsi="Open Sans" w:cs="Open Sans"/>
          <w:b/>
          <w:bCs/>
          <w:color w:val="12284C"/>
        </w:rPr>
      </w:pPr>
    </w:p>
    <w:p w14:paraId="0CC81E6D" w14:textId="77777777" w:rsidR="00077ED6" w:rsidRPr="00D26263" w:rsidRDefault="00077ED6" w:rsidP="00566F7A">
      <w:pPr>
        <w:pStyle w:val="Default"/>
        <w:rPr>
          <w:rFonts w:ascii="Open Sans" w:hAnsi="Open Sans" w:cs="Open Sans"/>
          <w:b/>
          <w:bCs/>
          <w:color w:val="12284C"/>
        </w:rPr>
      </w:pPr>
    </w:p>
    <w:p w14:paraId="319BE9E5" w14:textId="30332EBC" w:rsidR="00360D35" w:rsidRPr="00D26263" w:rsidRDefault="00360D35" w:rsidP="00566F7A">
      <w:pPr>
        <w:pStyle w:val="Default"/>
        <w:rPr>
          <w:rFonts w:ascii="Open Sans" w:hAnsi="Open Sans" w:cs="Open Sans"/>
          <w:b/>
          <w:bCs/>
          <w:color w:val="12284C"/>
          <w:u w:val="single"/>
        </w:rPr>
      </w:pPr>
      <w:r w:rsidRPr="00D26263">
        <w:rPr>
          <w:rFonts w:ascii="Open Sans" w:hAnsi="Open Sans" w:cs="Open Sans"/>
          <w:b/>
          <w:bCs/>
          <w:color w:val="12284C"/>
          <w:u w:val="single"/>
        </w:rPr>
        <w:t>Kansas E</w:t>
      </w:r>
      <w:r w:rsidR="00D43E52" w:rsidRPr="00D26263">
        <w:rPr>
          <w:rFonts w:ascii="Open Sans" w:hAnsi="Open Sans" w:cs="Open Sans"/>
          <w:b/>
          <w:bCs/>
          <w:color w:val="12284C"/>
          <w:u w:val="single"/>
        </w:rPr>
        <w:t>SSER II</w:t>
      </w:r>
      <w:r w:rsidRPr="00D26263">
        <w:rPr>
          <w:rFonts w:ascii="Open Sans" w:hAnsi="Open Sans" w:cs="Open Sans"/>
          <w:b/>
          <w:bCs/>
          <w:color w:val="12284C"/>
          <w:u w:val="single"/>
        </w:rPr>
        <w:t xml:space="preserve"> </w:t>
      </w:r>
      <w:r w:rsidR="00077ED6" w:rsidRPr="00D26263">
        <w:rPr>
          <w:rFonts w:ascii="Open Sans" w:hAnsi="Open Sans" w:cs="Open Sans"/>
          <w:b/>
          <w:bCs/>
          <w:color w:val="12284C"/>
          <w:u w:val="single"/>
        </w:rPr>
        <w:t>P</w:t>
      </w:r>
      <w:r w:rsidRPr="00D26263">
        <w:rPr>
          <w:rFonts w:ascii="Open Sans" w:hAnsi="Open Sans" w:cs="Open Sans"/>
          <w:b/>
          <w:bCs/>
          <w:color w:val="12284C"/>
          <w:u w:val="single"/>
        </w:rPr>
        <w:t xml:space="preserve">rogram </w:t>
      </w:r>
      <w:r w:rsidR="00077ED6" w:rsidRPr="00D26263">
        <w:rPr>
          <w:rFonts w:ascii="Open Sans" w:hAnsi="Open Sans" w:cs="Open Sans"/>
          <w:b/>
          <w:bCs/>
          <w:color w:val="12284C"/>
          <w:u w:val="single"/>
        </w:rPr>
        <w:t>O</w:t>
      </w:r>
      <w:r w:rsidRPr="00D26263">
        <w:rPr>
          <w:rFonts w:ascii="Open Sans" w:hAnsi="Open Sans" w:cs="Open Sans"/>
          <w:b/>
          <w:bCs/>
          <w:color w:val="12284C"/>
          <w:u w:val="single"/>
        </w:rPr>
        <w:t>verview</w:t>
      </w:r>
    </w:p>
    <w:p w14:paraId="6EA76D05" w14:textId="77777777" w:rsidR="00077ED6" w:rsidRPr="00D26263" w:rsidRDefault="00077ED6" w:rsidP="00566F7A">
      <w:pPr>
        <w:pStyle w:val="Default"/>
        <w:rPr>
          <w:rFonts w:ascii="Open Sans" w:hAnsi="Open Sans" w:cs="Open Sans"/>
          <w:b/>
          <w:bCs/>
          <w:color w:val="12284C"/>
          <w:u w:val="single"/>
        </w:rPr>
      </w:pPr>
    </w:p>
    <w:p w14:paraId="3F6FE904" w14:textId="1FF74487" w:rsidR="004E69A5" w:rsidRPr="00D26263" w:rsidRDefault="004E69A5" w:rsidP="00566F7A">
      <w:pPr>
        <w:pStyle w:val="Default"/>
        <w:numPr>
          <w:ilvl w:val="0"/>
          <w:numId w:val="5"/>
        </w:numPr>
        <w:rPr>
          <w:rFonts w:ascii="Open Sans" w:hAnsi="Open Sans" w:cs="Open Sans"/>
          <w:color w:val="12284C"/>
        </w:rPr>
      </w:pPr>
      <w:r w:rsidRPr="00D26263">
        <w:rPr>
          <w:rFonts w:ascii="Open Sans" w:hAnsi="Open Sans" w:cs="Open Sans"/>
          <w:b/>
          <w:bCs/>
          <w:color w:val="12284C"/>
        </w:rPr>
        <w:t xml:space="preserve">What is the purpose of the </w:t>
      </w:r>
      <w:r w:rsidR="00D43E52" w:rsidRPr="00D26263">
        <w:rPr>
          <w:rFonts w:ascii="Open Sans" w:hAnsi="Open Sans" w:cs="Open Sans"/>
          <w:b/>
          <w:bCs/>
          <w:color w:val="12284C"/>
        </w:rPr>
        <w:t>Elementary and Secondary School Emergency Relief</w:t>
      </w:r>
      <w:r w:rsidRPr="00D26263">
        <w:rPr>
          <w:rFonts w:ascii="Open Sans" w:hAnsi="Open Sans" w:cs="Open Sans"/>
          <w:b/>
          <w:bCs/>
          <w:color w:val="12284C"/>
        </w:rPr>
        <w:t xml:space="preserve"> (E</w:t>
      </w:r>
      <w:r w:rsidR="00D43E52" w:rsidRPr="00D26263">
        <w:rPr>
          <w:rFonts w:ascii="Open Sans" w:hAnsi="Open Sans" w:cs="Open Sans"/>
          <w:b/>
          <w:bCs/>
          <w:color w:val="12284C"/>
        </w:rPr>
        <w:t>SSER</w:t>
      </w:r>
      <w:r w:rsidRPr="00D26263">
        <w:rPr>
          <w:rFonts w:ascii="Open Sans" w:hAnsi="Open Sans" w:cs="Open Sans"/>
          <w:b/>
          <w:bCs/>
          <w:color w:val="12284C"/>
        </w:rPr>
        <w:t xml:space="preserve">) program? </w:t>
      </w:r>
    </w:p>
    <w:p w14:paraId="2C687C29" w14:textId="2B641CF5" w:rsidR="004E69A5" w:rsidRPr="00D26263" w:rsidRDefault="004E69A5" w:rsidP="00566F7A">
      <w:pPr>
        <w:rPr>
          <w:rFonts w:ascii="Open Sans" w:hAnsi="Open Sans" w:cs="Open Sans"/>
          <w:color w:val="12284C"/>
          <w:sz w:val="24"/>
          <w:szCs w:val="24"/>
        </w:rPr>
      </w:pPr>
      <w:r w:rsidRPr="00D26263">
        <w:rPr>
          <w:rFonts w:ascii="Open Sans" w:hAnsi="Open Sans" w:cs="Open Sans"/>
          <w:color w:val="12284C"/>
          <w:sz w:val="24"/>
          <w:szCs w:val="24"/>
        </w:rPr>
        <w:t xml:space="preserve">The </w:t>
      </w:r>
      <w:r w:rsidR="00D43E52" w:rsidRPr="00D26263">
        <w:rPr>
          <w:rFonts w:ascii="Open Sans" w:hAnsi="Open Sans" w:cs="Open Sans"/>
          <w:color w:val="12284C"/>
          <w:sz w:val="24"/>
          <w:szCs w:val="24"/>
        </w:rPr>
        <w:t>ESSER</w:t>
      </w:r>
      <w:r w:rsidRPr="00D26263">
        <w:rPr>
          <w:rFonts w:ascii="Open Sans" w:hAnsi="Open Sans" w:cs="Open Sans"/>
          <w:color w:val="12284C"/>
          <w:sz w:val="24"/>
          <w:szCs w:val="24"/>
        </w:rPr>
        <w:t xml:space="preserve"> program is </w:t>
      </w:r>
      <w:r w:rsidR="00566F7A" w:rsidRPr="00D26263">
        <w:rPr>
          <w:rFonts w:ascii="Open Sans" w:hAnsi="Open Sans" w:cs="Open Sans"/>
          <w:color w:val="12284C"/>
          <w:sz w:val="24"/>
          <w:szCs w:val="24"/>
        </w:rPr>
        <w:t>intended to help States and school districts safely reopen schools, measure and effectively address significant learning loss, and take other actions to mitigate the impact of COVID-19 on the students and families who depend on our K-12 schools.</w:t>
      </w:r>
    </w:p>
    <w:p w14:paraId="7B0F7D5E" w14:textId="77777777" w:rsidR="00566F7A" w:rsidRPr="00D26263" w:rsidRDefault="00566F7A" w:rsidP="00566F7A">
      <w:pPr>
        <w:pStyle w:val="Default"/>
        <w:rPr>
          <w:rFonts w:ascii="Open Sans" w:hAnsi="Open Sans" w:cs="Open Sans"/>
          <w:color w:val="12284C"/>
        </w:rPr>
      </w:pPr>
    </w:p>
    <w:p w14:paraId="071DB0DD" w14:textId="7A303094" w:rsidR="00AD0ED5" w:rsidRPr="00D26263" w:rsidRDefault="0089225A"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How much ESSER II money is Kansas receiving, and how are Kansas’s ESSER II funds being allocated to districts?</w:t>
      </w:r>
    </w:p>
    <w:p w14:paraId="737D3EDC" w14:textId="1681686C" w:rsidR="0089225A" w:rsidRPr="00D26263" w:rsidRDefault="0089225A" w:rsidP="00222437">
      <w:pPr>
        <w:autoSpaceDE w:val="0"/>
        <w:autoSpaceDN w:val="0"/>
        <w:adjustRightInd w:val="0"/>
        <w:rPr>
          <w:rFonts w:ascii="Open Sans" w:hAnsi="Open Sans" w:cs="Open Sans"/>
          <w:color w:val="12284C"/>
          <w:sz w:val="24"/>
          <w:szCs w:val="24"/>
        </w:rPr>
      </w:pPr>
      <w:r w:rsidRPr="00D26263">
        <w:rPr>
          <w:rFonts w:ascii="Open Sans" w:hAnsi="Open Sans" w:cs="Open Sans"/>
          <w:color w:val="12284C"/>
          <w:sz w:val="24"/>
          <w:szCs w:val="24"/>
        </w:rPr>
        <w:t xml:space="preserve">Kansas is receiving approximately $370M for ESSER II, which is more than four times the amount received in ESSER I. Similar to ESSER I, 90% of ESSER II funds </w:t>
      </w:r>
      <w:r w:rsidR="00DA56B7" w:rsidRPr="00D26263">
        <w:rPr>
          <w:rFonts w:ascii="Open Sans" w:hAnsi="Open Sans" w:cs="Open Sans"/>
          <w:color w:val="12284C"/>
          <w:sz w:val="24"/>
          <w:szCs w:val="24"/>
        </w:rPr>
        <w:t>is</w:t>
      </w:r>
      <w:r w:rsidRPr="00D26263">
        <w:rPr>
          <w:rFonts w:ascii="Open Sans" w:hAnsi="Open Sans" w:cs="Open Sans"/>
          <w:color w:val="12284C"/>
          <w:sz w:val="24"/>
          <w:szCs w:val="24"/>
        </w:rPr>
        <w:t xml:space="preserve"> allocated to districts through the Title I formula, 9.5% </w:t>
      </w:r>
      <w:r w:rsidR="00636C68" w:rsidRPr="00D26263">
        <w:rPr>
          <w:rFonts w:ascii="Open Sans" w:hAnsi="Open Sans" w:cs="Open Sans"/>
          <w:color w:val="12284C"/>
          <w:sz w:val="24"/>
          <w:szCs w:val="24"/>
        </w:rPr>
        <w:t>must be used by KSDE</w:t>
      </w:r>
      <w:r w:rsidRPr="00D26263">
        <w:rPr>
          <w:rFonts w:ascii="Open Sans" w:hAnsi="Open Sans" w:cs="Open Sans"/>
          <w:color w:val="12284C"/>
          <w:sz w:val="24"/>
          <w:szCs w:val="24"/>
        </w:rPr>
        <w:t xml:space="preserve"> </w:t>
      </w:r>
      <w:r w:rsidR="00636C68" w:rsidRPr="00D26263">
        <w:rPr>
          <w:rFonts w:ascii="Open Sans" w:hAnsi="Open Sans" w:cs="Open Sans"/>
          <w:color w:val="12284C"/>
          <w:sz w:val="24"/>
          <w:szCs w:val="24"/>
        </w:rPr>
        <w:t>to address issues responding to coronavirus, including measuring and addressing learning loss</w:t>
      </w:r>
      <w:r w:rsidRPr="00D26263">
        <w:rPr>
          <w:rFonts w:ascii="Open Sans" w:hAnsi="Open Sans" w:cs="Open Sans"/>
          <w:color w:val="12284C"/>
          <w:sz w:val="24"/>
          <w:szCs w:val="24"/>
        </w:rPr>
        <w:t xml:space="preserve">, and 0.5% </w:t>
      </w:r>
      <w:r w:rsidR="00636C68" w:rsidRPr="00D26263">
        <w:rPr>
          <w:rFonts w:ascii="Open Sans" w:hAnsi="Open Sans" w:cs="Open Sans"/>
          <w:color w:val="12284C"/>
          <w:sz w:val="24"/>
          <w:szCs w:val="24"/>
        </w:rPr>
        <w:t>is</w:t>
      </w:r>
      <w:r w:rsidRPr="00D26263">
        <w:rPr>
          <w:rFonts w:ascii="Open Sans" w:hAnsi="Open Sans" w:cs="Open Sans"/>
          <w:color w:val="12284C"/>
          <w:sz w:val="24"/>
          <w:szCs w:val="24"/>
        </w:rPr>
        <w:t xml:space="preserve"> reserved for program administration.</w:t>
      </w:r>
    </w:p>
    <w:p w14:paraId="5C23F5F8" w14:textId="77777777" w:rsidR="0089225A" w:rsidRPr="00D26263" w:rsidRDefault="0089225A" w:rsidP="00566F7A">
      <w:pPr>
        <w:pStyle w:val="Default"/>
        <w:rPr>
          <w:rFonts w:ascii="Open Sans" w:hAnsi="Open Sans" w:cs="Open Sans"/>
          <w:color w:val="12284C"/>
        </w:rPr>
      </w:pPr>
    </w:p>
    <w:p w14:paraId="495A0072" w14:textId="26760CBE" w:rsidR="00566F7A" w:rsidRPr="00D26263" w:rsidRDefault="00636C68" w:rsidP="00566F7A">
      <w:pPr>
        <w:pStyle w:val="Default"/>
        <w:rPr>
          <w:rFonts w:ascii="Open Sans" w:hAnsi="Open Sans" w:cs="Open Sans"/>
          <w:color w:val="12284C"/>
        </w:rPr>
      </w:pPr>
      <w:r w:rsidRPr="00D26263">
        <w:rPr>
          <w:rFonts w:ascii="Open Sans" w:hAnsi="Open Sans" w:cs="Open Sans"/>
          <w:color w:val="12284C"/>
        </w:rPr>
        <w:t>The</w:t>
      </w:r>
      <w:r w:rsidR="00077ED6" w:rsidRPr="00D26263">
        <w:rPr>
          <w:rFonts w:ascii="Open Sans" w:hAnsi="Open Sans" w:cs="Open Sans"/>
          <w:color w:val="12284C"/>
        </w:rPr>
        <w:t xml:space="preserve"> </w:t>
      </w:r>
      <w:r w:rsidR="0089225A" w:rsidRPr="00D26263">
        <w:rPr>
          <w:rFonts w:ascii="Open Sans" w:hAnsi="Open Sans" w:cs="Open Sans"/>
          <w:color w:val="12284C"/>
        </w:rPr>
        <w:t>9.5</w:t>
      </w:r>
      <w:r w:rsidR="00077ED6" w:rsidRPr="00D26263">
        <w:rPr>
          <w:rFonts w:ascii="Open Sans" w:hAnsi="Open Sans" w:cs="Open Sans"/>
          <w:color w:val="12284C"/>
        </w:rPr>
        <w:t>%</w:t>
      </w:r>
      <w:r w:rsidR="0089225A" w:rsidRPr="00D26263">
        <w:rPr>
          <w:rFonts w:ascii="Open Sans" w:hAnsi="Open Sans" w:cs="Open Sans"/>
          <w:color w:val="12284C"/>
        </w:rPr>
        <w:t xml:space="preserve"> (approximately $37M)</w:t>
      </w:r>
      <w:r w:rsidR="00077ED6" w:rsidRPr="00D26263">
        <w:rPr>
          <w:rFonts w:ascii="Open Sans" w:hAnsi="Open Sans" w:cs="Open Sans"/>
          <w:color w:val="12284C"/>
        </w:rPr>
        <w:t xml:space="preserve"> of ESSER II </w:t>
      </w:r>
      <w:r w:rsidR="0089225A" w:rsidRPr="00D26263">
        <w:rPr>
          <w:rFonts w:ascii="Open Sans" w:hAnsi="Open Sans" w:cs="Open Sans"/>
          <w:color w:val="12284C"/>
        </w:rPr>
        <w:t xml:space="preserve">discretionary </w:t>
      </w:r>
      <w:r w:rsidR="00077ED6" w:rsidRPr="00D26263">
        <w:rPr>
          <w:rFonts w:ascii="Open Sans" w:hAnsi="Open Sans" w:cs="Open Sans"/>
          <w:color w:val="12284C"/>
        </w:rPr>
        <w:t>funds</w:t>
      </w:r>
      <w:r w:rsidRPr="00D26263">
        <w:rPr>
          <w:rFonts w:ascii="Open Sans" w:hAnsi="Open Sans" w:cs="Open Sans"/>
          <w:color w:val="12284C"/>
        </w:rPr>
        <w:t xml:space="preserve"> will be utilized</w:t>
      </w:r>
      <w:r w:rsidR="00077ED6" w:rsidRPr="00D26263">
        <w:rPr>
          <w:rFonts w:ascii="Open Sans" w:hAnsi="Open Sans" w:cs="Open Sans"/>
          <w:color w:val="12284C"/>
        </w:rPr>
        <w:t xml:space="preserve"> </w:t>
      </w:r>
      <w:r w:rsidR="0089225A" w:rsidRPr="00D26263">
        <w:rPr>
          <w:rFonts w:ascii="Open Sans" w:hAnsi="Open Sans" w:cs="Open Sans"/>
          <w:color w:val="12284C"/>
        </w:rPr>
        <w:t>in three ways</w:t>
      </w:r>
      <w:r w:rsidR="00077ED6" w:rsidRPr="00D26263">
        <w:rPr>
          <w:rFonts w:ascii="Open Sans" w:hAnsi="Open Sans" w:cs="Open Sans"/>
          <w:color w:val="12284C"/>
        </w:rPr>
        <w:t>:</w:t>
      </w:r>
    </w:p>
    <w:p w14:paraId="2D450827" w14:textId="6A312707" w:rsidR="00077ED6" w:rsidRPr="00D26263" w:rsidRDefault="00077ED6" w:rsidP="0089225A">
      <w:pPr>
        <w:pStyle w:val="Default"/>
        <w:numPr>
          <w:ilvl w:val="0"/>
          <w:numId w:val="12"/>
        </w:numPr>
        <w:rPr>
          <w:rFonts w:ascii="Open Sans" w:hAnsi="Open Sans" w:cs="Open Sans"/>
          <w:color w:val="12284C"/>
        </w:rPr>
      </w:pPr>
      <w:r w:rsidRPr="00D26263">
        <w:rPr>
          <w:rFonts w:ascii="Open Sans" w:hAnsi="Open Sans" w:cs="Open Sans"/>
          <w:color w:val="12284C"/>
        </w:rPr>
        <w:t>Ensuring that all districts receive at least $300 per student in ESSER II funds</w:t>
      </w:r>
      <w:r w:rsidR="008F46E2" w:rsidRPr="00D26263">
        <w:rPr>
          <w:rFonts w:ascii="Open Sans" w:hAnsi="Open Sans" w:cs="Open Sans"/>
          <w:color w:val="12284C"/>
        </w:rPr>
        <w:t xml:space="preserve"> (ESSER II KSDE per-student additional allocation)</w:t>
      </w:r>
    </w:p>
    <w:p w14:paraId="5C057263" w14:textId="5EAF46B8" w:rsidR="00077ED6" w:rsidRPr="00D26263" w:rsidRDefault="00077ED6" w:rsidP="0089225A">
      <w:pPr>
        <w:pStyle w:val="Default"/>
        <w:numPr>
          <w:ilvl w:val="0"/>
          <w:numId w:val="12"/>
        </w:numPr>
        <w:rPr>
          <w:rFonts w:ascii="Open Sans" w:hAnsi="Open Sans" w:cs="Open Sans"/>
          <w:color w:val="12284C"/>
        </w:rPr>
      </w:pPr>
      <w:r w:rsidRPr="00D26263">
        <w:rPr>
          <w:rFonts w:ascii="Open Sans" w:hAnsi="Open Sans" w:cs="Open Sans"/>
          <w:color w:val="12284C"/>
        </w:rPr>
        <w:t>Granting $150,000 to the School for the Blind &amp; School for the Deaf, which do not receive funds through LEA distributions</w:t>
      </w:r>
    </w:p>
    <w:p w14:paraId="0538F164" w14:textId="4CC844DD" w:rsidR="00077ED6" w:rsidRPr="00D26263" w:rsidRDefault="00077ED6" w:rsidP="0089225A">
      <w:pPr>
        <w:pStyle w:val="Default"/>
        <w:numPr>
          <w:ilvl w:val="0"/>
          <w:numId w:val="12"/>
        </w:numPr>
        <w:rPr>
          <w:rFonts w:ascii="Open Sans" w:hAnsi="Open Sans" w:cs="Open Sans"/>
          <w:color w:val="12284C"/>
        </w:rPr>
      </w:pPr>
      <w:r w:rsidRPr="00D26263">
        <w:rPr>
          <w:rFonts w:ascii="Open Sans" w:hAnsi="Open Sans" w:cs="Open Sans"/>
          <w:color w:val="12284C"/>
        </w:rPr>
        <w:t xml:space="preserve">Providing the remainder of funding to </w:t>
      </w:r>
      <w:r w:rsidR="0089225A" w:rsidRPr="00D26263">
        <w:rPr>
          <w:rFonts w:ascii="Open Sans" w:hAnsi="Open Sans" w:cs="Open Sans"/>
          <w:color w:val="12284C"/>
        </w:rPr>
        <w:t>districts</w:t>
      </w:r>
      <w:r w:rsidRPr="00D26263">
        <w:rPr>
          <w:rFonts w:ascii="Open Sans" w:hAnsi="Open Sans" w:cs="Open Sans"/>
          <w:color w:val="12284C"/>
        </w:rPr>
        <w:t xml:space="preserve"> to support special education over the 2021-22 and 2022-23 school years</w:t>
      </w:r>
      <w:r w:rsidR="008F46E2" w:rsidRPr="00D26263">
        <w:rPr>
          <w:rFonts w:ascii="Open Sans" w:hAnsi="Open Sans" w:cs="Open Sans"/>
          <w:color w:val="12284C"/>
        </w:rPr>
        <w:t xml:space="preserve"> (ESSER II SPED)</w:t>
      </w:r>
    </w:p>
    <w:p w14:paraId="16048C04" w14:textId="2F5B02F9" w:rsidR="00DA56B7" w:rsidRPr="00D26263" w:rsidRDefault="00DA56B7" w:rsidP="00566F7A">
      <w:pPr>
        <w:pStyle w:val="Default"/>
        <w:rPr>
          <w:rFonts w:ascii="Open Sans" w:hAnsi="Open Sans" w:cs="Open Sans"/>
          <w:color w:val="12284C"/>
        </w:rPr>
      </w:pPr>
    </w:p>
    <w:p w14:paraId="518DE798" w14:textId="11D7BA6B" w:rsidR="00DA56B7" w:rsidRPr="00D26263" w:rsidRDefault="00DA56B7" w:rsidP="00566F7A">
      <w:pPr>
        <w:pStyle w:val="Default"/>
        <w:rPr>
          <w:rFonts w:ascii="Open Sans" w:hAnsi="Open Sans" w:cs="Open Sans"/>
          <w:color w:val="12284C"/>
        </w:rPr>
      </w:pPr>
      <w:r w:rsidRPr="00D26263">
        <w:rPr>
          <w:rFonts w:ascii="Open Sans" w:hAnsi="Open Sans" w:cs="Open Sans"/>
          <w:color w:val="12284C"/>
        </w:rPr>
        <w:t xml:space="preserve">Exact amounts allocated by district </w:t>
      </w:r>
      <w:r w:rsidR="001F15CF" w:rsidRPr="00D26263">
        <w:rPr>
          <w:rFonts w:ascii="Open Sans" w:hAnsi="Open Sans" w:cs="Open Sans"/>
          <w:color w:val="12284C"/>
        </w:rPr>
        <w:t xml:space="preserve">across ESSER funds and earmarks will be shared to the </w:t>
      </w:r>
      <w:hyperlink r:id="rId8" w:anchor="esser" w:history="1">
        <w:r w:rsidR="00DC5888" w:rsidRPr="00D26263">
          <w:rPr>
            <w:rStyle w:val="Hyperlink"/>
            <w:rFonts w:ascii="Open Sans" w:hAnsi="Open Sans" w:cs="Open Sans"/>
            <w:color w:val="12284C"/>
          </w:rPr>
          <w:t>KSDE Federal Disaster and Pandemic Relief page</w:t>
        </w:r>
      </w:hyperlink>
      <w:r w:rsidR="001F15CF" w:rsidRPr="00D26263">
        <w:rPr>
          <w:rFonts w:ascii="Open Sans" w:hAnsi="Open Sans" w:cs="Open Sans"/>
          <w:color w:val="12284C"/>
        </w:rPr>
        <w:t xml:space="preserve"> shortly</w:t>
      </w:r>
      <w:r w:rsidRPr="00D26263">
        <w:rPr>
          <w:rFonts w:ascii="Open Sans" w:hAnsi="Open Sans" w:cs="Open Sans"/>
          <w:color w:val="12284C"/>
        </w:rPr>
        <w:t xml:space="preserve">. Please note – ESSER II special education funding allocations are under development and will be shared publicly with districts at a later date. </w:t>
      </w:r>
    </w:p>
    <w:p w14:paraId="1E6711FD" w14:textId="7329C9B5" w:rsidR="00E84144" w:rsidRPr="00D26263" w:rsidRDefault="00E84144" w:rsidP="00E84144">
      <w:pPr>
        <w:pStyle w:val="Default"/>
        <w:rPr>
          <w:rFonts w:ascii="Open Sans" w:hAnsi="Open Sans" w:cs="Open Sans"/>
          <w:b/>
          <w:bCs/>
          <w:color w:val="12284C"/>
        </w:rPr>
      </w:pPr>
    </w:p>
    <w:p w14:paraId="6E5F3617" w14:textId="4C87450D" w:rsidR="00E84144" w:rsidRPr="00D26263" w:rsidRDefault="00E84144" w:rsidP="00E84144">
      <w:pPr>
        <w:pStyle w:val="Default"/>
        <w:numPr>
          <w:ilvl w:val="0"/>
          <w:numId w:val="5"/>
        </w:numPr>
        <w:rPr>
          <w:rFonts w:ascii="Open Sans" w:hAnsi="Open Sans" w:cs="Open Sans"/>
          <w:b/>
          <w:bCs/>
          <w:color w:val="12284C"/>
        </w:rPr>
      </w:pPr>
      <w:r w:rsidRPr="00D26263">
        <w:rPr>
          <w:rFonts w:ascii="Open Sans" w:hAnsi="Open Sans" w:cs="Open Sans"/>
          <w:b/>
          <w:bCs/>
          <w:color w:val="12284C"/>
        </w:rPr>
        <w:lastRenderedPageBreak/>
        <w:t>Are districts competing for any ESSER II funds?</w:t>
      </w:r>
    </w:p>
    <w:p w14:paraId="252C2ACD" w14:textId="688F7EED" w:rsidR="00E84144" w:rsidRPr="00D26263" w:rsidRDefault="00E84144" w:rsidP="00E84144">
      <w:pPr>
        <w:pStyle w:val="Default"/>
        <w:rPr>
          <w:rFonts w:ascii="Open Sans" w:hAnsi="Open Sans" w:cs="Open Sans"/>
          <w:b/>
          <w:bCs/>
          <w:color w:val="12284C"/>
        </w:rPr>
      </w:pPr>
      <w:r w:rsidRPr="00D26263">
        <w:rPr>
          <w:rFonts w:ascii="Open Sans" w:hAnsi="Open Sans" w:cs="Open Sans"/>
          <w:color w:val="12284C"/>
        </w:rPr>
        <w:t xml:space="preserve">No. All ESSER II funds are being allocated to districts according to formulas mandated by the federal government (or KSDE in the case of </w:t>
      </w:r>
      <w:r w:rsidR="00DA56B7" w:rsidRPr="00D26263">
        <w:rPr>
          <w:rFonts w:ascii="Open Sans" w:hAnsi="Open Sans" w:cs="Open Sans"/>
          <w:color w:val="12284C"/>
        </w:rPr>
        <w:t xml:space="preserve">State Educational Agency </w:t>
      </w:r>
      <w:r w:rsidR="0089225A" w:rsidRPr="00D26263">
        <w:rPr>
          <w:rFonts w:ascii="Open Sans" w:hAnsi="Open Sans" w:cs="Open Sans"/>
          <w:color w:val="12284C"/>
        </w:rPr>
        <w:t>discretionary</w:t>
      </w:r>
      <w:r w:rsidRPr="00D26263">
        <w:rPr>
          <w:rFonts w:ascii="Open Sans" w:hAnsi="Open Sans" w:cs="Open Sans"/>
          <w:color w:val="12284C"/>
        </w:rPr>
        <w:t xml:space="preserve"> funds). Each district will be drawing down funds specifically earmarked for that district and may not exceed that amount of funds under any circumstances.</w:t>
      </w:r>
      <w:r w:rsidR="0052212C" w:rsidRPr="00D26263">
        <w:rPr>
          <w:rFonts w:ascii="Open Sans" w:hAnsi="Open Sans" w:cs="Open Sans"/>
          <w:color w:val="12284C"/>
        </w:rPr>
        <w:t xml:space="preserve"> Any unused funds will be returned to the federal government and re-allocated to other States.</w:t>
      </w:r>
    </w:p>
    <w:p w14:paraId="12089595" w14:textId="77777777" w:rsidR="00E84144" w:rsidRPr="00D26263" w:rsidRDefault="00E84144" w:rsidP="00E84144">
      <w:pPr>
        <w:pStyle w:val="Default"/>
        <w:rPr>
          <w:rFonts w:ascii="Open Sans" w:hAnsi="Open Sans" w:cs="Open Sans"/>
          <w:b/>
          <w:bCs/>
          <w:color w:val="12284C"/>
        </w:rPr>
      </w:pPr>
    </w:p>
    <w:p w14:paraId="6A06AA9F" w14:textId="3B9CBD79" w:rsidR="009868C1" w:rsidRPr="00D26263" w:rsidRDefault="000578FE"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Who is responsible for making decisions within the Kansas </w:t>
      </w:r>
      <w:r w:rsidR="00A71785" w:rsidRPr="00D26263">
        <w:rPr>
          <w:rFonts w:ascii="Open Sans" w:hAnsi="Open Sans" w:cs="Open Sans"/>
          <w:b/>
          <w:bCs/>
          <w:color w:val="12284C"/>
        </w:rPr>
        <w:t>ESSER</w:t>
      </w:r>
      <w:r w:rsidRPr="00D26263">
        <w:rPr>
          <w:rFonts w:ascii="Open Sans" w:hAnsi="Open Sans" w:cs="Open Sans"/>
          <w:b/>
          <w:bCs/>
          <w:color w:val="12284C"/>
        </w:rPr>
        <w:t xml:space="preserve"> </w:t>
      </w:r>
      <w:r w:rsidR="00A71785" w:rsidRPr="00D26263">
        <w:rPr>
          <w:rFonts w:ascii="Open Sans" w:hAnsi="Open Sans" w:cs="Open Sans"/>
          <w:b/>
          <w:bCs/>
          <w:color w:val="12284C"/>
        </w:rPr>
        <w:t>I</w:t>
      </w:r>
      <w:r w:rsidRPr="00D26263">
        <w:rPr>
          <w:rFonts w:ascii="Open Sans" w:hAnsi="Open Sans" w:cs="Open Sans"/>
          <w:b/>
          <w:bCs/>
          <w:color w:val="12284C"/>
        </w:rPr>
        <w:t>I program</w:t>
      </w:r>
      <w:r w:rsidR="009868C1" w:rsidRPr="00D26263">
        <w:rPr>
          <w:rFonts w:ascii="Open Sans" w:hAnsi="Open Sans" w:cs="Open Sans"/>
          <w:b/>
          <w:bCs/>
          <w:color w:val="12284C"/>
        </w:rPr>
        <w:t>?</w:t>
      </w:r>
    </w:p>
    <w:p w14:paraId="4BF31272" w14:textId="16A4A2AF" w:rsidR="009868C1" w:rsidRPr="00D26263" w:rsidRDefault="00360D35" w:rsidP="00566F7A">
      <w:pPr>
        <w:pStyle w:val="Default"/>
        <w:rPr>
          <w:rFonts w:ascii="Open Sans" w:hAnsi="Open Sans" w:cs="Open Sans"/>
          <w:color w:val="12284C"/>
        </w:rPr>
      </w:pPr>
      <w:r w:rsidRPr="00D26263">
        <w:rPr>
          <w:rFonts w:ascii="Open Sans" w:hAnsi="Open Sans" w:cs="Open Sans"/>
          <w:color w:val="12284C"/>
        </w:rPr>
        <w:t xml:space="preserve">Kansas Education Commissioner </w:t>
      </w:r>
      <w:r w:rsidR="00374189" w:rsidRPr="00D26263">
        <w:rPr>
          <w:rFonts w:ascii="Open Sans" w:hAnsi="Open Sans" w:cs="Open Sans"/>
          <w:color w:val="12284C"/>
        </w:rPr>
        <w:t xml:space="preserve">Dr. </w:t>
      </w:r>
      <w:r w:rsidRPr="00D26263">
        <w:rPr>
          <w:rFonts w:ascii="Open Sans" w:hAnsi="Open Sans" w:cs="Open Sans"/>
          <w:color w:val="12284C"/>
        </w:rPr>
        <w:t>Randy Watson has established a</w:t>
      </w:r>
      <w:r w:rsidR="009868C1" w:rsidRPr="00D26263">
        <w:rPr>
          <w:rFonts w:ascii="Open Sans" w:hAnsi="Open Sans" w:cs="Open Sans"/>
          <w:color w:val="12284C"/>
        </w:rPr>
        <w:t xml:space="preserve"> Task Force</w:t>
      </w:r>
      <w:r w:rsidRPr="00D26263">
        <w:rPr>
          <w:rFonts w:ascii="Open Sans" w:hAnsi="Open Sans" w:cs="Open Sans"/>
          <w:color w:val="12284C"/>
        </w:rPr>
        <w:t xml:space="preserve"> with a range of public and private school representatives</w:t>
      </w:r>
      <w:r w:rsidR="009868C1" w:rsidRPr="00D26263">
        <w:rPr>
          <w:rFonts w:ascii="Open Sans" w:hAnsi="Open Sans" w:cs="Open Sans"/>
          <w:color w:val="12284C"/>
        </w:rPr>
        <w:t xml:space="preserve"> to provide strategic oversight for the distribution of federal funding to support Kansas K-12 schools</w:t>
      </w:r>
      <w:r w:rsidRPr="00D26263">
        <w:rPr>
          <w:rFonts w:ascii="Open Sans" w:hAnsi="Open Sans" w:cs="Open Sans"/>
          <w:color w:val="12284C"/>
        </w:rPr>
        <w:t xml:space="preserve"> through both the EANS</w:t>
      </w:r>
      <w:r w:rsidR="00374189" w:rsidRPr="00D26263">
        <w:rPr>
          <w:rFonts w:ascii="Open Sans" w:hAnsi="Open Sans" w:cs="Open Sans"/>
          <w:color w:val="12284C"/>
        </w:rPr>
        <w:t xml:space="preserve"> (non-public school)</w:t>
      </w:r>
      <w:r w:rsidRPr="00D26263">
        <w:rPr>
          <w:rFonts w:ascii="Open Sans" w:hAnsi="Open Sans" w:cs="Open Sans"/>
          <w:color w:val="12284C"/>
        </w:rPr>
        <w:t xml:space="preserve"> and ESSER (public school) programs</w:t>
      </w:r>
      <w:r w:rsidR="009868C1" w:rsidRPr="00D26263">
        <w:rPr>
          <w:rFonts w:ascii="Open Sans" w:hAnsi="Open Sans" w:cs="Open Sans"/>
          <w:color w:val="12284C"/>
        </w:rPr>
        <w:t xml:space="preserve">. </w:t>
      </w:r>
      <w:r w:rsidR="00D76D39" w:rsidRPr="00D26263">
        <w:rPr>
          <w:rFonts w:ascii="Open Sans" w:hAnsi="Open Sans" w:cs="Open Sans"/>
          <w:color w:val="12284C"/>
        </w:rPr>
        <w:t>With support from KSDE, t</w:t>
      </w:r>
      <w:r w:rsidR="009868C1" w:rsidRPr="00D26263">
        <w:rPr>
          <w:rFonts w:ascii="Open Sans" w:hAnsi="Open Sans" w:cs="Open Sans"/>
          <w:color w:val="12284C"/>
        </w:rPr>
        <w:t>he Commissioner’s Task Force</w:t>
      </w:r>
      <w:r w:rsidR="00F916C3" w:rsidRPr="00D26263">
        <w:rPr>
          <w:rFonts w:ascii="Open Sans" w:hAnsi="Open Sans" w:cs="Open Sans"/>
          <w:color w:val="12284C"/>
        </w:rPr>
        <w:t xml:space="preserve"> will </w:t>
      </w:r>
      <w:r w:rsidRPr="00D26263">
        <w:rPr>
          <w:rFonts w:ascii="Open Sans" w:hAnsi="Open Sans" w:cs="Open Sans"/>
          <w:color w:val="12284C"/>
        </w:rPr>
        <w:t>review applications</w:t>
      </w:r>
      <w:r w:rsidR="00F916C3" w:rsidRPr="00D26263">
        <w:rPr>
          <w:rFonts w:ascii="Open Sans" w:hAnsi="Open Sans" w:cs="Open Sans"/>
          <w:color w:val="12284C"/>
        </w:rPr>
        <w:t xml:space="preserve"> </w:t>
      </w:r>
      <w:r w:rsidR="0046758E" w:rsidRPr="00D26263">
        <w:rPr>
          <w:rFonts w:ascii="Open Sans" w:hAnsi="Open Sans" w:cs="Open Sans"/>
          <w:color w:val="12284C"/>
        </w:rPr>
        <w:t xml:space="preserve">to ensure </w:t>
      </w:r>
      <w:proofErr w:type="gramStart"/>
      <w:r w:rsidR="004A5003" w:rsidRPr="00D26263">
        <w:rPr>
          <w:rFonts w:ascii="Open Sans" w:hAnsi="Open Sans" w:cs="Open Sans"/>
          <w:color w:val="12284C"/>
        </w:rPr>
        <w:t>district</w:t>
      </w:r>
      <w:r w:rsidR="00F916C3" w:rsidRPr="00D26263">
        <w:rPr>
          <w:rFonts w:ascii="Open Sans" w:hAnsi="Open Sans" w:cs="Open Sans"/>
          <w:color w:val="12284C"/>
        </w:rPr>
        <w:t>s</w:t>
      </w:r>
      <w:r w:rsidR="00D76D39" w:rsidRPr="00D26263">
        <w:rPr>
          <w:rFonts w:ascii="Open Sans" w:hAnsi="Open Sans" w:cs="Open Sans"/>
          <w:color w:val="12284C"/>
        </w:rPr>
        <w:t>’</w:t>
      </w:r>
      <w:proofErr w:type="gramEnd"/>
      <w:r w:rsidR="00F916C3" w:rsidRPr="00D26263">
        <w:rPr>
          <w:rFonts w:ascii="Open Sans" w:hAnsi="Open Sans" w:cs="Open Sans"/>
          <w:color w:val="12284C"/>
        </w:rPr>
        <w:t xml:space="preserve"> proposed use</w:t>
      </w:r>
      <w:r w:rsidR="00104202" w:rsidRPr="00D26263">
        <w:rPr>
          <w:rFonts w:ascii="Open Sans" w:hAnsi="Open Sans" w:cs="Open Sans"/>
          <w:color w:val="12284C"/>
        </w:rPr>
        <w:t>s</w:t>
      </w:r>
      <w:r w:rsidR="00F916C3" w:rsidRPr="00D26263">
        <w:rPr>
          <w:rFonts w:ascii="Open Sans" w:hAnsi="Open Sans" w:cs="Open Sans"/>
          <w:color w:val="12284C"/>
        </w:rPr>
        <w:t xml:space="preserve"> of funds </w:t>
      </w:r>
      <w:r w:rsidR="00104202" w:rsidRPr="00D26263">
        <w:rPr>
          <w:rFonts w:ascii="Open Sans" w:hAnsi="Open Sans" w:cs="Open Sans"/>
          <w:color w:val="12284C"/>
        </w:rPr>
        <w:t>are</w:t>
      </w:r>
      <w:r w:rsidR="00F916C3" w:rsidRPr="00D26263">
        <w:rPr>
          <w:rFonts w:ascii="Open Sans" w:hAnsi="Open Sans" w:cs="Open Sans"/>
          <w:color w:val="12284C"/>
        </w:rPr>
        <w:t xml:space="preserve"> allowable under </w:t>
      </w:r>
      <w:r w:rsidR="004A5003" w:rsidRPr="00D26263">
        <w:rPr>
          <w:rFonts w:ascii="Open Sans" w:hAnsi="Open Sans" w:cs="Open Sans"/>
          <w:color w:val="12284C"/>
        </w:rPr>
        <w:t>ESSER II</w:t>
      </w:r>
      <w:r w:rsidR="000578FE" w:rsidRPr="00D26263">
        <w:rPr>
          <w:rFonts w:ascii="Open Sans" w:hAnsi="Open Sans" w:cs="Open Sans"/>
          <w:color w:val="12284C"/>
        </w:rPr>
        <w:t xml:space="preserve"> </w:t>
      </w:r>
      <w:r w:rsidR="00F916C3" w:rsidRPr="00D26263">
        <w:rPr>
          <w:rFonts w:ascii="Open Sans" w:hAnsi="Open Sans" w:cs="Open Sans"/>
          <w:color w:val="12284C"/>
        </w:rPr>
        <w:t>requirements</w:t>
      </w:r>
      <w:r w:rsidRPr="00D26263">
        <w:rPr>
          <w:rFonts w:ascii="Open Sans" w:hAnsi="Open Sans" w:cs="Open Sans"/>
          <w:color w:val="12284C"/>
        </w:rPr>
        <w:t xml:space="preserve"> and to </w:t>
      </w:r>
      <w:r w:rsidR="004A5003" w:rsidRPr="00D26263">
        <w:rPr>
          <w:rFonts w:ascii="Open Sans" w:hAnsi="Open Sans" w:cs="Open Sans"/>
          <w:color w:val="12284C"/>
        </w:rPr>
        <w:t xml:space="preserve">monitor </w:t>
      </w:r>
      <w:r w:rsidR="00513B14" w:rsidRPr="00D26263">
        <w:rPr>
          <w:rFonts w:ascii="Open Sans" w:hAnsi="Open Sans" w:cs="Open Sans"/>
          <w:color w:val="12284C"/>
        </w:rPr>
        <w:t xml:space="preserve">ESSER </w:t>
      </w:r>
      <w:r w:rsidR="004A5003" w:rsidRPr="00D26263">
        <w:rPr>
          <w:rFonts w:ascii="Open Sans" w:hAnsi="Open Sans" w:cs="Open Sans"/>
          <w:color w:val="12284C"/>
        </w:rPr>
        <w:t>program spending across the state</w:t>
      </w:r>
      <w:r w:rsidR="00E44DD1" w:rsidRPr="00D26263">
        <w:rPr>
          <w:rFonts w:ascii="Open Sans" w:hAnsi="Open Sans" w:cs="Open Sans"/>
          <w:color w:val="12284C"/>
        </w:rPr>
        <w:t>.</w:t>
      </w:r>
      <w:r w:rsidR="00D76D39" w:rsidRPr="00D26263">
        <w:rPr>
          <w:rFonts w:ascii="Open Sans" w:hAnsi="Open Sans" w:cs="Open Sans"/>
          <w:color w:val="12284C"/>
        </w:rPr>
        <w:t xml:space="preserve"> The Commissioner’s Task Force will then submit its recommendations to the Kansas State Board of Education for final approval.</w:t>
      </w:r>
      <w:r w:rsidR="00723D2A" w:rsidRPr="00D26263">
        <w:rPr>
          <w:rFonts w:ascii="Open Sans" w:hAnsi="Open Sans" w:cs="Open Sans"/>
          <w:color w:val="12284C"/>
        </w:rPr>
        <w:t xml:space="preserve"> All Task Force meetings are livestreamed</w:t>
      </w:r>
      <w:r w:rsidR="004A5003" w:rsidRPr="00D26263">
        <w:rPr>
          <w:rFonts w:ascii="Open Sans" w:hAnsi="Open Sans" w:cs="Open Sans"/>
          <w:color w:val="12284C"/>
        </w:rPr>
        <w:t xml:space="preserve">, </w:t>
      </w:r>
      <w:r w:rsidR="00723D2A" w:rsidRPr="00D26263">
        <w:rPr>
          <w:rFonts w:ascii="Open Sans" w:hAnsi="Open Sans" w:cs="Open Sans"/>
          <w:color w:val="12284C"/>
        </w:rPr>
        <w:t>recorded, and open to the public.</w:t>
      </w:r>
      <w:r w:rsidRPr="00D26263">
        <w:rPr>
          <w:rFonts w:ascii="Open Sans" w:hAnsi="Open Sans" w:cs="Open Sans"/>
          <w:color w:val="12284C"/>
        </w:rPr>
        <w:t xml:space="preserve"> More information on the Commissioner’s Task Force, including </w:t>
      </w:r>
      <w:r w:rsidR="0089225A" w:rsidRPr="00D26263">
        <w:rPr>
          <w:rFonts w:ascii="Open Sans" w:hAnsi="Open Sans" w:cs="Open Sans"/>
          <w:color w:val="12284C"/>
        </w:rPr>
        <w:t xml:space="preserve">members, </w:t>
      </w:r>
      <w:r w:rsidRPr="00D26263">
        <w:rPr>
          <w:rFonts w:ascii="Open Sans" w:hAnsi="Open Sans" w:cs="Open Sans"/>
          <w:color w:val="12284C"/>
        </w:rPr>
        <w:t xml:space="preserve">agendas, meeting materials, minutes, and recordings, can be found </w:t>
      </w:r>
      <w:hyperlink r:id="rId9" w:history="1">
        <w:r w:rsidRPr="00D26263">
          <w:rPr>
            <w:rStyle w:val="Hyperlink"/>
            <w:rFonts w:ascii="Open Sans" w:hAnsi="Open Sans" w:cs="Open Sans"/>
            <w:color w:val="12284C"/>
          </w:rPr>
          <w:t>here</w:t>
        </w:r>
      </w:hyperlink>
      <w:r w:rsidR="00723D2A" w:rsidRPr="00D26263">
        <w:rPr>
          <w:rFonts w:ascii="Open Sans" w:hAnsi="Open Sans" w:cs="Open Sans"/>
          <w:color w:val="12284C"/>
        </w:rPr>
        <w:t>.</w:t>
      </w:r>
    </w:p>
    <w:p w14:paraId="48F93637" w14:textId="1BA1B2FA" w:rsidR="004A5003" w:rsidRPr="00D26263" w:rsidRDefault="004A5003" w:rsidP="00566F7A">
      <w:pPr>
        <w:pStyle w:val="Default"/>
        <w:rPr>
          <w:rFonts w:ascii="Open Sans" w:hAnsi="Open Sans" w:cs="Open Sans"/>
          <w:color w:val="12284C"/>
        </w:rPr>
      </w:pPr>
    </w:p>
    <w:p w14:paraId="4E42A0E9" w14:textId="275D7AF7" w:rsidR="004A5003" w:rsidRPr="00D26263" w:rsidRDefault="004A5003" w:rsidP="004A5003">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Aside from the </w:t>
      </w:r>
      <w:r w:rsidR="00A25E06" w:rsidRPr="00D26263">
        <w:rPr>
          <w:rFonts w:ascii="Open Sans" w:hAnsi="Open Sans" w:cs="Open Sans"/>
          <w:b/>
          <w:bCs/>
          <w:color w:val="12284C"/>
        </w:rPr>
        <w:t xml:space="preserve">creation of the </w:t>
      </w:r>
      <w:r w:rsidRPr="00D26263">
        <w:rPr>
          <w:rFonts w:ascii="Open Sans" w:hAnsi="Open Sans" w:cs="Open Sans"/>
          <w:b/>
          <w:bCs/>
          <w:color w:val="12284C"/>
        </w:rPr>
        <w:t>Task Force, how else will KSDE’s administration of the ESSER II program differ from ESSER I?</w:t>
      </w:r>
    </w:p>
    <w:p w14:paraId="255BCFE1" w14:textId="49863D9F" w:rsidR="004A5003" w:rsidRPr="00D26263" w:rsidRDefault="004A5003" w:rsidP="004A5003">
      <w:pPr>
        <w:pStyle w:val="Default"/>
        <w:rPr>
          <w:rFonts w:ascii="Open Sans" w:hAnsi="Open Sans" w:cs="Open Sans"/>
          <w:color w:val="12284C"/>
        </w:rPr>
      </w:pPr>
      <w:r w:rsidRPr="00D26263">
        <w:rPr>
          <w:rFonts w:ascii="Open Sans" w:hAnsi="Open Sans" w:cs="Open Sans"/>
          <w:color w:val="12284C"/>
        </w:rPr>
        <w:t xml:space="preserve">ESSER II is over four times the size of ESSER I in terms of funding. With significant additional resources comes a responsibility to rigorously oversee and track the use of funds. In addition to the creation of the Commissioner’s Task Force, there will be </w:t>
      </w:r>
      <w:r w:rsidR="00024472" w:rsidRPr="00D26263">
        <w:rPr>
          <w:rFonts w:ascii="Open Sans" w:hAnsi="Open Sans" w:cs="Open Sans"/>
          <w:color w:val="12284C"/>
        </w:rPr>
        <w:t xml:space="preserve">more regular, detailed reporting requirements for </w:t>
      </w:r>
      <w:r w:rsidR="00513B14" w:rsidRPr="00D26263">
        <w:rPr>
          <w:rFonts w:ascii="Open Sans" w:hAnsi="Open Sans" w:cs="Open Sans"/>
          <w:color w:val="12284C"/>
        </w:rPr>
        <w:t xml:space="preserve">districts on past expenditures </w:t>
      </w:r>
      <w:r w:rsidR="00024472" w:rsidRPr="00D26263">
        <w:rPr>
          <w:rFonts w:ascii="Open Sans" w:hAnsi="Open Sans" w:cs="Open Sans"/>
          <w:color w:val="12284C"/>
        </w:rPr>
        <w:t>as well as a more formal application process. Please see below for more detail on both reporting and application</w:t>
      </w:r>
      <w:r w:rsidR="00104202" w:rsidRPr="00D26263">
        <w:rPr>
          <w:rFonts w:ascii="Open Sans" w:hAnsi="Open Sans" w:cs="Open Sans"/>
          <w:color w:val="12284C"/>
        </w:rPr>
        <w:t xml:space="preserve"> requirements</w:t>
      </w:r>
      <w:r w:rsidR="00024472" w:rsidRPr="00D26263">
        <w:rPr>
          <w:rFonts w:ascii="Open Sans" w:hAnsi="Open Sans" w:cs="Open Sans"/>
          <w:color w:val="12284C"/>
        </w:rPr>
        <w:t>.</w:t>
      </w:r>
    </w:p>
    <w:p w14:paraId="0D078D62" w14:textId="77777777" w:rsidR="00467BC5" w:rsidRPr="00D26263" w:rsidRDefault="00467BC5" w:rsidP="004A5003">
      <w:pPr>
        <w:pStyle w:val="Default"/>
        <w:rPr>
          <w:rFonts w:ascii="Open Sans" w:hAnsi="Open Sans" w:cs="Open Sans"/>
          <w:color w:val="12284C"/>
        </w:rPr>
      </w:pPr>
    </w:p>
    <w:p w14:paraId="67E86FA8" w14:textId="6029636B" w:rsidR="00467BC5" w:rsidRPr="00D26263" w:rsidRDefault="00467BC5" w:rsidP="00467BC5">
      <w:pPr>
        <w:pStyle w:val="Default"/>
        <w:numPr>
          <w:ilvl w:val="0"/>
          <w:numId w:val="5"/>
        </w:numPr>
        <w:rPr>
          <w:rFonts w:ascii="Open Sans" w:hAnsi="Open Sans" w:cs="Open Sans"/>
          <w:color w:val="12284C"/>
        </w:rPr>
      </w:pPr>
      <w:r w:rsidRPr="00D26263">
        <w:rPr>
          <w:rFonts w:ascii="Open Sans" w:hAnsi="Open Sans" w:cs="Open Sans"/>
          <w:b/>
          <w:bCs/>
          <w:color w:val="12284C"/>
        </w:rPr>
        <w:t xml:space="preserve">Over what time period are ESSER II funds available? </w:t>
      </w:r>
    </w:p>
    <w:p w14:paraId="5874E513" w14:textId="574F6E26" w:rsidR="00467BC5" w:rsidRPr="00D26263" w:rsidRDefault="00467BC5" w:rsidP="00467BC5">
      <w:pPr>
        <w:pStyle w:val="Default"/>
        <w:rPr>
          <w:rFonts w:ascii="Open Sans" w:hAnsi="Open Sans" w:cs="Open Sans"/>
          <w:color w:val="12284C"/>
        </w:rPr>
      </w:pPr>
      <w:r w:rsidRPr="00D26263">
        <w:rPr>
          <w:rFonts w:ascii="Open Sans" w:hAnsi="Open Sans" w:cs="Open Sans"/>
          <w:color w:val="12284C"/>
        </w:rPr>
        <w:t xml:space="preserve">ESSER II funds may be used for costs dating back to March 13, 2020, when the national emergency was declared. Funds are available </w:t>
      </w:r>
      <w:r w:rsidR="00D408E8" w:rsidRPr="00D26263">
        <w:rPr>
          <w:rFonts w:ascii="Open Sans" w:hAnsi="Open Sans" w:cs="Open Sans"/>
          <w:color w:val="12284C"/>
        </w:rPr>
        <w:t>to obligate through</w:t>
      </w:r>
      <w:r w:rsidRPr="00D26263">
        <w:rPr>
          <w:rFonts w:ascii="Open Sans" w:hAnsi="Open Sans" w:cs="Open Sans"/>
          <w:color w:val="12284C"/>
        </w:rPr>
        <w:t xml:space="preserve"> September 30, 2023.</w:t>
      </w:r>
    </w:p>
    <w:p w14:paraId="17BE36D3" w14:textId="77777777" w:rsidR="00467BC5" w:rsidRPr="00D26263" w:rsidRDefault="00467BC5" w:rsidP="00467BC5">
      <w:pPr>
        <w:rPr>
          <w:rFonts w:ascii="Open Sans" w:hAnsi="Open Sans" w:cs="Open Sans"/>
          <w:color w:val="12284C"/>
          <w:sz w:val="24"/>
          <w:szCs w:val="24"/>
        </w:rPr>
      </w:pPr>
    </w:p>
    <w:p w14:paraId="7749F9DE" w14:textId="7D09200C" w:rsidR="00467BC5" w:rsidRPr="00D26263" w:rsidRDefault="00467BC5" w:rsidP="00467BC5">
      <w:pPr>
        <w:pStyle w:val="Default"/>
        <w:numPr>
          <w:ilvl w:val="0"/>
          <w:numId w:val="5"/>
        </w:numPr>
        <w:rPr>
          <w:rFonts w:ascii="Open Sans" w:hAnsi="Open Sans" w:cs="Open Sans"/>
          <w:color w:val="12284C"/>
        </w:rPr>
      </w:pPr>
      <w:r w:rsidRPr="00D26263">
        <w:rPr>
          <w:rFonts w:ascii="Open Sans" w:hAnsi="Open Sans" w:cs="Open Sans"/>
          <w:b/>
          <w:bCs/>
          <w:color w:val="12284C"/>
        </w:rPr>
        <w:t xml:space="preserve">Should ESSER I funds be used </w:t>
      </w:r>
      <w:r w:rsidR="0089225A" w:rsidRPr="00D26263">
        <w:rPr>
          <w:rFonts w:ascii="Open Sans" w:hAnsi="Open Sans" w:cs="Open Sans"/>
          <w:b/>
          <w:bCs/>
          <w:color w:val="12284C"/>
        </w:rPr>
        <w:t xml:space="preserve">up </w:t>
      </w:r>
      <w:r w:rsidRPr="00D26263">
        <w:rPr>
          <w:rFonts w:ascii="Open Sans" w:hAnsi="Open Sans" w:cs="Open Sans"/>
          <w:b/>
          <w:bCs/>
          <w:color w:val="12284C"/>
        </w:rPr>
        <w:t xml:space="preserve">before accessing ESSER II funds? </w:t>
      </w:r>
    </w:p>
    <w:p w14:paraId="2C89EDC6" w14:textId="5DBD0E25" w:rsidR="002F02DD" w:rsidRPr="00D26263" w:rsidRDefault="00467BC5" w:rsidP="00566F7A">
      <w:pPr>
        <w:rPr>
          <w:rFonts w:ascii="Open Sans" w:hAnsi="Open Sans" w:cs="Open Sans"/>
          <w:color w:val="12284C"/>
          <w:sz w:val="24"/>
          <w:szCs w:val="24"/>
        </w:rPr>
      </w:pPr>
      <w:r w:rsidRPr="00D26263">
        <w:rPr>
          <w:rFonts w:ascii="Open Sans" w:hAnsi="Open Sans" w:cs="Open Sans"/>
          <w:color w:val="12284C"/>
          <w:sz w:val="24"/>
          <w:szCs w:val="24"/>
        </w:rPr>
        <w:t>Yes. LEAs should plan to use all remaining ESSER</w:t>
      </w:r>
      <w:r w:rsidR="00104202" w:rsidRPr="00D26263">
        <w:rPr>
          <w:rFonts w:ascii="Open Sans" w:hAnsi="Open Sans" w:cs="Open Sans"/>
          <w:color w:val="12284C"/>
          <w:sz w:val="24"/>
          <w:szCs w:val="24"/>
        </w:rPr>
        <w:t xml:space="preserve"> I</w:t>
      </w:r>
      <w:r w:rsidRPr="00D26263">
        <w:rPr>
          <w:rFonts w:ascii="Open Sans" w:hAnsi="Open Sans" w:cs="Open Sans"/>
          <w:color w:val="12284C"/>
          <w:sz w:val="24"/>
          <w:szCs w:val="24"/>
        </w:rPr>
        <w:t xml:space="preserve"> </w:t>
      </w:r>
      <w:proofErr w:type="gramStart"/>
      <w:r w:rsidRPr="00D26263">
        <w:rPr>
          <w:rFonts w:ascii="Open Sans" w:hAnsi="Open Sans" w:cs="Open Sans"/>
          <w:color w:val="12284C"/>
          <w:sz w:val="24"/>
          <w:szCs w:val="24"/>
        </w:rPr>
        <w:t>funds</w:t>
      </w:r>
      <w:proofErr w:type="gramEnd"/>
      <w:r w:rsidRPr="00D26263">
        <w:rPr>
          <w:rFonts w:ascii="Open Sans" w:hAnsi="Open Sans" w:cs="Open Sans"/>
          <w:color w:val="12284C"/>
          <w:sz w:val="24"/>
          <w:szCs w:val="24"/>
        </w:rPr>
        <w:t xml:space="preserve"> before making use of the ESSER II funds, given the shorter remaining period of availability.</w:t>
      </w:r>
      <w:r w:rsidR="00FD6500" w:rsidRPr="00D26263">
        <w:rPr>
          <w:rFonts w:ascii="Open Sans" w:hAnsi="Open Sans" w:cs="Open Sans"/>
          <w:color w:val="12284C"/>
          <w:sz w:val="24"/>
          <w:szCs w:val="24"/>
        </w:rPr>
        <w:t xml:space="preserve"> However, districts </w:t>
      </w:r>
      <w:r w:rsidR="00FD6500" w:rsidRPr="00D26263">
        <w:rPr>
          <w:rFonts w:ascii="Open Sans" w:hAnsi="Open Sans" w:cs="Open Sans"/>
          <w:color w:val="12284C"/>
          <w:sz w:val="24"/>
          <w:szCs w:val="24"/>
        </w:rPr>
        <w:lastRenderedPageBreak/>
        <w:t>are welcome to apply for ESSER II funds in parallel as they spend down their remaining ESSER I funding.</w:t>
      </w:r>
    </w:p>
    <w:p w14:paraId="332049FA" w14:textId="2E497208" w:rsidR="00E371A5" w:rsidRPr="00D26263" w:rsidRDefault="00E371A5" w:rsidP="00566F7A">
      <w:pPr>
        <w:rPr>
          <w:rFonts w:ascii="Open Sans" w:hAnsi="Open Sans" w:cs="Open Sans"/>
          <w:color w:val="12284C"/>
          <w:sz w:val="24"/>
          <w:szCs w:val="24"/>
        </w:rPr>
      </w:pPr>
    </w:p>
    <w:p w14:paraId="52A85BFF" w14:textId="57EB6747" w:rsidR="00AD0ED5" w:rsidRPr="00D26263" w:rsidRDefault="00AD0ED5" w:rsidP="00566F7A">
      <w:pPr>
        <w:rPr>
          <w:rFonts w:ascii="Open Sans" w:hAnsi="Open Sans" w:cs="Open Sans"/>
          <w:b/>
          <w:bCs/>
          <w:color w:val="12284C"/>
          <w:sz w:val="24"/>
          <w:szCs w:val="24"/>
          <w:u w:val="single"/>
        </w:rPr>
      </w:pPr>
      <w:r w:rsidRPr="00D26263">
        <w:rPr>
          <w:rFonts w:ascii="Open Sans" w:hAnsi="Open Sans" w:cs="Open Sans"/>
          <w:b/>
          <w:bCs/>
          <w:color w:val="12284C"/>
          <w:sz w:val="24"/>
          <w:szCs w:val="24"/>
          <w:u w:val="single"/>
        </w:rPr>
        <w:t>ESSER Reporting</w:t>
      </w:r>
    </w:p>
    <w:p w14:paraId="7CE5F6F1" w14:textId="77777777" w:rsidR="00467BC5" w:rsidRPr="00D26263" w:rsidRDefault="00467BC5" w:rsidP="00566F7A">
      <w:pPr>
        <w:rPr>
          <w:rFonts w:ascii="Open Sans" w:hAnsi="Open Sans" w:cs="Open Sans"/>
          <w:b/>
          <w:bCs/>
          <w:color w:val="12284C"/>
          <w:sz w:val="24"/>
          <w:szCs w:val="24"/>
          <w:u w:val="single"/>
        </w:rPr>
      </w:pPr>
    </w:p>
    <w:p w14:paraId="61E17020" w14:textId="4932153D" w:rsidR="00520807" w:rsidRPr="00D26263" w:rsidRDefault="00520807"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What ESSER reporting requirements are being put in place?</w:t>
      </w:r>
    </w:p>
    <w:p w14:paraId="21659D34" w14:textId="024737EB" w:rsidR="00520807" w:rsidRPr="00D26263" w:rsidRDefault="00520807" w:rsidP="00520807">
      <w:pPr>
        <w:pStyle w:val="Default"/>
        <w:rPr>
          <w:rFonts w:ascii="Open Sans" w:hAnsi="Open Sans" w:cs="Open Sans"/>
          <w:color w:val="12284C"/>
        </w:rPr>
      </w:pPr>
      <w:r w:rsidRPr="00D26263">
        <w:rPr>
          <w:rFonts w:ascii="Open Sans" w:hAnsi="Open Sans" w:cs="Open Sans"/>
          <w:color w:val="12284C"/>
        </w:rPr>
        <w:t xml:space="preserve">Beginning in April, 2021, districts will be required to submit </w:t>
      </w:r>
      <w:r w:rsidR="004D5E23">
        <w:rPr>
          <w:rFonts w:ascii="Open Sans" w:hAnsi="Open Sans" w:cs="Open Sans"/>
          <w:color w:val="12284C"/>
        </w:rPr>
        <w:t>quarterly</w:t>
      </w:r>
      <w:r w:rsidRPr="00D26263">
        <w:rPr>
          <w:rFonts w:ascii="Open Sans" w:hAnsi="Open Sans" w:cs="Open Sans"/>
          <w:color w:val="12284C"/>
        </w:rPr>
        <w:t xml:space="preserve"> reports of all ESSER expenditures to date through the end of the prior </w:t>
      </w:r>
      <w:r w:rsidR="00293631">
        <w:rPr>
          <w:rFonts w:ascii="Open Sans" w:hAnsi="Open Sans" w:cs="Open Sans"/>
          <w:color w:val="12284C"/>
        </w:rPr>
        <w:t>quarter</w:t>
      </w:r>
      <w:r w:rsidRPr="00D26263">
        <w:rPr>
          <w:rFonts w:ascii="Open Sans" w:hAnsi="Open Sans" w:cs="Open Sans"/>
          <w:color w:val="12284C"/>
        </w:rPr>
        <w:t xml:space="preserve">. </w:t>
      </w:r>
      <w:r w:rsidR="00293631">
        <w:rPr>
          <w:rFonts w:ascii="Open Sans" w:hAnsi="Open Sans" w:cs="Open Sans"/>
          <w:color w:val="12284C"/>
        </w:rPr>
        <w:t>Quarterly</w:t>
      </w:r>
      <w:r w:rsidRPr="00D26263">
        <w:rPr>
          <w:rFonts w:ascii="Open Sans" w:hAnsi="Open Sans" w:cs="Open Sans"/>
          <w:color w:val="12284C"/>
        </w:rPr>
        <w:t xml:space="preserve"> reports will include expenditures </w:t>
      </w:r>
      <w:r w:rsidR="006F0F98" w:rsidRPr="00D26263">
        <w:rPr>
          <w:rFonts w:ascii="Open Sans" w:hAnsi="Open Sans" w:cs="Open Sans"/>
          <w:color w:val="12284C"/>
        </w:rPr>
        <w:t xml:space="preserve">incurred from the beginning of the ESSER program through the end of the prior </w:t>
      </w:r>
      <w:r w:rsidR="00293631">
        <w:rPr>
          <w:rFonts w:ascii="Open Sans" w:hAnsi="Open Sans" w:cs="Open Sans"/>
          <w:color w:val="12284C"/>
        </w:rPr>
        <w:t>quarter</w:t>
      </w:r>
      <w:r w:rsidR="006F0F98" w:rsidRPr="00D26263">
        <w:rPr>
          <w:rFonts w:ascii="Open Sans" w:hAnsi="Open Sans" w:cs="Open Sans"/>
          <w:color w:val="12284C"/>
        </w:rPr>
        <w:t>.</w:t>
      </w:r>
    </w:p>
    <w:p w14:paraId="5F67767F" w14:textId="77777777" w:rsidR="00520807" w:rsidRPr="00D26263" w:rsidRDefault="00520807" w:rsidP="00520807">
      <w:pPr>
        <w:pStyle w:val="Default"/>
        <w:rPr>
          <w:rFonts w:ascii="Open Sans" w:hAnsi="Open Sans" w:cs="Open Sans"/>
          <w:b/>
          <w:bCs/>
          <w:color w:val="12284C"/>
        </w:rPr>
      </w:pPr>
    </w:p>
    <w:p w14:paraId="24C42149" w14:textId="2D1680C2" w:rsidR="00520807" w:rsidRPr="00D26263" w:rsidRDefault="00520807" w:rsidP="00E528B4">
      <w:pPr>
        <w:pStyle w:val="Default"/>
        <w:numPr>
          <w:ilvl w:val="0"/>
          <w:numId w:val="5"/>
        </w:numPr>
        <w:rPr>
          <w:rFonts w:ascii="Open Sans" w:hAnsi="Open Sans" w:cs="Open Sans"/>
          <w:b/>
          <w:bCs/>
          <w:color w:val="12284C"/>
        </w:rPr>
      </w:pPr>
      <w:r w:rsidRPr="00D26263">
        <w:rPr>
          <w:rFonts w:ascii="Open Sans" w:hAnsi="Open Sans" w:cs="Open Sans"/>
          <w:b/>
          <w:bCs/>
          <w:color w:val="12284C"/>
        </w:rPr>
        <w:t>Do these reporting requirements extend to ESSER I?</w:t>
      </w:r>
      <w:r w:rsidR="00E528B4" w:rsidRPr="00D26263">
        <w:rPr>
          <w:rFonts w:ascii="Open Sans" w:hAnsi="Open Sans" w:cs="Open Sans"/>
          <w:b/>
          <w:bCs/>
          <w:color w:val="12284C"/>
        </w:rPr>
        <w:t xml:space="preserve"> Do different ESSER funds need to be tracked separately?</w:t>
      </w:r>
    </w:p>
    <w:p w14:paraId="6251E5EB" w14:textId="3DD7E6C4" w:rsidR="00E528B4" w:rsidRPr="00D26263" w:rsidRDefault="00E528B4" w:rsidP="005862BF">
      <w:pPr>
        <w:rPr>
          <w:rFonts w:ascii="Open Sans" w:hAnsi="Open Sans" w:cs="Open Sans"/>
          <w:color w:val="12284C"/>
          <w:sz w:val="24"/>
          <w:szCs w:val="24"/>
        </w:rPr>
      </w:pPr>
      <w:r w:rsidRPr="00D26263">
        <w:rPr>
          <w:rFonts w:ascii="Open Sans" w:hAnsi="Open Sans" w:cs="Open Sans"/>
          <w:color w:val="12284C"/>
          <w:sz w:val="24"/>
          <w:szCs w:val="24"/>
        </w:rPr>
        <w:t>Yes. ESSER reporting will be required for all ESSER funds, including ESSER I</w:t>
      </w:r>
      <w:r w:rsidR="006F0F98" w:rsidRPr="00D26263">
        <w:rPr>
          <w:rFonts w:ascii="Open Sans" w:hAnsi="Open Sans" w:cs="Open Sans"/>
          <w:color w:val="12284C"/>
          <w:sz w:val="24"/>
          <w:szCs w:val="24"/>
        </w:rPr>
        <w:t>, II, and III</w:t>
      </w:r>
      <w:r w:rsidR="008F46E2" w:rsidRPr="00D26263">
        <w:rPr>
          <w:rFonts w:ascii="Open Sans" w:hAnsi="Open Sans" w:cs="Open Sans"/>
          <w:color w:val="12284C"/>
          <w:sz w:val="24"/>
          <w:szCs w:val="24"/>
        </w:rPr>
        <w:t>,</w:t>
      </w:r>
      <w:r w:rsidRPr="00D26263">
        <w:rPr>
          <w:rFonts w:ascii="Open Sans" w:hAnsi="Open Sans" w:cs="Open Sans"/>
          <w:color w:val="12284C"/>
          <w:sz w:val="24"/>
          <w:szCs w:val="24"/>
        </w:rPr>
        <w:t xml:space="preserve"> as well as funds set aside for special education. Districts are expected to track all ESSER </w:t>
      </w:r>
      <w:r w:rsidR="000334A7" w:rsidRPr="00D26263">
        <w:rPr>
          <w:rFonts w:ascii="Open Sans" w:hAnsi="Open Sans" w:cs="Open Sans"/>
          <w:color w:val="12284C"/>
          <w:sz w:val="24"/>
          <w:szCs w:val="24"/>
        </w:rPr>
        <w:t>grants and earmarks</w:t>
      </w:r>
      <w:r w:rsidRPr="00D26263">
        <w:rPr>
          <w:rFonts w:ascii="Open Sans" w:hAnsi="Open Sans" w:cs="Open Sans"/>
          <w:color w:val="12284C"/>
          <w:sz w:val="24"/>
          <w:szCs w:val="24"/>
        </w:rPr>
        <w:t xml:space="preserve"> separately</w:t>
      </w:r>
      <w:r w:rsidR="008F46E2" w:rsidRPr="00D26263">
        <w:rPr>
          <w:rFonts w:ascii="Open Sans" w:hAnsi="Open Sans" w:cs="Open Sans"/>
          <w:color w:val="12284C"/>
          <w:sz w:val="24"/>
          <w:szCs w:val="24"/>
        </w:rPr>
        <w:t>,</w:t>
      </w:r>
      <w:r w:rsidRPr="00D26263">
        <w:rPr>
          <w:rFonts w:ascii="Open Sans" w:hAnsi="Open Sans" w:cs="Open Sans"/>
          <w:color w:val="12284C"/>
          <w:sz w:val="24"/>
          <w:szCs w:val="24"/>
        </w:rPr>
        <w:t xml:space="preserve"> and the report</w:t>
      </w:r>
      <w:r w:rsidR="006F0F98" w:rsidRPr="00D26263">
        <w:rPr>
          <w:rFonts w:ascii="Open Sans" w:hAnsi="Open Sans" w:cs="Open Sans"/>
          <w:color w:val="12284C"/>
          <w:sz w:val="24"/>
          <w:szCs w:val="24"/>
        </w:rPr>
        <w:t>ing</w:t>
      </w:r>
      <w:r w:rsidRPr="00D26263">
        <w:rPr>
          <w:rFonts w:ascii="Open Sans" w:hAnsi="Open Sans" w:cs="Open Sans"/>
          <w:color w:val="12284C"/>
          <w:sz w:val="24"/>
          <w:szCs w:val="24"/>
        </w:rPr>
        <w:t xml:space="preserve"> template is formatted accordingly. This includes tracking ESSER I </w:t>
      </w:r>
      <w:r w:rsidR="008F46E2" w:rsidRPr="00D26263">
        <w:rPr>
          <w:rFonts w:ascii="Open Sans" w:hAnsi="Open Sans" w:cs="Open Sans"/>
          <w:color w:val="12284C"/>
          <w:sz w:val="24"/>
          <w:szCs w:val="24"/>
        </w:rPr>
        <w:t xml:space="preserve">and </w:t>
      </w:r>
      <w:r w:rsidRPr="00D26263">
        <w:rPr>
          <w:rFonts w:ascii="Open Sans" w:hAnsi="Open Sans" w:cs="Open Sans"/>
          <w:color w:val="12284C"/>
          <w:sz w:val="24"/>
          <w:szCs w:val="24"/>
        </w:rPr>
        <w:t>ESSER II</w:t>
      </w:r>
      <w:r w:rsidR="008F46E2" w:rsidRPr="00D26263">
        <w:rPr>
          <w:rFonts w:ascii="Open Sans" w:hAnsi="Open Sans" w:cs="Open Sans"/>
          <w:color w:val="12284C"/>
          <w:sz w:val="24"/>
          <w:szCs w:val="24"/>
        </w:rPr>
        <w:t xml:space="preserve"> separately</w:t>
      </w:r>
      <w:r w:rsidRPr="00D26263">
        <w:rPr>
          <w:rFonts w:ascii="Open Sans" w:hAnsi="Open Sans" w:cs="Open Sans"/>
          <w:color w:val="12284C"/>
          <w:sz w:val="24"/>
          <w:szCs w:val="24"/>
        </w:rPr>
        <w:t xml:space="preserve"> as well as tracking ESSER II minimum allocation separately from the </w:t>
      </w:r>
      <w:r w:rsidR="008F46E2" w:rsidRPr="00D26263">
        <w:rPr>
          <w:rFonts w:ascii="Open Sans" w:hAnsi="Open Sans" w:cs="Open Sans"/>
          <w:color w:val="12284C"/>
          <w:sz w:val="24"/>
          <w:szCs w:val="24"/>
        </w:rPr>
        <w:t xml:space="preserve">KSDE per-student additional </w:t>
      </w:r>
      <w:r w:rsidRPr="00D26263">
        <w:rPr>
          <w:rFonts w:ascii="Open Sans" w:hAnsi="Open Sans" w:cs="Open Sans"/>
          <w:color w:val="12284C"/>
          <w:sz w:val="24"/>
          <w:szCs w:val="24"/>
        </w:rPr>
        <w:t>allocation (for those districts which did not receive at least $300 per student in the minimum allocation) and the ESSER II special education allocation.</w:t>
      </w:r>
    </w:p>
    <w:p w14:paraId="23492DF4" w14:textId="44C60D2A" w:rsidR="00E528B4" w:rsidRPr="00D26263" w:rsidRDefault="00E528B4" w:rsidP="00E528B4">
      <w:pPr>
        <w:pStyle w:val="Default"/>
        <w:rPr>
          <w:rFonts w:ascii="Open Sans" w:hAnsi="Open Sans" w:cs="Open Sans"/>
          <w:b/>
          <w:bCs/>
          <w:color w:val="12284C"/>
        </w:rPr>
      </w:pPr>
    </w:p>
    <w:p w14:paraId="7CF3DF4B" w14:textId="40CA8B11" w:rsidR="00536023" w:rsidRPr="00D26263" w:rsidRDefault="00536023" w:rsidP="00536023">
      <w:pPr>
        <w:pStyle w:val="Default"/>
        <w:numPr>
          <w:ilvl w:val="0"/>
          <w:numId w:val="5"/>
        </w:numPr>
        <w:rPr>
          <w:rFonts w:ascii="Open Sans" w:hAnsi="Open Sans" w:cs="Open Sans"/>
          <w:b/>
          <w:bCs/>
          <w:color w:val="12284C"/>
        </w:rPr>
      </w:pPr>
      <w:r w:rsidRPr="00D26263">
        <w:rPr>
          <w:rFonts w:ascii="Open Sans" w:hAnsi="Open Sans" w:cs="Open Sans"/>
          <w:b/>
          <w:bCs/>
          <w:color w:val="12284C"/>
        </w:rPr>
        <w:t>Should ESSER I reporting include expenditures from non-public schools?</w:t>
      </w:r>
    </w:p>
    <w:p w14:paraId="3545DFEC" w14:textId="5054AEAE" w:rsidR="00536023" w:rsidRPr="00D26263" w:rsidRDefault="00536023" w:rsidP="00536023">
      <w:pPr>
        <w:pStyle w:val="Default"/>
        <w:rPr>
          <w:rFonts w:ascii="Open Sans" w:hAnsi="Open Sans" w:cs="Open Sans"/>
          <w:color w:val="12284C"/>
        </w:rPr>
      </w:pPr>
      <w:r w:rsidRPr="00D26263">
        <w:rPr>
          <w:rFonts w:ascii="Open Sans" w:hAnsi="Open Sans" w:cs="Open Sans"/>
          <w:color w:val="12284C"/>
        </w:rPr>
        <w:t>Yes. Districts should report on all ESSER I expenditures to-date across public and non-public schools.</w:t>
      </w:r>
    </w:p>
    <w:p w14:paraId="7FFA6A1E" w14:textId="77777777" w:rsidR="00536023" w:rsidRPr="00D26263" w:rsidRDefault="00536023" w:rsidP="00E528B4">
      <w:pPr>
        <w:pStyle w:val="Default"/>
        <w:rPr>
          <w:rFonts w:ascii="Open Sans" w:hAnsi="Open Sans" w:cs="Open Sans"/>
          <w:b/>
          <w:bCs/>
          <w:color w:val="12284C"/>
        </w:rPr>
      </w:pPr>
    </w:p>
    <w:p w14:paraId="10FBEA5C" w14:textId="296E422C" w:rsidR="00520807" w:rsidRPr="00D26263" w:rsidRDefault="00520807" w:rsidP="00566F7A">
      <w:pPr>
        <w:pStyle w:val="Default"/>
        <w:numPr>
          <w:ilvl w:val="0"/>
          <w:numId w:val="5"/>
        </w:numPr>
        <w:rPr>
          <w:rFonts w:ascii="Open Sans" w:hAnsi="Open Sans" w:cs="Open Sans"/>
          <w:b/>
          <w:bCs/>
          <w:color w:val="12284C"/>
        </w:rPr>
      </w:pPr>
      <w:bookmarkStart w:id="0" w:name="_Hlk68675034"/>
      <w:r w:rsidRPr="00D26263">
        <w:rPr>
          <w:rFonts w:ascii="Open Sans" w:hAnsi="Open Sans" w:cs="Open Sans"/>
          <w:b/>
          <w:bCs/>
          <w:color w:val="12284C"/>
        </w:rPr>
        <w:t xml:space="preserve">When </w:t>
      </w:r>
      <w:r w:rsidR="00E84144" w:rsidRPr="00D26263">
        <w:rPr>
          <w:rFonts w:ascii="Open Sans" w:hAnsi="Open Sans" w:cs="Open Sans"/>
          <w:b/>
          <w:bCs/>
          <w:color w:val="12284C"/>
        </w:rPr>
        <w:t>will</w:t>
      </w:r>
      <w:r w:rsidRPr="00D26263">
        <w:rPr>
          <w:rFonts w:ascii="Open Sans" w:hAnsi="Open Sans" w:cs="Open Sans"/>
          <w:b/>
          <w:bCs/>
          <w:color w:val="12284C"/>
        </w:rPr>
        <w:t xml:space="preserve"> reports </w:t>
      </w:r>
      <w:r w:rsidR="00E84144" w:rsidRPr="00D26263">
        <w:rPr>
          <w:rFonts w:ascii="Open Sans" w:hAnsi="Open Sans" w:cs="Open Sans"/>
          <w:b/>
          <w:bCs/>
          <w:color w:val="12284C"/>
        </w:rPr>
        <w:t xml:space="preserve">be </w:t>
      </w:r>
      <w:r w:rsidRPr="00D26263">
        <w:rPr>
          <w:rFonts w:ascii="Open Sans" w:hAnsi="Open Sans" w:cs="Open Sans"/>
          <w:b/>
          <w:bCs/>
          <w:color w:val="12284C"/>
        </w:rPr>
        <w:t>due and how will they be submitted?</w:t>
      </w:r>
    </w:p>
    <w:p w14:paraId="3E9F1C10" w14:textId="1D3B9A59" w:rsidR="00E84144" w:rsidRPr="00D26263" w:rsidRDefault="00E84144" w:rsidP="00E84144">
      <w:pPr>
        <w:pStyle w:val="Default"/>
        <w:rPr>
          <w:rFonts w:ascii="Open Sans" w:hAnsi="Open Sans" w:cs="Open Sans"/>
          <w:color w:val="12284C"/>
        </w:rPr>
      </w:pPr>
      <w:r w:rsidRPr="00D26263">
        <w:rPr>
          <w:rFonts w:ascii="Open Sans" w:hAnsi="Open Sans" w:cs="Open Sans"/>
          <w:color w:val="12284C"/>
        </w:rPr>
        <w:t xml:space="preserve">Reports will be due to KSDE by Friday of the second full week </w:t>
      </w:r>
      <w:r w:rsidR="004B6B87">
        <w:rPr>
          <w:rFonts w:ascii="Open Sans" w:hAnsi="Open Sans" w:cs="Open Sans"/>
          <w:color w:val="12284C"/>
        </w:rPr>
        <w:t>after the prior quarter ends</w:t>
      </w:r>
      <w:r w:rsidRPr="00D26263">
        <w:rPr>
          <w:rFonts w:ascii="Open Sans" w:hAnsi="Open Sans" w:cs="Open Sans"/>
          <w:color w:val="12284C"/>
        </w:rPr>
        <w:t xml:space="preserve">, covering expenditures through and including the prior </w:t>
      </w:r>
      <w:r w:rsidR="00293631">
        <w:rPr>
          <w:rFonts w:ascii="Open Sans" w:hAnsi="Open Sans" w:cs="Open Sans"/>
          <w:color w:val="12284C"/>
        </w:rPr>
        <w:t>quarter</w:t>
      </w:r>
      <w:r w:rsidRPr="00D26263">
        <w:rPr>
          <w:rFonts w:ascii="Open Sans" w:hAnsi="Open Sans" w:cs="Open Sans"/>
          <w:color w:val="12284C"/>
        </w:rPr>
        <w:t>. For example:</w:t>
      </w:r>
    </w:p>
    <w:p w14:paraId="3C4B1481" w14:textId="266A35CA" w:rsidR="00E84144" w:rsidRPr="00D26263" w:rsidRDefault="00E84144" w:rsidP="00E84144">
      <w:pPr>
        <w:pStyle w:val="Default"/>
        <w:numPr>
          <w:ilvl w:val="0"/>
          <w:numId w:val="14"/>
        </w:numPr>
        <w:rPr>
          <w:rFonts w:ascii="Open Sans" w:hAnsi="Open Sans" w:cs="Open Sans"/>
          <w:color w:val="12284C"/>
        </w:rPr>
      </w:pPr>
      <w:r w:rsidRPr="00D26263">
        <w:rPr>
          <w:rFonts w:ascii="Open Sans" w:hAnsi="Open Sans" w:cs="Open Sans"/>
          <w:color w:val="12284C"/>
        </w:rPr>
        <w:t>Reporting through March</w:t>
      </w:r>
      <w:r w:rsidR="00222437" w:rsidRPr="00D26263">
        <w:rPr>
          <w:rFonts w:ascii="Open Sans" w:hAnsi="Open Sans" w:cs="Open Sans"/>
          <w:color w:val="12284C"/>
        </w:rPr>
        <w:t xml:space="preserve"> 31</w:t>
      </w:r>
      <w:r w:rsidR="00222437" w:rsidRPr="00D26263">
        <w:rPr>
          <w:rFonts w:ascii="Open Sans" w:hAnsi="Open Sans" w:cs="Open Sans"/>
          <w:color w:val="12284C"/>
          <w:vertAlign w:val="superscript"/>
        </w:rPr>
        <w:t>st</w:t>
      </w:r>
      <w:r w:rsidRPr="00D26263">
        <w:rPr>
          <w:rFonts w:ascii="Open Sans" w:hAnsi="Open Sans" w:cs="Open Sans"/>
          <w:color w:val="12284C"/>
        </w:rPr>
        <w:t>, 2021 must be submitted by April 16</w:t>
      </w:r>
      <w:r w:rsidRPr="00D26263">
        <w:rPr>
          <w:rFonts w:ascii="Open Sans" w:hAnsi="Open Sans" w:cs="Open Sans"/>
          <w:color w:val="12284C"/>
          <w:vertAlign w:val="superscript"/>
        </w:rPr>
        <w:t>th</w:t>
      </w:r>
      <w:r w:rsidRPr="00D26263">
        <w:rPr>
          <w:rFonts w:ascii="Open Sans" w:hAnsi="Open Sans" w:cs="Open Sans"/>
          <w:color w:val="12284C"/>
        </w:rPr>
        <w:t>, 2021</w:t>
      </w:r>
    </w:p>
    <w:p w14:paraId="2251D154" w14:textId="07F474C6" w:rsidR="00E84144" w:rsidRPr="00D26263" w:rsidRDefault="00E84144" w:rsidP="00E84144">
      <w:pPr>
        <w:pStyle w:val="Default"/>
        <w:numPr>
          <w:ilvl w:val="0"/>
          <w:numId w:val="14"/>
        </w:numPr>
        <w:rPr>
          <w:rFonts w:ascii="Open Sans" w:hAnsi="Open Sans" w:cs="Open Sans"/>
          <w:color w:val="12284C"/>
        </w:rPr>
      </w:pPr>
      <w:r w:rsidRPr="00D26263">
        <w:rPr>
          <w:rFonts w:ascii="Open Sans" w:hAnsi="Open Sans" w:cs="Open Sans"/>
          <w:color w:val="12284C"/>
        </w:rPr>
        <w:t xml:space="preserve">Reporting through </w:t>
      </w:r>
      <w:r w:rsidR="00280646">
        <w:rPr>
          <w:rFonts w:ascii="Open Sans" w:hAnsi="Open Sans" w:cs="Open Sans"/>
          <w:color w:val="12284C"/>
        </w:rPr>
        <w:t>June 30</w:t>
      </w:r>
      <w:r w:rsidR="00222437" w:rsidRPr="00D26263">
        <w:rPr>
          <w:rFonts w:ascii="Open Sans" w:hAnsi="Open Sans" w:cs="Open Sans"/>
          <w:color w:val="12284C"/>
          <w:vertAlign w:val="superscript"/>
        </w:rPr>
        <w:t>th</w:t>
      </w:r>
      <w:r w:rsidR="00222437" w:rsidRPr="00D26263">
        <w:rPr>
          <w:rFonts w:ascii="Open Sans" w:hAnsi="Open Sans" w:cs="Open Sans"/>
          <w:color w:val="12284C"/>
        </w:rPr>
        <w:t>,</w:t>
      </w:r>
      <w:r w:rsidRPr="00D26263">
        <w:rPr>
          <w:rFonts w:ascii="Open Sans" w:hAnsi="Open Sans" w:cs="Open Sans"/>
          <w:color w:val="12284C"/>
        </w:rPr>
        <w:t xml:space="preserve"> 2021 must be submitted by </w:t>
      </w:r>
      <w:r w:rsidR="00280646">
        <w:rPr>
          <w:rFonts w:ascii="Open Sans" w:hAnsi="Open Sans" w:cs="Open Sans"/>
          <w:color w:val="12284C"/>
        </w:rPr>
        <w:t>July 16</w:t>
      </w:r>
      <w:r w:rsidRPr="00D26263">
        <w:rPr>
          <w:rFonts w:ascii="Open Sans" w:hAnsi="Open Sans" w:cs="Open Sans"/>
          <w:color w:val="12284C"/>
          <w:vertAlign w:val="superscript"/>
        </w:rPr>
        <w:t>th</w:t>
      </w:r>
      <w:r w:rsidRPr="00D26263">
        <w:rPr>
          <w:rFonts w:ascii="Open Sans" w:hAnsi="Open Sans" w:cs="Open Sans"/>
          <w:color w:val="12284C"/>
        </w:rPr>
        <w:t>, 2021</w:t>
      </w:r>
    </w:p>
    <w:p w14:paraId="03454D55" w14:textId="24FD65DB" w:rsidR="00E84144" w:rsidRPr="00D26263" w:rsidRDefault="00E84144" w:rsidP="00E84144">
      <w:pPr>
        <w:pStyle w:val="Default"/>
        <w:numPr>
          <w:ilvl w:val="0"/>
          <w:numId w:val="14"/>
        </w:numPr>
        <w:rPr>
          <w:rFonts w:ascii="Open Sans" w:hAnsi="Open Sans" w:cs="Open Sans"/>
          <w:color w:val="12284C"/>
        </w:rPr>
      </w:pPr>
      <w:r w:rsidRPr="00D26263">
        <w:rPr>
          <w:rFonts w:ascii="Open Sans" w:hAnsi="Open Sans" w:cs="Open Sans"/>
          <w:color w:val="12284C"/>
        </w:rPr>
        <w:t xml:space="preserve">Reporting through </w:t>
      </w:r>
      <w:r w:rsidR="00280646">
        <w:rPr>
          <w:rFonts w:ascii="Open Sans" w:hAnsi="Open Sans" w:cs="Open Sans"/>
          <w:color w:val="12284C"/>
        </w:rPr>
        <w:t>September 30</w:t>
      </w:r>
      <w:r w:rsidR="00280646" w:rsidRPr="00280646">
        <w:rPr>
          <w:rFonts w:ascii="Open Sans" w:hAnsi="Open Sans" w:cs="Open Sans"/>
          <w:color w:val="12284C"/>
          <w:vertAlign w:val="superscript"/>
        </w:rPr>
        <w:t>th</w:t>
      </w:r>
      <w:r w:rsidR="00222437" w:rsidRPr="00D26263">
        <w:rPr>
          <w:rFonts w:ascii="Open Sans" w:hAnsi="Open Sans" w:cs="Open Sans"/>
          <w:color w:val="12284C"/>
        </w:rPr>
        <w:t>,</w:t>
      </w:r>
      <w:r w:rsidRPr="00D26263">
        <w:rPr>
          <w:rFonts w:ascii="Open Sans" w:hAnsi="Open Sans" w:cs="Open Sans"/>
          <w:color w:val="12284C"/>
        </w:rPr>
        <w:t xml:space="preserve"> 2021 must be submitted by </w:t>
      </w:r>
      <w:r w:rsidR="00280646">
        <w:rPr>
          <w:rFonts w:ascii="Open Sans" w:hAnsi="Open Sans" w:cs="Open Sans"/>
          <w:color w:val="12284C"/>
        </w:rPr>
        <w:t>October 15</w:t>
      </w:r>
      <w:r w:rsidRPr="00D26263">
        <w:rPr>
          <w:rFonts w:ascii="Open Sans" w:hAnsi="Open Sans" w:cs="Open Sans"/>
          <w:color w:val="12284C"/>
          <w:vertAlign w:val="superscript"/>
        </w:rPr>
        <w:t>th</w:t>
      </w:r>
      <w:r w:rsidRPr="00D26263">
        <w:rPr>
          <w:rFonts w:ascii="Open Sans" w:hAnsi="Open Sans" w:cs="Open Sans"/>
          <w:color w:val="12284C"/>
        </w:rPr>
        <w:t>, 2021</w:t>
      </w:r>
    </w:p>
    <w:p w14:paraId="65801928" w14:textId="12E7C14D" w:rsidR="00E84144" w:rsidRPr="00D26263" w:rsidRDefault="00E84144" w:rsidP="00E84144">
      <w:pPr>
        <w:pStyle w:val="Default"/>
        <w:rPr>
          <w:rFonts w:ascii="Open Sans" w:hAnsi="Open Sans" w:cs="Open Sans"/>
          <w:color w:val="12284C"/>
        </w:rPr>
      </w:pPr>
      <w:r w:rsidRPr="00D26263">
        <w:rPr>
          <w:rFonts w:ascii="Open Sans" w:hAnsi="Open Sans" w:cs="Open Sans"/>
          <w:color w:val="12284C"/>
        </w:rPr>
        <w:t xml:space="preserve">Reports must be submitted through the Kansas </w:t>
      </w:r>
      <w:proofErr w:type="spellStart"/>
      <w:r w:rsidRPr="00D26263">
        <w:rPr>
          <w:rFonts w:ascii="Open Sans" w:hAnsi="Open Sans" w:cs="Open Sans"/>
          <w:color w:val="12284C"/>
        </w:rPr>
        <w:t>CommonApp</w:t>
      </w:r>
      <w:proofErr w:type="spellEnd"/>
      <w:r w:rsidRPr="00D26263">
        <w:rPr>
          <w:rFonts w:ascii="Open Sans" w:hAnsi="Open Sans" w:cs="Open Sans"/>
          <w:color w:val="12284C"/>
        </w:rPr>
        <w:t xml:space="preserve">. Additional information and training can be found </w:t>
      </w:r>
      <w:r w:rsidR="008F46E2" w:rsidRPr="00D26263">
        <w:rPr>
          <w:rFonts w:ascii="Open Sans" w:hAnsi="Open Sans" w:cs="Open Sans"/>
          <w:color w:val="12284C"/>
        </w:rPr>
        <w:t xml:space="preserve">on the </w:t>
      </w:r>
      <w:hyperlink r:id="rId10" w:anchor="esser" w:history="1">
        <w:r w:rsidR="00DC5888" w:rsidRPr="00D26263">
          <w:rPr>
            <w:rStyle w:val="Hyperlink"/>
            <w:rFonts w:ascii="Open Sans" w:hAnsi="Open Sans" w:cs="Open Sans"/>
            <w:color w:val="12284C"/>
          </w:rPr>
          <w:t>KSDE Federal Disaster and Pandemic Relief page</w:t>
        </w:r>
      </w:hyperlink>
      <w:r w:rsidR="008F46E2" w:rsidRPr="00D26263">
        <w:rPr>
          <w:rFonts w:ascii="Open Sans" w:hAnsi="Open Sans" w:cs="Open Sans"/>
          <w:color w:val="12284C"/>
        </w:rPr>
        <w:t>.</w:t>
      </w:r>
    </w:p>
    <w:bookmarkEnd w:id="0"/>
    <w:p w14:paraId="2C05B967" w14:textId="77777777" w:rsidR="00E84144" w:rsidRPr="00D26263" w:rsidRDefault="00E84144" w:rsidP="00E84144">
      <w:pPr>
        <w:pStyle w:val="Default"/>
        <w:rPr>
          <w:rFonts w:ascii="Open Sans" w:hAnsi="Open Sans" w:cs="Open Sans"/>
          <w:b/>
          <w:bCs/>
          <w:color w:val="12284C"/>
        </w:rPr>
      </w:pPr>
    </w:p>
    <w:p w14:paraId="30B5E04C" w14:textId="05ED4876" w:rsidR="00520807" w:rsidRPr="00D26263" w:rsidRDefault="00520807"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Do districts need to submit reports in order to draw down funds?</w:t>
      </w:r>
    </w:p>
    <w:p w14:paraId="7B018C5D" w14:textId="72BD1B6C" w:rsidR="00E84144" w:rsidRPr="00D26263" w:rsidRDefault="00E84144" w:rsidP="00E84144">
      <w:pPr>
        <w:pStyle w:val="Default"/>
        <w:rPr>
          <w:rFonts w:ascii="Open Sans" w:hAnsi="Open Sans" w:cs="Open Sans"/>
          <w:color w:val="12284C"/>
        </w:rPr>
      </w:pPr>
      <w:r w:rsidRPr="00D26263">
        <w:rPr>
          <w:rFonts w:ascii="Open Sans" w:hAnsi="Open Sans" w:cs="Open Sans"/>
          <w:color w:val="12284C"/>
        </w:rPr>
        <w:t xml:space="preserve">Yes. Timely reporting is required in order for districts to be able to draw down </w:t>
      </w:r>
      <w:r w:rsidR="001F15CF" w:rsidRPr="00D26263">
        <w:rPr>
          <w:rFonts w:ascii="Open Sans" w:hAnsi="Open Sans" w:cs="Open Sans"/>
          <w:color w:val="12284C"/>
        </w:rPr>
        <w:t xml:space="preserve">any ESSER </w:t>
      </w:r>
      <w:r w:rsidRPr="00D26263">
        <w:rPr>
          <w:rFonts w:ascii="Open Sans" w:hAnsi="Open Sans" w:cs="Open Sans"/>
          <w:color w:val="12284C"/>
        </w:rPr>
        <w:t>funds</w:t>
      </w:r>
      <w:r w:rsidR="001F15CF" w:rsidRPr="00D26263">
        <w:rPr>
          <w:rFonts w:ascii="Open Sans" w:hAnsi="Open Sans" w:cs="Open Sans"/>
          <w:color w:val="12284C"/>
        </w:rPr>
        <w:t xml:space="preserve"> spent to-date.</w:t>
      </w:r>
    </w:p>
    <w:p w14:paraId="1E424F18" w14:textId="77777777" w:rsidR="00E84144" w:rsidRPr="00D26263" w:rsidRDefault="00E84144" w:rsidP="00E84144">
      <w:pPr>
        <w:pStyle w:val="Default"/>
        <w:rPr>
          <w:rFonts w:ascii="Open Sans" w:hAnsi="Open Sans" w:cs="Open Sans"/>
          <w:b/>
          <w:bCs/>
          <w:color w:val="12284C"/>
        </w:rPr>
      </w:pPr>
    </w:p>
    <w:p w14:paraId="3B035AC0" w14:textId="7F932294" w:rsidR="00520807" w:rsidRPr="00D26263" w:rsidRDefault="00520807"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W</w:t>
      </w:r>
      <w:r w:rsidR="00E84144" w:rsidRPr="00D26263">
        <w:rPr>
          <w:rFonts w:ascii="Open Sans" w:hAnsi="Open Sans" w:cs="Open Sans"/>
          <w:b/>
          <w:bCs/>
          <w:color w:val="12284C"/>
        </w:rPr>
        <w:t>hat information will each report include</w:t>
      </w:r>
      <w:r w:rsidRPr="00D26263">
        <w:rPr>
          <w:rFonts w:ascii="Open Sans" w:hAnsi="Open Sans" w:cs="Open Sans"/>
          <w:b/>
          <w:bCs/>
          <w:color w:val="12284C"/>
        </w:rPr>
        <w:t>?</w:t>
      </w:r>
    </w:p>
    <w:p w14:paraId="4AA2900F" w14:textId="263F3A12" w:rsidR="005862BF" w:rsidRPr="00D26263" w:rsidRDefault="005862BF" w:rsidP="005862BF">
      <w:pPr>
        <w:pStyle w:val="Default"/>
        <w:rPr>
          <w:rFonts w:ascii="Open Sans" w:hAnsi="Open Sans" w:cs="Open Sans"/>
          <w:color w:val="12284C"/>
        </w:rPr>
      </w:pPr>
      <w:r w:rsidRPr="00D26263">
        <w:rPr>
          <w:rFonts w:ascii="Open Sans" w:hAnsi="Open Sans" w:cs="Open Sans"/>
          <w:color w:val="12284C"/>
        </w:rPr>
        <w:t xml:space="preserve">Each Past Expenditure Report will include the submission of cumulative, account-level expenditures through the end of the prior </w:t>
      </w:r>
      <w:r w:rsidR="004B6B87">
        <w:rPr>
          <w:rFonts w:ascii="Open Sans" w:hAnsi="Open Sans" w:cs="Open Sans"/>
          <w:color w:val="12284C"/>
        </w:rPr>
        <w:t>quarter</w:t>
      </w:r>
      <w:r w:rsidRPr="00D26263">
        <w:rPr>
          <w:rFonts w:ascii="Open Sans" w:hAnsi="Open Sans" w:cs="Open Sans"/>
          <w:color w:val="12284C"/>
        </w:rPr>
        <w:t>. This includes both an Excel template as well as a brief form:</w:t>
      </w:r>
    </w:p>
    <w:p w14:paraId="0D09941F" w14:textId="3E2E4189" w:rsidR="00054A79" w:rsidRPr="00D26263" w:rsidRDefault="005862BF" w:rsidP="005862BF">
      <w:pPr>
        <w:pStyle w:val="Default"/>
        <w:numPr>
          <w:ilvl w:val="0"/>
          <w:numId w:val="15"/>
        </w:numPr>
        <w:rPr>
          <w:rFonts w:ascii="Open Sans" w:hAnsi="Open Sans" w:cs="Open Sans"/>
          <w:color w:val="12284C"/>
        </w:rPr>
      </w:pPr>
      <w:r w:rsidRPr="00D26263">
        <w:rPr>
          <w:rFonts w:ascii="Open Sans" w:hAnsi="Open Sans" w:cs="Open Sans"/>
          <w:color w:val="12284C"/>
        </w:rPr>
        <w:t xml:space="preserve">The Excel template </w:t>
      </w:r>
      <w:r w:rsidR="00540A9A" w:rsidRPr="00D26263">
        <w:rPr>
          <w:rFonts w:ascii="Open Sans" w:hAnsi="Open Sans" w:cs="Open Sans"/>
          <w:color w:val="12284C"/>
        </w:rPr>
        <w:t>breaks down expenditures by account, which must be delineated at the fund/function/object/ESSER allowable use level; each account must also be accompanied by a brief description of expenditures within the account and how they addressed a COVID-19 need</w:t>
      </w:r>
    </w:p>
    <w:p w14:paraId="01C71DCA" w14:textId="602154EA" w:rsidR="005862BF" w:rsidRPr="00D26263" w:rsidRDefault="00BA6EF0" w:rsidP="005862BF">
      <w:pPr>
        <w:pStyle w:val="Default"/>
        <w:numPr>
          <w:ilvl w:val="0"/>
          <w:numId w:val="15"/>
        </w:numPr>
        <w:rPr>
          <w:rFonts w:ascii="Open Sans" w:hAnsi="Open Sans" w:cs="Open Sans"/>
          <w:color w:val="12284C"/>
        </w:rPr>
      </w:pPr>
      <w:r w:rsidRPr="00D26263">
        <w:rPr>
          <w:rFonts w:ascii="Open Sans" w:hAnsi="Open Sans" w:cs="Open Sans"/>
          <w:color w:val="12284C"/>
        </w:rPr>
        <w:t>The</w:t>
      </w:r>
      <w:r w:rsidR="005862BF" w:rsidRPr="00D26263">
        <w:rPr>
          <w:rFonts w:ascii="Open Sans" w:hAnsi="Open Sans" w:cs="Open Sans"/>
          <w:color w:val="12284C"/>
        </w:rPr>
        <w:t xml:space="preserve"> form </w:t>
      </w:r>
      <w:r w:rsidR="006F0F98" w:rsidRPr="00D26263">
        <w:rPr>
          <w:rFonts w:ascii="Open Sans" w:hAnsi="Open Sans" w:cs="Open Sans"/>
          <w:color w:val="12284C"/>
        </w:rPr>
        <w:t>includes</w:t>
      </w:r>
      <w:r w:rsidR="005862BF" w:rsidRPr="00D26263">
        <w:rPr>
          <w:rFonts w:ascii="Open Sans" w:hAnsi="Open Sans" w:cs="Open Sans"/>
          <w:color w:val="12284C"/>
        </w:rPr>
        <w:t xml:space="preserve"> a </w:t>
      </w:r>
      <w:r w:rsidRPr="00D26263">
        <w:rPr>
          <w:rFonts w:ascii="Open Sans" w:hAnsi="Open Sans" w:cs="Open Sans"/>
          <w:color w:val="12284C"/>
        </w:rPr>
        <w:t xml:space="preserve">free-response </w:t>
      </w:r>
      <w:r w:rsidR="005862BF" w:rsidRPr="00D26263">
        <w:rPr>
          <w:rFonts w:ascii="Open Sans" w:hAnsi="Open Sans" w:cs="Open Sans"/>
          <w:color w:val="12284C"/>
        </w:rPr>
        <w:t xml:space="preserve">summary </w:t>
      </w:r>
      <w:r w:rsidR="006F0F98" w:rsidRPr="00D26263">
        <w:rPr>
          <w:rFonts w:ascii="Open Sans" w:hAnsi="Open Sans" w:cs="Open Sans"/>
          <w:color w:val="12284C"/>
        </w:rPr>
        <w:t>that captures</w:t>
      </w:r>
      <w:r w:rsidR="005862BF" w:rsidRPr="00D26263">
        <w:rPr>
          <w:rFonts w:ascii="Open Sans" w:hAnsi="Open Sans" w:cs="Open Sans"/>
          <w:color w:val="12284C"/>
        </w:rPr>
        <w:t xml:space="preserve"> how the district has spent its funds and the impact of those funds on students. The summary should </w:t>
      </w:r>
      <w:r w:rsidR="000241BF" w:rsidRPr="00D26263">
        <w:rPr>
          <w:rFonts w:ascii="Open Sans" w:hAnsi="Open Sans" w:cs="Open Sans"/>
          <w:color w:val="12284C"/>
        </w:rPr>
        <w:t>cover all funding earmarks (e.g., direct district allocations, SPED, and KSDE per-student additional allocation if applicable)</w:t>
      </w:r>
    </w:p>
    <w:p w14:paraId="6E951EFA" w14:textId="08F84297" w:rsidR="005862BF" w:rsidRPr="00D26263" w:rsidRDefault="005862BF" w:rsidP="005862BF">
      <w:pPr>
        <w:pStyle w:val="Default"/>
        <w:rPr>
          <w:rFonts w:ascii="Open Sans" w:hAnsi="Open Sans" w:cs="Open Sans"/>
          <w:color w:val="12284C"/>
        </w:rPr>
      </w:pPr>
    </w:p>
    <w:p w14:paraId="0D1F6D0D" w14:textId="01F171DC" w:rsidR="009D27EE" w:rsidRPr="00D26263" w:rsidRDefault="009D27EE" w:rsidP="009D27EE">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Once a district has spent all of its ESSER I funding, does it still need to report on all ESSER funding in each </w:t>
      </w:r>
      <w:r w:rsidR="004B6B87">
        <w:rPr>
          <w:rFonts w:ascii="Open Sans" w:hAnsi="Open Sans" w:cs="Open Sans"/>
          <w:b/>
          <w:bCs/>
          <w:color w:val="12284C"/>
        </w:rPr>
        <w:t>quarterly</w:t>
      </w:r>
      <w:r w:rsidRPr="00D26263">
        <w:rPr>
          <w:rFonts w:ascii="Open Sans" w:hAnsi="Open Sans" w:cs="Open Sans"/>
          <w:b/>
          <w:bCs/>
          <w:color w:val="12284C"/>
        </w:rPr>
        <w:t xml:space="preserve"> report?</w:t>
      </w:r>
    </w:p>
    <w:p w14:paraId="09A74EF0" w14:textId="2D481EF5" w:rsidR="009D27EE" w:rsidRPr="00D26263" w:rsidRDefault="009D27EE" w:rsidP="009D27EE">
      <w:pPr>
        <w:pStyle w:val="Default"/>
        <w:rPr>
          <w:rFonts w:ascii="Open Sans" w:hAnsi="Open Sans" w:cs="Open Sans"/>
          <w:color w:val="12284C"/>
        </w:rPr>
      </w:pPr>
      <w:r w:rsidRPr="00D26263">
        <w:rPr>
          <w:rFonts w:ascii="Open Sans" w:hAnsi="Open Sans" w:cs="Open Sans"/>
          <w:color w:val="12284C"/>
        </w:rPr>
        <w:t xml:space="preserve">Yes. Each </w:t>
      </w:r>
      <w:r w:rsidR="00280646">
        <w:rPr>
          <w:rFonts w:ascii="Open Sans" w:hAnsi="Open Sans" w:cs="Open Sans"/>
          <w:color w:val="12284C"/>
        </w:rPr>
        <w:t>quarterly</w:t>
      </w:r>
      <w:r w:rsidRPr="00D26263">
        <w:rPr>
          <w:rFonts w:ascii="Open Sans" w:hAnsi="Open Sans" w:cs="Open Sans"/>
          <w:color w:val="12284C"/>
        </w:rPr>
        <w:t xml:space="preserve"> report should be a cumulative summary of ESSER expenditures starting March 13, 2020. This cumulative report is meant to capture any adjustments to expenditures prior to districts closing the books in a given fiscal year. If there have been no changes since the prior</w:t>
      </w:r>
      <w:r w:rsidR="004B6B87">
        <w:rPr>
          <w:rFonts w:ascii="Open Sans" w:hAnsi="Open Sans" w:cs="Open Sans"/>
          <w:color w:val="12284C"/>
        </w:rPr>
        <w:t xml:space="preserve"> quarter’s</w:t>
      </w:r>
      <w:r w:rsidRPr="00D26263">
        <w:rPr>
          <w:rFonts w:ascii="Open Sans" w:hAnsi="Open Sans" w:cs="Open Sans"/>
          <w:color w:val="12284C"/>
        </w:rPr>
        <w:t xml:space="preserve"> report, districts may use the same data as reported in the prior </w:t>
      </w:r>
      <w:r w:rsidR="004B6B87">
        <w:rPr>
          <w:rFonts w:ascii="Open Sans" w:hAnsi="Open Sans" w:cs="Open Sans"/>
          <w:color w:val="12284C"/>
        </w:rPr>
        <w:t>quarter</w:t>
      </w:r>
      <w:r w:rsidRPr="00D26263">
        <w:rPr>
          <w:rFonts w:ascii="Open Sans" w:hAnsi="Open Sans" w:cs="Open Sans"/>
          <w:color w:val="12284C"/>
        </w:rPr>
        <w:t>’s report to make the process more efficient.</w:t>
      </w:r>
      <w:r w:rsidR="006D3BCA" w:rsidRPr="00D26263">
        <w:rPr>
          <w:rFonts w:ascii="Open Sans" w:hAnsi="Open Sans" w:cs="Open Sans"/>
          <w:color w:val="12284C"/>
        </w:rPr>
        <w:t xml:space="preserve"> In this case, districts may also state “no changes since prior </w:t>
      </w:r>
      <w:r w:rsidR="004B6B87">
        <w:rPr>
          <w:rFonts w:ascii="Open Sans" w:hAnsi="Open Sans" w:cs="Open Sans"/>
          <w:color w:val="12284C"/>
        </w:rPr>
        <w:t>quarter</w:t>
      </w:r>
      <w:r w:rsidR="006D3BCA" w:rsidRPr="00D26263">
        <w:rPr>
          <w:rFonts w:ascii="Open Sans" w:hAnsi="Open Sans" w:cs="Open Sans"/>
          <w:color w:val="12284C"/>
        </w:rPr>
        <w:t xml:space="preserve">’s report” in response to the </w:t>
      </w:r>
      <w:r w:rsidR="004B6B87">
        <w:rPr>
          <w:rFonts w:ascii="Open Sans" w:hAnsi="Open Sans" w:cs="Open Sans"/>
          <w:color w:val="12284C"/>
        </w:rPr>
        <w:t>quarterly</w:t>
      </w:r>
      <w:bookmarkStart w:id="1" w:name="_GoBack"/>
      <w:bookmarkEnd w:id="1"/>
      <w:r w:rsidR="006D3BCA" w:rsidRPr="00D26263">
        <w:rPr>
          <w:rFonts w:ascii="Open Sans" w:hAnsi="Open Sans" w:cs="Open Sans"/>
          <w:color w:val="12284C"/>
        </w:rPr>
        <w:t xml:space="preserve"> reporting narrative question.</w:t>
      </w:r>
    </w:p>
    <w:p w14:paraId="728BFE0A" w14:textId="77777777" w:rsidR="009D27EE" w:rsidRPr="00D26263" w:rsidRDefault="009D27EE" w:rsidP="009D27EE">
      <w:pPr>
        <w:pStyle w:val="Default"/>
        <w:rPr>
          <w:rFonts w:ascii="Open Sans" w:hAnsi="Open Sans" w:cs="Open Sans"/>
          <w:color w:val="12284C"/>
        </w:rPr>
      </w:pPr>
    </w:p>
    <w:p w14:paraId="7F9DAFF4" w14:textId="16770FDF" w:rsidR="009D27EE" w:rsidRPr="00D26263" w:rsidRDefault="009D27EE" w:rsidP="009D27EE">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Does the report require information on past expenditures for other federal funding streams (e.g. </w:t>
      </w:r>
      <w:r w:rsidR="000B64D2" w:rsidRPr="00D26263">
        <w:rPr>
          <w:rFonts w:ascii="Open Sans" w:hAnsi="Open Sans" w:cs="Open Sans"/>
          <w:b/>
          <w:bCs/>
          <w:color w:val="12284C"/>
        </w:rPr>
        <w:t xml:space="preserve">CRF / </w:t>
      </w:r>
      <w:r w:rsidRPr="00D26263">
        <w:rPr>
          <w:rFonts w:ascii="Open Sans" w:hAnsi="Open Sans" w:cs="Open Sans"/>
          <w:b/>
          <w:bCs/>
          <w:color w:val="12284C"/>
        </w:rPr>
        <w:t>SPARK funding)?</w:t>
      </w:r>
    </w:p>
    <w:p w14:paraId="5F741A40" w14:textId="6C06DC76" w:rsidR="009D27EE" w:rsidRPr="00D26263" w:rsidRDefault="009D27EE" w:rsidP="009D27EE">
      <w:pPr>
        <w:pStyle w:val="Default"/>
        <w:rPr>
          <w:rFonts w:ascii="Open Sans" w:hAnsi="Open Sans" w:cs="Open Sans"/>
          <w:color w:val="12284C"/>
        </w:rPr>
      </w:pPr>
      <w:r w:rsidRPr="00D26263">
        <w:rPr>
          <w:rFonts w:ascii="Open Sans" w:hAnsi="Open Sans" w:cs="Open Sans"/>
          <w:color w:val="12284C"/>
        </w:rPr>
        <w:t>No. This</w:t>
      </w:r>
      <w:r w:rsidR="00280646">
        <w:rPr>
          <w:rFonts w:ascii="Open Sans" w:hAnsi="Open Sans" w:cs="Open Sans"/>
          <w:color w:val="12284C"/>
        </w:rPr>
        <w:t xml:space="preserve"> quarterly </w:t>
      </w:r>
      <w:r w:rsidRPr="00D26263">
        <w:rPr>
          <w:rFonts w:ascii="Open Sans" w:hAnsi="Open Sans" w:cs="Open Sans"/>
          <w:color w:val="12284C"/>
        </w:rPr>
        <w:t>reporting process focuses only on ESSER funding.</w:t>
      </w:r>
    </w:p>
    <w:p w14:paraId="041FF7C6" w14:textId="77777777" w:rsidR="009D27EE" w:rsidRPr="00D26263" w:rsidRDefault="009D27EE" w:rsidP="009D27EE">
      <w:pPr>
        <w:pStyle w:val="Default"/>
        <w:rPr>
          <w:rFonts w:ascii="Open Sans" w:hAnsi="Open Sans" w:cs="Open Sans"/>
          <w:color w:val="12284C"/>
        </w:rPr>
      </w:pPr>
    </w:p>
    <w:p w14:paraId="59711755" w14:textId="2718A404" w:rsidR="009D27EE" w:rsidRPr="00D26263" w:rsidRDefault="009D27EE" w:rsidP="009D27EE">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Does the monthly reporting requirement mean districts will need to retroactively provide </w:t>
      </w:r>
      <w:r w:rsidR="00280646">
        <w:rPr>
          <w:rFonts w:ascii="Open Sans" w:hAnsi="Open Sans" w:cs="Open Sans"/>
          <w:b/>
          <w:bCs/>
          <w:color w:val="12284C"/>
        </w:rPr>
        <w:t>quarterly</w:t>
      </w:r>
      <w:r w:rsidRPr="00D26263">
        <w:rPr>
          <w:rFonts w:ascii="Open Sans" w:hAnsi="Open Sans" w:cs="Open Sans"/>
          <w:b/>
          <w:bCs/>
          <w:color w:val="12284C"/>
        </w:rPr>
        <w:t xml:space="preserve"> reports from March 2020 through March 2021?</w:t>
      </w:r>
    </w:p>
    <w:p w14:paraId="6298FEC1" w14:textId="0DCDA212" w:rsidR="009D27EE" w:rsidRPr="00D26263" w:rsidRDefault="009D27EE" w:rsidP="009D27EE">
      <w:pPr>
        <w:pStyle w:val="Default"/>
        <w:rPr>
          <w:rFonts w:ascii="Open Sans" w:hAnsi="Open Sans" w:cs="Open Sans"/>
          <w:color w:val="12284C"/>
        </w:rPr>
      </w:pPr>
      <w:r w:rsidRPr="00D26263">
        <w:rPr>
          <w:rFonts w:ascii="Open Sans" w:hAnsi="Open Sans" w:cs="Open Sans"/>
          <w:color w:val="12284C"/>
        </w:rPr>
        <w:t xml:space="preserve">No. </w:t>
      </w:r>
      <w:r w:rsidR="00A64713" w:rsidRPr="00D26263">
        <w:rPr>
          <w:rFonts w:ascii="Open Sans" w:hAnsi="Open Sans" w:cs="Open Sans"/>
          <w:color w:val="12284C"/>
        </w:rPr>
        <w:t xml:space="preserve">There will be a single </w:t>
      </w:r>
      <w:r w:rsidRPr="00D26263">
        <w:rPr>
          <w:rFonts w:ascii="Open Sans" w:hAnsi="Open Sans" w:cs="Open Sans"/>
          <w:color w:val="12284C"/>
        </w:rPr>
        <w:t xml:space="preserve">report </w:t>
      </w:r>
      <w:r w:rsidR="00A64713" w:rsidRPr="00D26263">
        <w:rPr>
          <w:rFonts w:ascii="Open Sans" w:hAnsi="Open Sans" w:cs="Open Sans"/>
          <w:color w:val="12284C"/>
        </w:rPr>
        <w:t xml:space="preserve">due on April 16, 2021 that </w:t>
      </w:r>
      <w:r w:rsidRPr="00D26263">
        <w:rPr>
          <w:rFonts w:ascii="Open Sans" w:hAnsi="Open Sans" w:cs="Open Sans"/>
          <w:color w:val="12284C"/>
        </w:rPr>
        <w:t xml:space="preserve">is intended to gather cumulative information on expenditures </w:t>
      </w:r>
      <w:r w:rsidR="00A64713" w:rsidRPr="00D26263">
        <w:rPr>
          <w:rFonts w:ascii="Open Sans" w:hAnsi="Open Sans" w:cs="Open Sans"/>
          <w:color w:val="12284C"/>
        </w:rPr>
        <w:t xml:space="preserve">from </w:t>
      </w:r>
      <w:r w:rsidRPr="00D26263">
        <w:rPr>
          <w:rFonts w:ascii="Open Sans" w:hAnsi="Open Sans" w:cs="Open Sans"/>
          <w:color w:val="12284C"/>
        </w:rPr>
        <w:t>March 13, 2020</w:t>
      </w:r>
      <w:r w:rsidR="00A64713" w:rsidRPr="00D26263">
        <w:rPr>
          <w:rFonts w:ascii="Open Sans" w:hAnsi="Open Sans" w:cs="Open Sans"/>
          <w:color w:val="12284C"/>
        </w:rPr>
        <w:t xml:space="preserve"> through March 31, 2021; monthly reporting will begin after this first report.</w:t>
      </w:r>
      <w:r w:rsidRPr="00D26263">
        <w:rPr>
          <w:rFonts w:ascii="Open Sans" w:hAnsi="Open Sans" w:cs="Open Sans"/>
          <w:color w:val="12284C"/>
        </w:rPr>
        <w:t xml:space="preserve"> KSDE will not be requiring or accepting retroactive </w:t>
      </w:r>
      <w:r w:rsidR="00280646">
        <w:rPr>
          <w:rFonts w:ascii="Open Sans" w:hAnsi="Open Sans" w:cs="Open Sans"/>
          <w:color w:val="12284C"/>
        </w:rPr>
        <w:t>quarterly</w:t>
      </w:r>
      <w:r w:rsidRPr="00D26263">
        <w:rPr>
          <w:rFonts w:ascii="Open Sans" w:hAnsi="Open Sans" w:cs="Open Sans"/>
          <w:color w:val="12284C"/>
        </w:rPr>
        <w:t xml:space="preserve"> reports from March 2020 through March 2021.</w:t>
      </w:r>
    </w:p>
    <w:p w14:paraId="22721B04" w14:textId="77777777" w:rsidR="009D27EE" w:rsidRPr="00D26263" w:rsidRDefault="009D27EE" w:rsidP="009D27EE">
      <w:pPr>
        <w:pStyle w:val="Default"/>
        <w:rPr>
          <w:rFonts w:ascii="Open Sans" w:hAnsi="Open Sans" w:cs="Open Sans"/>
          <w:color w:val="12284C"/>
        </w:rPr>
      </w:pPr>
    </w:p>
    <w:p w14:paraId="0E832752" w14:textId="77777777" w:rsidR="009D27EE" w:rsidRPr="00D26263" w:rsidRDefault="009D27EE" w:rsidP="009D27EE">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Should districts be reporting based on actual expenditures or </w:t>
      </w:r>
      <w:proofErr w:type="spellStart"/>
      <w:r w:rsidRPr="00D26263">
        <w:rPr>
          <w:rFonts w:ascii="Open Sans" w:hAnsi="Open Sans" w:cs="Open Sans"/>
          <w:b/>
          <w:bCs/>
          <w:color w:val="12284C"/>
        </w:rPr>
        <w:t>draw downs</w:t>
      </w:r>
      <w:proofErr w:type="spellEnd"/>
      <w:r w:rsidRPr="00D26263">
        <w:rPr>
          <w:rFonts w:ascii="Open Sans" w:hAnsi="Open Sans" w:cs="Open Sans"/>
          <w:b/>
          <w:bCs/>
          <w:color w:val="12284C"/>
        </w:rPr>
        <w:t>?</w:t>
      </w:r>
    </w:p>
    <w:p w14:paraId="58883779" w14:textId="4F435E16" w:rsidR="009D27EE" w:rsidRPr="00D26263" w:rsidRDefault="009D27EE" w:rsidP="009D27EE">
      <w:pPr>
        <w:pStyle w:val="Default"/>
        <w:rPr>
          <w:rFonts w:ascii="Open Sans" w:hAnsi="Open Sans" w:cs="Open Sans"/>
          <w:color w:val="12284C"/>
        </w:rPr>
      </w:pPr>
      <w:r w:rsidRPr="00D26263">
        <w:rPr>
          <w:rFonts w:ascii="Open Sans" w:hAnsi="Open Sans" w:cs="Open Sans"/>
          <w:color w:val="12284C"/>
        </w:rPr>
        <w:t xml:space="preserve">For the purposes of </w:t>
      </w:r>
      <w:r w:rsidR="00280646">
        <w:rPr>
          <w:rFonts w:ascii="Open Sans" w:hAnsi="Open Sans" w:cs="Open Sans"/>
          <w:color w:val="12284C"/>
        </w:rPr>
        <w:t>quarterly</w:t>
      </w:r>
      <w:r w:rsidRPr="00D26263">
        <w:rPr>
          <w:rFonts w:ascii="Open Sans" w:hAnsi="Open Sans" w:cs="Open Sans"/>
          <w:color w:val="12284C"/>
        </w:rPr>
        <w:t xml:space="preserve"> ESSER reporting, districts should report based on actual expenditures, not </w:t>
      </w:r>
      <w:proofErr w:type="spellStart"/>
      <w:r w:rsidRPr="00D26263">
        <w:rPr>
          <w:rFonts w:ascii="Open Sans" w:hAnsi="Open Sans" w:cs="Open Sans"/>
          <w:color w:val="12284C"/>
        </w:rPr>
        <w:t>draw downs</w:t>
      </w:r>
      <w:proofErr w:type="spellEnd"/>
      <w:r w:rsidRPr="00D26263">
        <w:rPr>
          <w:rFonts w:ascii="Open Sans" w:hAnsi="Open Sans" w:cs="Open Sans"/>
          <w:color w:val="12284C"/>
        </w:rPr>
        <w:t xml:space="preserve"> / reimbursed expenses.</w:t>
      </w:r>
    </w:p>
    <w:p w14:paraId="070ED5CF" w14:textId="77777777" w:rsidR="00C674CF" w:rsidRPr="00D26263" w:rsidRDefault="00C674CF" w:rsidP="005862BF">
      <w:pPr>
        <w:pStyle w:val="Default"/>
        <w:rPr>
          <w:rFonts w:ascii="Open Sans" w:hAnsi="Open Sans" w:cs="Open Sans"/>
          <w:color w:val="12284C"/>
        </w:rPr>
      </w:pPr>
    </w:p>
    <w:p w14:paraId="220F8107" w14:textId="44045454" w:rsidR="00DB49E3" w:rsidRPr="00D26263" w:rsidRDefault="00DB49E3" w:rsidP="00DB49E3">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How should districts address Special Education Cooperatives and </w:t>
      </w:r>
      <w:proofErr w:type="spellStart"/>
      <w:r w:rsidRPr="00D26263">
        <w:rPr>
          <w:rFonts w:ascii="Open Sans" w:hAnsi="Open Sans" w:cs="Open Sans"/>
          <w:b/>
          <w:bCs/>
          <w:color w:val="12284C"/>
        </w:rPr>
        <w:t>Interlocals</w:t>
      </w:r>
      <w:proofErr w:type="spellEnd"/>
      <w:r w:rsidRPr="00D26263">
        <w:rPr>
          <w:rFonts w:ascii="Open Sans" w:hAnsi="Open Sans" w:cs="Open Sans"/>
          <w:b/>
          <w:bCs/>
          <w:color w:val="12284C"/>
        </w:rPr>
        <w:t xml:space="preserve"> in their reporting?</w:t>
      </w:r>
    </w:p>
    <w:p w14:paraId="0D04684D" w14:textId="36639398" w:rsidR="00DB49E3" w:rsidRPr="00D26263" w:rsidRDefault="00DB49E3" w:rsidP="00540A9A">
      <w:pPr>
        <w:pStyle w:val="Default"/>
        <w:rPr>
          <w:rFonts w:ascii="Open Sans" w:hAnsi="Open Sans" w:cs="Open Sans"/>
          <w:color w:val="12284C"/>
        </w:rPr>
      </w:pPr>
      <w:r w:rsidRPr="00D26263">
        <w:rPr>
          <w:rFonts w:ascii="Open Sans" w:hAnsi="Open Sans" w:cs="Open Sans"/>
          <w:color w:val="12284C"/>
        </w:rPr>
        <w:t xml:space="preserve">Each district is responsible for reporting on past ESSER expenditures for its entire ESSER SPED allocation, irrespective of </w:t>
      </w:r>
      <w:r w:rsidR="00A07D6D" w:rsidRPr="00D26263">
        <w:rPr>
          <w:rFonts w:ascii="Open Sans" w:hAnsi="Open Sans" w:cs="Open Sans"/>
          <w:color w:val="12284C"/>
        </w:rPr>
        <w:t xml:space="preserve">whether or not those funds were ultimately spent by another entity. </w:t>
      </w:r>
      <w:r w:rsidR="00423A22" w:rsidRPr="00D26263">
        <w:rPr>
          <w:rFonts w:ascii="Open Sans" w:hAnsi="Open Sans" w:cs="Open Sans"/>
          <w:color w:val="12284C"/>
        </w:rPr>
        <w:t>Object code 564 (LEA Payments to COOPs/</w:t>
      </w:r>
      <w:proofErr w:type="spellStart"/>
      <w:r w:rsidR="00423A22" w:rsidRPr="00D26263">
        <w:rPr>
          <w:rFonts w:ascii="Open Sans" w:hAnsi="Open Sans" w:cs="Open Sans"/>
          <w:color w:val="12284C"/>
        </w:rPr>
        <w:t>Interlocals</w:t>
      </w:r>
      <w:proofErr w:type="spellEnd"/>
      <w:r w:rsidR="00423A22" w:rsidRPr="00D26263">
        <w:rPr>
          <w:rFonts w:ascii="Open Sans" w:hAnsi="Open Sans" w:cs="Open Sans"/>
          <w:color w:val="12284C"/>
        </w:rPr>
        <w:t>) will not be permitted in reporting</w:t>
      </w:r>
      <w:r w:rsidR="00104202" w:rsidRPr="00D26263">
        <w:rPr>
          <w:rFonts w:ascii="Open Sans" w:hAnsi="Open Sans" w:cs="Open Sans"/>
          <w:color w:val="12284C"/>
        </w:rPr>
        <w:t xml:space="preserve"> or applications</w:t>
      </w:r>
      <w:r w:rsidR="00423A22" w:rsidRPr="00D26263">
        <w:rPr>
          <w:rFonts w:ascii="Open Sans" w:hAnsi="Open Sans" w:cs="Open Sans"/>
          <w:color w:val="12284C"/>
        </w:rPr>
        <w:t>; districts are required to use other function and object codes to disaggregate payments to COOPs/</w:t>
      </w:r>
      <w:proofErr w:type="spellStart"/>
      <w:r w:rsidR="00423A22" w:rsidRPr="00D26263">
        <w:rPr>
          <w:rFonts w:ascii="Open Sans" w:hAnsi="Open Sans" w:cs="Open Sans"/>
          <w:color w:val="12284C"/>
        </w:rPr>
        <w:t>Interlocals</w:t>
      </w:r>
      <w:proofErr w:type="spellEnd"/>
      <w:r w:rsidR="00423A22" w:rsidRPr="00D26263">
        <w:rPr>
          <w:rFonts w:ascii="Open Sans" w:hAnsi="Open Sans" w:cs="Open Sans"/>
          <w:color w:val="12284C"/>
        </w:rPr>
        <w:t xml:space="preserve"> and clearly define where ESSER SPED funding </w:t>
      </w:r>
      <w:r w:rsidR="00104202" w:rsidRPr="00D26263">
        <w:rPr>
          <w:rFonts w:ascii="Open Sans" w:hAnsi="Open Sans" w:cs="Open Sans"/>
          <w:color w:val="12284C"/>
        </w:rPr>
        <w:t>is being</w:t>
      </w:r>
      <w:r w:rsidR="00423A22" w:rsidRPr="00D26263">
        <w:rPr>
          <w:rFonts w:ascii="Open Sans" w:hAnsi="Open Sans" w:cs="Open Sans"/>
          <w:color w:val="12284C"/>
        </w:rPr>
        <w:t xml:space="preserve"> spent. </w:t>
      </w:r>
      <w:r w:rsidR="00A07D6D" w:rsidRPr="00D26263">
        <w:rPr>
          <w:rFonts w:ascii="Open Sans" w:hAnsi="Open Sans" w:cs="Open Sans"/>
          <w:color w:val="12284C"/>
        </w:rPr>
        <w:t>Districts should work with their Cooperative or Interlocal to determine which expenditures (or which proportion of each expenditure) should be tied back to the ESSER funds specifically allocated to each district.</w:t>
      </w:r>
    </w:p>
    <w:p w14:paraId="7DB041D2" w14:textId="77777777" w:rsidR="00540A9A" w:rsidRPr="00D26263" w:rsidRDefault="00540A9A" w:rsidP="005862BF">
      <w:pPr>
        <w:pStyle w:val="Default"/>
        <w:rPr>
          <w:rFonts w:ascii="Open Sans" w:hAnsi="Open Sans" w:cs="Open Sans"/>
          <w:b/>
          <w:bCs/>
          <w:color w:val="12284C"/>
        </w:rPr>
      </w:pPr>
    </w:p>
    <w:p w14:paraId="7A0B84FD" w14:textId="4E9E87A7" w:rsidR="00520807" w:rsidRPr="00D26263" w:rsidRDefault="00520807"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Will reports include budgeted future expenditures?</w:t>
      </w:r>
    </w:p>
    <w:p w14:paraId="05A7EB4E" w14:textId="1DCAB87A" w:rsidR="00AD0A4D" w:rsidRPr="00D26263" w:rsidRDefault="00BA6EF0" w:rsidP="00566F7A">
      <w:pPr>
        <w:rPr>
          <w:rFonts w:ascii="Open Sans" w:hAnsi="Open Sans" w:cs="Open Sans"/>
          <w:color w:val="12284C"/>
          <w:sz w:val="24"/>
          <w:szCs w:val="24"/>
        </w:rPr>
      </w:pPr>
      <w:r w:rsidRPr="00D26263">
        <w:rPr>
          <w:rFonts w:ascii="Open Sans" w:hAnsi="Open Sans" w:cs="Open Sans"/>
          <w:color w:val="12284C"/>
          <w:sz w:val="24"/>
          <w:szCs w:val="24"/>
        </w:rPr>
        <w:t>No. Budgeted future expenditures will be included in the application (see below). Reporting only covers expenditures to</w:t>
      </w:r>
      <w:r w:rsidR="00423A22" w:rsidRPr="00D26263">
        <w:rPr>
          <w:rFonts w:ascii="Open Sans" w:hAnsi="Open Sans" w:cs="Open Sans"/>
          <w:color w:val="12284C"/>
          <w:sz w:val="24"/>
          <w:szCs w:val="24"/>
        </w:rPr>
        <w:t>-</w:t>
      </w:r>
      <w:r w:rsidRPr="00D26263">
        <w:rPr>
          <w:rFonts w:ascii="Open Sans" w:hAnsi="Open Sans" w:cs="Open Sans"/>
          <w:color w:val="12284C"/>
          <w:sz w:val="24"/>
          <w:szCs w:val="24"/>
        </w:rPr>
        <w:t>date.</w:t>
      </w:r>
    </w:p>
    <w:p w14:paraId="7DCD344D" w14:textId="77777777" w:rsidR="00BA6EF0" w:rsidRPr="00D26263" w:rsidRDefault="00BA6EF0" w:rsidP="00566F7A">
      <w:pPr>
        <w:rPr>
          <w:rFonts w:ascii="Open Sans" w:hAnsi="Open Sans" w:cs="Open Sans"/>
          <w:color w:val="12284C"/>
          <w:sz w:val="24"/>
          <w:szCs w:val="24"/>
        </w:rPr>
      </w:pPr>
    </w:p>
    <w:p w14:paraId="7BF8E614" w14:textId="548F1822" w:rsidR="00AD0A4D" w:rsidRPr="00D26263" w:rsidRDefault="00AD0A4D"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Should SEAs and LEAs anticipate federal monitoring or auditing of ESSER funds?</w:t>
      </w:r>
    </w:p>
    <w:p w14:paraId="321B0986" w14:textId="05A13080" w:rsidR="00AD0A4D" w:rsidRPr="00D26263" w:rsidRDefault="00AD0A4D" w:rsidP="00566F7A">
      <w:pPr>
        <w:rPr>
          <w:rFonts w:ascii="Open Sans" w:hAnsi="Open Sans" w:cs="Open Sans"/>
          <w:color w:val="12284C"/>
          <w:sz w:val="24"/>
          <w:szCs w:val="24"/>
        </w:rPr>
      </w:pPr>
      <w:r w:rsidRPr="00D26263">
        <w:rPr>
          <w:rFonts w:ascii="Open Sans" w:hAnsi="Open Sans" w:cs="Open Sans"/>
          <w:color w:val="12284C"/>
          <w:sz w:val="24"/>
          <w:szCs w:val="24"/>
        </w:rPr>
        <w:t>Yes. The Department will monitor the use of ESSER funds. In addition, ESSER funds are subject to audit requirements under the Single Audit Act and to review by the Government Accountability Office. The Department’s Office of the Inspector General may audit program implementation, as may any other federal agency, commission, or department in the lawful exercise of its jurisdiction and authority.</w:t>
      </w:r>
    </w:p>
    <w:p w14:paraId="13CE51AE" w14:textId="6D203602" w:rsidR="00520807" w:rsidRPr="00D26263" w:rsidRDefault="00520807" w:rsidP="00566F7A">
      <w:pPr>
        <w:rPr>
          <w:rFonts w:ascii="Open Sans" w:hAnsi="Open Sans" w:cs="Open Sans"/>
          <w:color w:val="12284C"/>
          <w:sz w:val="24"/>
          <w:szCs w:val="24"/>
        </w:rPr>
      </w:pPr>
    </w:p>
    <w:p w14:paraId="362ACFB7" w14:textId="09E40DFF" w:rsidR="00520807" w:rsidRPr="00D26263" w:rsidRDefault="00520807" w:rsidP="00520807">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How can districts modify their chart of accounts to make reporting </w:t>
      </w:r>
      <w:r w:rsidR="00E528B4" w:rsidRPr="00D26263">
        <w:rPr>
          <w:rFonts w:ascii="Open Sans" w:hAnsi="Open Sans" w:cs="Open Sans"/>
          <w:b/>
          <w:bCs/>
          <w:color w:val="12284C"/>
        </w:rPr>
        <w:t>easier</w:t>
      </w:r>
      <w:r w:rsidRPr="00D26263">
        <w:rPr>
          <w:rFonts w:ascii="Open Sans" w:hAnsi="Open Sans" w:cs="Open Sans"/>
          <w:b/>
          <w:bCs/>
          <w:color w:val="12284C"/>
        </w:rPr>
        <w:t>?</w:t>
      </w:r>
    </w:p>
    <w:p w14:paraId="4D3C17D3" w14:textId="544E1460" w:rsidR="00AD0A4D" w:rsidRPr="00D26263" w:rsidRDefault="001F15CF" w:rsidP="00566F7A">
      <w:pPr>
        <w:rPr>
          <w:rFonts w:ascii="Open Sans" w:hAnsi="Open Sans" w:cs="Open Sans"/>
          <w:color w:val="12284C"/>
          <w:sz w:val="24"/>
          <w:szCs w:val="24"/>
        </w:rPr>
      </w:pPr>
      <w:r w:rsidRPr="00D26263">
        <w:rPr>
          <w:rFonts w:ascii="Open Sans" w:hAnsi="Open Sans" w:cs="Open Sans"/>
          <w:color w:val="12284C"/>
          <w:sz w:val="24"/>
          <w:szCs w:val="24"/>
        </w:rPr>
        <w:t>D</w:t>
      </w:r>
      <w:r w:rsidR="00423A22" w:rsidRPr="00D26263">
        <w:rPr>
          <w:rFonts w:ascii="Open Sans" w:hAnsi="Open Sans" w:cs="Open Sans"/>
          <w:color w:val="12284C"/>
          <w:sz w:val="24"/>
          <w:szCs w:val="24"/>
        </w:rPr>
        <w:t xml:space="preserve">istricts </w:t>
      </w:r>
      <w:r w:rsidR="00A326D6" w:rsidRPr="00D26263">
        <w:rPr>
          <w:rFonts w:ascii="Open Sans" w:hAnsi="Open Sans" w:cs="Open Sans"/>
          <w:color w:val="12284C"/>
          <w:sz w:val="24"/>
          <w:szCs w:val="24"/>
        </w:rPr>
        <w:t>are encouraged to align their chart of accounts so that each distinct fund-function-object-allowable use combination has its own unique account. Although allowable use categories differ slightly between ESSER I, II, and III, the ESSER reporting template has been designed to maximize compatibility across these programs so the same accounts can be mimicked throughout the duration of the program.</w:t>
      </w:r>
    </w:p>
    <w:p w14:paraId="1059DD4F" w14:textId="628BC83C" w:rsidR="00A326D6" w:rsidRPr="00D26263" w:rsidRDefault="00A326D6" w:rsidP="00566F7A">
      <w:pPr>
        <w:rPr>
          <w:rFonts w:ascii="Open Sans" w:hAnsi="Open Sans" w:cs="Open Sans"/>
          <w:color w:val="12284C"/>
          <w:sz w:val="24"/>
          <w:szCs w:val="24"/>
        </w:rPr>
      </w:pPr>
    </w:p>
    <w:p w14:paraId="42D7FDB6" w14:textId="72250EA3" w:rsidR="00A326D6" w:rsidRPr="00D26263" w:rsidRDefault="00A326D6" w:rsidP="00A326D6">
      <w:pPr>
        <w:pStyle w:val="Default"/>
        <w:numPr>
          <w:ilvl w:val="0"/>
          <w:numId w:val="5"/>
        </w:numPr>
        <w:rPr>
          <w:rFonts w:ascii="Open Sans" w:hAnsi="Open Sans" w:cs="Open Sans"/>
          <w:b/>
          <w:bCs/>
          <w:color w:val="12284C"/>
        </w:rPr>
      </w:pPr>
      <w:r w:rsidRPr="00D26263">
        <w:rPr>
          <w:rFonts w:ascii="Open Sans" w:hAnsi="Open Sans" w:cs="Open Sans"/>
          <w:b/>
          <w:bCs/>
          <w:color w:val="12284C"/>
        </w:rPr>
        <w:t>What level of granularity is required for function and object codes in ESSER reporting?</w:t>
      </w:r>
    </w:p>
    <w:p w14:paraId="55275425" w14:textId="10559462" w:rsidR="00520807" w:rsidRPr="00D26263" w:rsidRDefault="00A326D6" w:rsidP="00566F7A">
      <w:pPr>
        <w:rPr>
          <w:rFonts w:ascii="Open Sans" w:hAnsi="Open Sans" w:cs="Open Sans"/>
          <w:color w:val="12284C"/>
          <w:sz w:val="24"/>
          <w:szCs w:val="24"/>
        </w:rPr>
      </w:pPr>
      <w:r w:rsidRPr="00D26263">
        <w:rPr>
          <w:rFonts w:ascii="Open Sans" w:hAnsi="Open Sans" w:cs="Open Sans"/>
          <w:color w:val="12284C"/>
          <w:sz w:val="24"/>
          <w:szCs w:val="24"/>
        </w:rPr>
        <w:t>For ESSER reporting, districts must use at least the level of function and object code granularity that is required for state budget reporting. However, districts are strongly encouraged to use more granular codes where possible.</w:t>
      </w:r>
      <w:r w:rsidR="00CE6091" w:rsidRPr="00D26263">
        <w:rPr>
          <w:rFonts w:ascii="Open Sans" w:hAnsi="Open Sans" w:cs="Open Sans"/>
          <w:color w:val="12284C"/>
          <w:sz w:val="24"/>
          <w:szCs w:val="24"/>
        </w:rPr>
        <w:t xml:space="preserve"> </w:t>
      </w:r>
      <w:r w:rsidR="00423A22" w:rsidRPr="00D26263">
        <w:rPr>
          <w:rFonts w:ascii="Open Sans" w:hAnsi="Open Sans" w:cs="Open Sans"/>
          <w:color w:val="12284C"/>
          <w:sz w:val="24"/>
          <w:szCs w:val="24"/>
        </w:rPr>
        <w:t>There is one notable exception to this rule: object code 564 (LEA Payments to COOPs/</w:t>
      </w:r>
      <w:proofErr w:type="spellStart"/>
      <w:r w:rsidR="00423A22" w:rsidRPr="00D26263">
        <w:rPr>
          <w:rFonts w:ascii="Open Sans" w:hAnsi="Open Sans" w:cs="Open Sans"/>
          <w:color w:val="12284C"/>
          <w:sz w:val="24"/>
          <w:szCs w:val="24"/>
        </w:rPr>
        <w:t>Interlocals</w:t>
      </w:r>
      <w:proofErr w:type="spellEnd"/>
      <w:r w:rsidR="00423A22" w:rsidRPr="00D26263">
        <w:rPr>
          <w:rFonts w:ascii="Open Sans" w:hAnsi="Open Sans" w:cs="Open Sans"/>
          <w:color w:val="12284C"/>
          <w:sz w:val="24"/>
          <w:szCs w:val="24"/>
        </w:rPr>
        <w:t>) will not be permitted in reporting; districts are required to use other function and object codes to disaggregate payments to COOPs/</w:t>
      </w:r>
      <w:proofErr w:type="spellStart"/>
      <w:r w:rsidR="00423A22" w:rsidRPr="00D26263">
        <w:rPr>
          <w:rFonts w:ascii="Open Sans" w:hAnsi="Open Sans" w:cs="Open Sans"/>
          <w:color w:val="12284C"/>
          <w:sz w:val="24"/>
          <w:szCs w:val="24"/>
        </w:rPr>
        <w:t>Interlocals</w:t>
      </w:r>
      <w:proofErr w:type="spellEnd"/>
      <w:r w:rsidR="00423A22" w:rsidRPr="00D26263">
        <w:rPr>
          <w:rFonts w:ascii="Open Sans" w:hAnsi="Open Sans" w:cs="Open Sans"/>
          <w:color w:val="12284C"/>
          <w:sz w:val="24"/>
          <w:szCs w:val="24"/>
        </w:rPr>
        <w:t xml:space="preserve"> and clearly define where ESSER SPED funding was spent. </w:t>
      </w:r>
      <w:r w:rsidR="00CE6091" w:rsidRPr="00D26263">
        <w:rPr>
          <w:rFonts w:ascii="Open Sans" w:hAnsi="Open Sans" w:cs="Open Sans"/>
          <w:color w:val="12284C"/>
          <w:sz w:val="24"/>
          <w:szCs w:val="24"/>
        </w:rPr>
        <w:t>Additional information</w:t>
      </w:r>
      <w:r w:rsidR="001955BA" w:rsidRPr="00D26263">
        <w:rPr>
          <w:rFonts w:ascii="Open Sans" w:hAnsi="Open Sans" w:cs="Open Sans"/>
          <w:color w:val="12284C"/>
          <w:sz w:val="24"/>
          <w:szCs w:val="24"/>
        </w:rPr>
        <w:t>, including which function and object codes are included in state budget reporting,</w:t>
      </w:r>
      <w:r w:rsidR="00CE6091" w:rsidRPr="00D26263">
        <w:rPr>
          <w:rFonts w:ascii="Open Sans" w:hAnsi="Open Sans" w:cs="Open Sans"/>
          <w:color w:val="12284C"/>
          <w:sz w:val="24"/>
          <w:szCs w:val="24"/>
        </w:rPr>
        <w:t xml:space="preserve"> can be found in the </w:t>
      </w:r>
      <w:hyperlink r:id="rId11" w:history="1">
        <w:r w:rsidR="00CE6091" w:rsidRPr="00D26263">
          <w:rPr>
            <w:rStyle w:val="Hyperlink"/>
            <w:rFonts w:ascii="Open Sans" w:hAnsi="Open Sans" w:cs="Open Sans"/>
            <w:color w:val="12284C"/>
            <w:sz w:val="24"/>
            <w:szCs w:val="24"/>
          </w:rPr>
          <w:t>Kansas Accounting Handbook</w:t>
        </w:r>
      </w:hyperlink>
      <w:r w:rsidR="00CE6091" w:rsidRPr="00D26263">
        <w:rPr>
          <w:rFonts w:ascii="Open Sans" w:hAnsi="Open Sans" w:cs="Open Sans"/>
          <w:color w:val="12284C"/>
          <w:sz w:val="24"/>
          <w:szCs w:val="24"/>
        </w:rPr>
        <w:t>.</w:t>
      </w:r>
    </w:p>
    <w:p w14:paraId="40E4FB89" w14:textId="21EA6667" w:rsidR="00520807" w:rsidRPr="00D26263" w:rsidRDefault="00520807" w:rsidP="00566F7A">
      <w:pPr>
        <w:rPr>
          <w:rFonts w:ascii="Open Sans" w:hAnsi="Open Sans" w:cs="Open Sans"/>
          <w:color w:val="12284C"/>
          <w:sz w:val="24"/>
          <w:szCs w:val="24"/>
        </w:rPr>
      </w:pPr>
    </w:p>
    <w:p w14:paraId="38674D98" w14:textId="1DA66A54" w:rsidR="005E3460" w:rsidRPr="00D26263" w:rsidRDefault="005E3460" w:rsidP="00753B9B">
      <w:pPr>
        <w:pStyle w:val="ListParagraph"/>
        <w:numPr>
          <w:ilvl w:val="0"/>
          <w:numId w:val="5"/>
        </w:numPr>
        <w:rPr>
          <w:rFonts w:ascii="Open Sans" w:hAnsi="Open Sans" w:cs="Open Sans"/>
          <w:b/>
          <w:bCs/>
          <w:color w:val="12284C"/>
          <w:sz w:val="24"/>
          <w:szCs w:val="24"/>
        </w:rPr>
      </w:pPr>
      <w:r w:rsidRPr="00D26263">
        <w:rPr>
          <w:rFonts w:ascii="Open Sans" w:hAnsi="Open Sans" w:cs="Open Sans"/>
          <w:b/>
          <w:bCs/>
          <w:color w:val="12284C"/>
          <w:sz w:val="24"/>
          <w:szCs w:val="24"/>
        </w:rPr>
        <w:t>What level of granularity is required for each row in the past expenditure Excel data tables?</w:t>
      </w:r>
    </w:p>
    <w:p w14:paraId="5129BC14" w14:textId="05E05EE9" w:rsidR="00374189" w:rsidRPr="00D26263" w:rsidRDefault="005E3460" w:rsidP="00566F7A">
      <w:pPr>
        <w:pStyle w:val="Default"/>
        <w:rPr>
          <w:rFonts w:ascii="Open Sans" w:hAnsi="Open Sans" w:cs="Open Sans"/>
          <w:bCs/>
          <w:color w:val="12284C"/>
        </w:rPr>
      </w:pPr>
      <w:r w:rsidRPr="00D26263">
        <w:rPr>
          <w:rFonts w:ascii="Open Sans" w:hAnsi="Open Sans" w:cs="Open Sans"/>
          <w:bCs/>
          <w:color w:val="12284C"/>
        </w:rPr>
        <w:t xml:space="preserve">The intent is for districts to pull their chart of accounts into the Excel, only breaking up an account into multiple rows if portions of the account’s expenditures correspond to different ESSER allowable uses. Districts should not report individual transactions. </w:t>
      </w:r>
    </w:p>
    <w:p w14:paraId="2DC6964C" w14:textId="77777777" w:rsidR="005E3460" w:rsidRPr="00D26263" w:rsidRDefault="005E3460" w:rsidP="00566F7A">
      <w:pPr>
        <w:pStyle w:val="Default"/>
        <w:rPr>
          <w:rFonts w:ascii="Open Sans" w:hAnsi="Open Sans" w:cs="Open Sans"/>
          <w:bCs/>
          <w:color w:val="12284C"/>
        </w:rPr>
      </w:pPr>
    </w:p>
    <w:p w14:paraId="72D17DA9" w14:textId="6060A36E" w:rsidR="00D75734" w:rsidRPr="00D26263" w:rsidRDefault="00CE6091" w:rsidP="00566F7A">
      <w:pPr>
        <w:pStyle w:val="Default"/>
        <w:rPr>
          <w:rFonts w:ascii="Open Sans" w:hAnsi="Open Sans" w:cs="Open Sans"/>
          <w:b/>
          <w:color w:val="12284C"/>
          <w:u w:val="single"/>
        </w:rPr>
      </w:pPr>
      <w:r w:rsidRPr="00D26263">
        <w:rPr>
          <w:rFonts w:ascii="Open Sans" w:hAnsi="Open Sans" w:cs="Open Sans"/>
          <w:b/>
          <w:color w:val="12284C"/>
          <w:u w:val="single"/>
        </w:rPr>
        <w:t>ESSER</w:t>
      </w:r>
      <w:r w:rsidR="008963E9" w:rsidRPr="00D26263">
        <w:rPr>
          <w:rFonts w:ascii="Open Sans" w:hAnsi="Open Sans" w:cs="Open Sans"/>
          <w:b/>
          <w:color w:val="12284C"/>
          <w:u w:val="single"/>
        </w:rPr>
        <w:t xml:space="preserve"> </w:t>
      </w:r>
      <w:r w:rsidR="000578FE" w:rsidRPr="00D26263">
        <w:rPr>
          <w:rFonts w:ascii="Open Sans" w:hAnsi="Open Sans" w:cs="Open Sans"/>
          <w:b/>
          <w:color w:val="12284C"/>
          <w:u w:val="single"/>
        </w:rPr>
        <w:t>I</w:t>
      </w:r>
      <w:r w:rsidRPr="00D26263">
        <w:rPr>
          <w:rFonts w:ascii="Open Sans" w:hAnsi="Open Sans" w:cs="Open Sans"/>
          <w:b/>
          <w:color w:val="12284C"/>
          <w:u w:val="single"/>
        </w:rPr>
        <w:t>I</w:t>
      </w:r>
      <w:r w:rsidR="000578FE" w:rsidRPr="00D26263">
        <w:rPr>
          <w:rFonts w:ascii="Open Sans" w:hAnsi="Open Sans" w:cs="Open Sans"/>
          <w:b/>
          <w:color w:val="12284C"/>
          <w:u w:val="single"/>
        </w:rPr>
        <w:t xml:space="preserve"> </w:t>
      </w:r>
      <w:r w:rsidRPr="00D26263">
        <w:rPr>
          <w:rFonts w:ascii="Open Sans" w:hAnsi="Open Sans" w:cs="Open Sans"/>
          <w:b/>
          <w:color w:val="12284C"/>
          <w:u w:val="single"/>
        </w:rPr>
        <w:t>A</w:t>
      </w:r>
      <w:r w:rsidR="008963E9" w:rsidRPr="00D26263">
        <w:rPr>
          <w:rFonts w:ascii="Open Sans" w:hAnsi="Open Sans" w:cs="Open Sans"/>
          <w:b/>
          <w:color w:val="12284C"/>
          <w:u w:val="single"/>
        </w:rPr>
        <w:t>pplication</w:t>
      </w:r>
    </w:p>
    <w:p w14:paraId="35AD643E" w14:textId="77777777" w:rsidR="00467BC5" w:rsidRPr="00D26263" w:rsidRDefault="00467BC5" w:rsidP="00566F7A">
      <w:pPr>
        <w:pStyle w:val="Default"/>
        <w:rPr>
          <w:rFonts w:ascii="Open Sans" w:hAnsi="Open Sans" w:cs="Open Sans"/>
          <w:color w:val="12284C"/>
        </w:rPr>
      </w:pPr>
    </w:p>
    <w:p w14:paraId="2C6B2E82" w14:textId="48272427" w:rsidR="00104202" w:rsidRPr="00D26263" w:rsidRDefault="00104202"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Where can districts access the ESSER II application materials?</w:t>
      </w:r>
    </w:p>
    <w:p w14:paraId="12FFBA14" w14:textId="54C9104F" w:rsidR="00104202" w:rsidRPr="00D26263" w:rsidRDefault="00DC5888" w:rsidP="00104202">
      <w:pPr>
        <w:pStyle w:val="Default"/>
        <w:rPr>
          <w:rFonts w:ascii="Open Sans" w:hAnsi="Open Sans" w:cs="Open Sans"/>
          <w:color w:val="12284C"/>
        </w:rPr>
      </w:pPr>
      <w:r w:rsidRPr="00D26263">
        <w:rPr>
          <w:rFonts w:ascii="Open Sans" w:hAnsi="Open Sans" w:cs="Open Sans"/>
          <w:color w:val="12284C"/>
        </w:rPr>
        <w:t xml:space="preserve">The application questions and Excel template </w:t>
      </w:r>
      <w:r w:rsidR="00104202" w:rsidRPr="00D26263">
        <w:rPr>
          <w:rFonts w:ascii="Open Sans" w:hAnsi="Open Sans" w:cs="Open Sans"/>
          <w:color w:val="12284C"/>
        </w:rPr>
        <w:t>can be found</w:t>
      </w:r>
      <w:r w:rsidRPr="00D26263">
        <w:rPr>
          <w:rFonts w:ascii="Open Sans" w:hAnsi="Open Sans" w:cs="Open Sans"/>
          <w:color w:val="12284C"/>
        </w:rPr>
        <w:t xml:space="preserve"> on</w:t>
      </w:r>
      <w:r w:rsidR="00104202" w:rsidRPr="00D26263">
        <w:rPr>
          <w:rFonts w:ascii="Open Sans" w:hAnsi="Open Sans" w:cs="Open Sans"/>
          <w:color w:val="12284C"/>
        </w:rPr>
        <w:t xml:space="preserve"> </w:t>
      </w:r>
      <w:r w:rsidRPr="00D26263">
        <w:rPr>
          <w:rFonts w:ascii="Open Sans" w:hAnsi="Open Sans" w:cs="Open Sans"/>
          <w:color w:val="12284C"/>
        </w:rPr>
        <w:t xml:space="preserve">the </w:t>
      </w:r>
      <w:hyperlink r:id="rId12" w:anchor="esser" w:history="1">
        <w:r w:rsidRPr="00D26263">
          <w:rPr>
            <w:rStyle w:val="Hyperlink"/>
            <w:rFonts w:ascii="Open Sans" w:hAnsi="Open Sans" w:cs="Open Sans"/>
            <w:color w:val="12284C"/>
          </w:rPr>
          <w:t>KSDE Federal Disaster and Pandemic Relief page</w:t>
        </w:r>
      </w:hyperlink>
      <w:r w:rsidR="00104202" w:rsidRPr="00D26263">
        <w:rPr>
          <w:rFonts w:ascii="Open Sans" w:hAnsi="Open Sans" w:cs="Open Sans"/>
          <w:color w:val="12284C"/>
        </w:rPr>
        <w:t>.</w:t>
      </w:r>
      <w:r w:rsidRPr="00D26263">
        <w:rPr>
          <w:rFonts w:ascii="Open Sans" w:hAnsi="Open Sans" w:cs="Open Sans"/>
          <w:color w:val="12284C"/>
        </w:rPr>
        <w:t xml:space="preserve"> </w:t>
      </w:r>
      <w:r w:rsidR="00FA006B" w:rsidRPr="00D26263">
        <w:rPr>
          <w:rFonts w:ascii="Open Sans" w:hAnsi="Open Sans" w:cs="Open Sans"/>
          <w:color w:val="12284C"/>
        </w:rPr>
        <w:t xml:space="preserve">Districts should access and submit their applications on the </w:t>
      </w:r>
      <w:hyperlink r:id="rId13" w:history="1">
        <w:r w:rsidR="00FA006B" w:rsidRPr="00D26263">
          <w:rPr>
            <w:rStyle w:val="Hyperlink"/>
            <w:rFonts w:ascii="Open Sans" w:hAnsi="Open Sans" w:cs="Open Sans"/>
            <w:color w:val="12284C"/>
          </w:rPr>
          <w:t xml:space="preserve">Kansas </w:t>
        </w:r>
        <w:proofErr w:type="spellStart"/>
        <w:r w:rsidR="00FA006B" w:rsidRPr="00D26263">
          <w:rPr>
            <w:rStyle w:val="Hyperlink"/>
            <w:rFonts w:ascii="Open Sans" w:hAnsi="Open Sans" w:cs="Open Sans"/>
            <w:color w:val="12284C"/>
          </w:rPr>
          <w:t>CommonApp</w:t>
        </w:r>
        <w:proofErr w:type="spellEnd"/>
      </w:hyperlink>
      <w:r w:rsidR="00FA006B" w:rsidRPr="00D26263">
        <w:rPr>
          <w:rFonts w:ascii="Open Sans" w:hAnsi="Open Sans" w:cs="Open Sans"/>
          <w:color w:val="12284C"/>
        </w:rPr>
        <w:t>.</w:t>
      </w:r>
    </w:p>
    <w:p w14:paraId="1D7F4453" w14:textId="0D8CB421" w:rsidR="00104202" w:rsidRPr="00D26263" w:rsidRDefault="00104202" w:rsidP="00104202">
      <w:pPr>
        <w:pStyle w:val="Default"/>
        <w:rPr>
          <w:rFonts w:ascii="Open Sans" w:hAnsi="Open Sans" w:cs="Open Sans"/>
          <w:b/>
          <w:bCs/>
          <w:color w:val="12284C"/>
        </w:rPr>
      </w:pPr>
    </w:p>
    <w:p w14:paraId="690E6B51" w14:textId="26E3FA22" w:rsidR="00D505C4" w:rsidRPr="00D26263" w:rsidRDefault="00104202"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Are non-public schools eligible to apply for ESSER II</w:t>
      </w:r>
      <w:r w:rsidR="00D505C4" w:rsidRPr="00D26263">
        <w:rPr>
          <w:rFonts w:ascii="Open Sans" w:hAnsi="Open Sans" w:cs="Open Sans"/>
          <w:b/>
          <w:bCs/>
          <w:color w:val="12284C"/>
        </w:rPr>
        <w:t>?</w:t>
      </w:r>
    </w:p>
    <w:p w14:paraId="15CE60EE" w14:textId="06BB06EB" w:rsidR="00D505C4" w:rsidRPr="00D26263" w:rsidRDefault="000334A7" w:rsidP="00566F7A">
      <w:pPr>
        <w:pStyle w:val="Default"/>
        <w:rPr>
          <w:rFonts w:ascii="Open Sans" w:hAnsi="Open Sans" w:cs="Open Sans"/>
          <w:color w:val="12284C"/>
        </w:rPr>
      </w:pPr>
      <w:r w:rsidRPr="00D26263">
        <w:rPr>
          <w:rFonts w:ascii="Open Sans" w:hAnsi="Open Sans" w:cs="Open Sans"/>
          <w:color w:val="12284C"/>
        </w:rPr>
        <w:t xml:space="preserve">Non-public schools are not eligible for ESSER II, but may be eligible for Emergency Assistance to Non-public Schools (EANS). </w:t>
      </w:r>
      <w:r w:rsidR="00D505C4" w:rsidRPr="00D26263">
        <w:rPr>
          <w:rFonts w:ascii="Open Sans" w:hAnsi="Open Sans" w:cs="Open Sans"/>
          <w:color w:val="12284C"/>
        </w:rPr>
        <w:t>Kansas EANS I application material</w:t>
      </w:r>
      <w:r w:rsidR="000A3421" w:rsidRPr="00D26263">
        <w:rPr>
          <w:rFonts w:ascii="Open Sans" w:hAnsi="Open Sans" w:cs="Open Sans"/>
          <w:color w:val="12284C"/>
        </w:rPr>
        <w:t>s</w:t>
      </w:r>
      <w:r w:rsidR="00D505C4" w:rsidRPr="00D26263">
        <w:rPr>
          <w:rFonts w:ascii="Open Sans" w:hAnsi="Open Sans" w:cs="Open Sans"/>
          <w:color w:val="12284C"/>
        </w:rPr>
        <w:t xml:space="preserve"> can be found</w:t>
      </w:r>
      <w:r w:rsidR="00CE6091" w:rsidRPr="00D26263">
        <w:rPr>
          <w:rFonts w:ascii="Open Sans" w:hAnsi="Open Sans" w:cs="Open Sans"/>
          <w:color w:val="12284C"/>
        </w:rPr>
        <w:t xml:space="preserve"> </w:t>
      </w:r>
      <w:r w:rsidR="00D751FD" w:rsidRPr="00D26263">
        <w:rPr>
          <w:rFonts w:ascii="Open Sans" w:hAnsi="Open Sans" w:cs="Open Sans"/>
          <w:color w:val="12284C"/>
        </w:rPr>
        <w:t xml:space="preserve">on the </w:t>
      </w:r>
      <w:hyperlink r:id="rId14" w:anchor="esser" w:history="1">
        <w:r w:rsidR="00FA006B" w:rsidRPr="00D26263">
          <w:rPr>
            <w:rStyle w:val="Hyperlink"/>
            <w:rFonts w:ascii="Open Sans" w:hAnsi="Open Sans" w:cs="Open Sans"/>
            <w:color w:val="12284C"/>
          </w:rPr>
          <w:t>KSDE Federal Disaster and Pandemic Relief page</w:t>
        </w:r>
      </w:hyperlink>
      <w:r w:rsidR="00D751FD" w:rsidRPr="00D26263">
        <w:rPr>
          <w:rFonts w:ascii="Open Sans" w:hAnsi="Open Sans" w:cs="Open Sans"/>
          <w:color w:val="12284C"/>
        </w:rPr>
        <w:t>.</w:t>
      </w:r>
    </w:p>
    <w:p w14:paraId="75B3DFFD" w14:textId="25EA6047" w:rsidR="00AF725A" w:rsidRPr="00D26263" w:rsidRDefault="00AF725A" w:rsidP="00566F7A">
      <w:pPr>
        <w:pStyle w:val="Default"/>
        <w:rPr>
          <w:rFonts w:ascii="Open Sans" w:hAnsi="Open Sans" w:cs="Open Sans"/>
          <w:color w:val="12284C"/>
        </w:rPr>
      </w:pPr>
    </w:p>
    <w:p w14:paraId="41FFE876" w14:textId="526D2E19" w:rsidR="00710687" w:rsidRPr="00D26263" w:rsidRDefault="00710687" w:rsidP="00710687">
      <w:pPr>
        <w:pStyle w:val="Default"/>
        <w:numPr>
          <w:ilvl w:val="0"/>
          <w:numId w:val="5"/>
        </w:numPr>
        <w:rPr>
          <w:rFonts w:ascii="Open Sans" w:hAnsi="Open Sans" w:cs="Open Sans"/>
          <w:b/>
          <w:bCs/>
          <w:color w:val="12284C"/>
        </w:rPr>
      </w:pPr>
      <w:r w:rsidRPr="00D26263">
        <w:rPr>
          <w:rFonts w:ascii="Open Sans" w:hAnsi="Open Sans" w:cs="Open Sans"/>
          <w:b/>
          <w:bCs/>
          <w:color w:val="12284C"/>
        </w:rPr>
        <w:t>What information does the ESSER II application include?</w:t>
      </w:r>
    </w:p>
    <w:p w14:paraId="6CED2C40" w14:textId="20B74B75" w:rsidR="006F0F98" w:rsidRPr="00D26263" w:rsidRDefault="00710687" w:rsidP="00710687">
      <w:pPr>
        <w:pStyle w:val="Default"/>
        <w:rPr>
          <w:rFonts w:ascii="Open Sans" w:hAnsi="Open Sans" w:cs="Open Sans"/>
          <w:color w:val="12284C"/>
        </w:rPr>
      </w:pPr>
      <w:r w:rsidRPr="00D26263">
        <w:rPr>
          <w:rFonts w:ascii="Open Sans" w:hAnsi="Open Sans" w:cs="Open Sans"/>
          <w:color w:val="12284C"/>
        </w:rPr>
        <w:t>Each application will include the submission of account-level budgeted expenditures</w:t>
      </w:r>
      <w:r w:rsidR="00104202" w:rsidRPr="00D26263">
        <w:rPr>
          <w:rFonts w:ascii="Open Sans" w:hAnsi="Open Sans" w:cs="Open Sans"/>
          <w:color w:val="12284C"/>
        </w:rPr>
        <w:t xml:space="preserve"> (Excel template)</w:t>
      </w:r>
      <w:r w:rsidRPr="00D26263">
        <w:rPr>
          <w:rFonts w:ascii="Open Sans" w:hAnsi="Open Sans" w:cs="Open Sans"/>
          <w:color w:val="12284C"/>
        </w:rPr>
        <w:t xml:space="preserve"> as well as a set of accompanying narratives</w:t>
      </w:r>
      <w:r w:rsidR="006F0F98" w:rsidRPr="00D26263">
        <w:rPr>
          <w:rFonts w:ascii="Open Sans" w:hAnsi="Open Sans" w:cs="Open Sans"/>
          <w:color w:val="12284C"/>
        </w:rPr>
        <w:t>.</w:t>
      </w:r>
    </w:p>
    <w:p w14:paraId="40AFD80B" w14:textId="77777777" w:rsidR="006F0F98" w:rsidRPr="00D26263" w:rsidRDefault="006F0F98" w:rsidP="00710687">
      <w:pPr>
        <w:pStyle w:val="Default"/>
        <w:rPr>
          <w:rFonts w:ascii="Open Sans" w:hAnsi="Open Sans" w:cs="Open Sans"/>
          <w:color w:val="12284C"/>
        </w:rPr>
      </w:pPr>
    </w:p>
    <w:p w14:paraId="0D89DE8D" w14:textId="5A5AAC92" w:rsidR="00710687" w:rsidRPr="00D26263" w:rsidRDefault="006F0F98" w:rsidP="00710687">
      <w:pPr>
        <w:pStyle w:val="Default"/>
        <w:rPr>
          <w:rFonts w:ascii="Open Sans" w:hAnsi="Open Sans" w:cs="Open Sans"/>
          <w:color w:val="12284C"/>
        </w:rPr>
      </w:pPr>
      <w:r w:rsidRPr="00D26263">
        <w:rPr>
          <w:rFonts w:ascii="Open Sans" w:hAnsi="Open Sans" w:cs="Open Sans"/>
          <w:color w:val="12284C"/>
        </w:rPr>
        <w:t>The</w:t>
      </w:r>
      <w:r w:rsidR="00710687" w:rsidRPr="00D26263">
        <w:rPr>
          <w:rFonts w:ascii="Open Sans" w:hAnsi="Open Sans" w:cs="Open Sans"/>
          <w:color w:val="12284C"/>
        </w:rPr>
        <w:t xml:space="preserve"> Excel template asks districts to break down budgeted expenditures by account by state fiscal year, which must be delineated at the fund/function/object/ESSER allowable use level; each account must also be accompanied by a brief description of expenditures within the account and how they will be used to address a COVID-19 need. </w:t>
      </w:r>
      <w:r w:rsidR="00D94325" w:rsidRPr="00D26263">
        <w:rPr>
          <w:rFonts w:ascii="Open Sans" w:hAnsi="Open Sans" w:cs="Open Sans"/>
          <w:color w:val="12284C"/>
        </w:rPr>
        <w:t>The budgeted expenditures are categorized in the same way as past expenditures.</w:t>
      </w:r>
    </w:p>
    <w:p w14:paraId="2A96BF73" w14:textId="77777777" w:rsidR="00710687" w:rsidRPr="00D26263" w:rsidRDefault="00710687" w:rsidP="00710687">
      <w:pPr>
        <w:pStyle w:val="Default"/>
        <w:rPr>
          <w:rFonts w:ascii="Open Sans" w:hAnsi="Open Sans" w:cs="Open Sans"/>
          <w:color w:val="12284C"/>
        </w:rPr>
      </w:pPr>
    </w:p>
    <w:p w14:paraId="7ADAF566" w14:textId="4545517E" w:rsidR="00710687" w:rsidRPr="00D26263" w:rsidRDefault="00D94325" w:rsidP="00710687">
      <w:pPr>
        <w:pStyle w:val="Default"/>
        <w:rPr>
          <w:rFonts w:ascii="Open Sans" w:hAnsi="Open Sans" w:cs="Open Sans"/>
          <w:color w:val="12284C"/>
        </w:rPr>
      </w:pPr>
      <w:r w:rsidRPr="00D26263">
        <w:rPr>
          <w:rFonts w:ascii="Open Sans" w:hAnsi="Open Sans" w:cs="Open Sans"/>
          <w:color w:val="12284C"/>
        </w:rPr>
        <w:t>In addition to budgeted expenditures, districts must submit a</w:t>
      </w:r>
      <w:r w:rsidR="00710687" w:rsidRPr="00D26263">
        <w:rPr>
          <w:rFonts w:ascii="Open Sans" w:hAnsi="Open Sans" w:cs="Open Sans"/>
          <w:color w:val="12284C"/>
        </w:rPr>
        <w:t xml:space="preserve">ccompanying narratives </w:t>
      </w:r>
      <w:r w:rsidRPr="00D26263">
        <w:rPr>
          <w:rFonts w:ascii="Open Sans" w:hAnsi="Open Sans" w:cs="Open Sans"/>
          <w:color w:val="12284C"/>
        </w:rPr>
        <w:t>that</w:t>
      </w:r>
      <w:r w:rsidR="00710687" w:rsidRPr="00D26263">
        <w:rPr>
          <w:rFonts w:ascii="Open Sans" w:hAnsi="Open Sans" w:cs="Open Sans"/>
          <w:color w:val="12284C"/>
        </w:rPr>
        <w:t>:</w:t>
      </w:r>
    </w:p>
    <w:p w14:paraId="2B7C4BE0" w14:textId="566EFC89" w:rsidR="00710687" w:rsidRPr="00D26263" w:rsidRDefault="00710687" w:rsidP="00710687">
      <w:pPr>
        <w:pStyle w:val="Default"/>
        <w:numPr>
          <w:ilvl w:val="0"/>
          <w:numId w:val="16"/>
        </w:numPr>
        <w:rPr>
          <w:rFonts w:ascii="Open Sans" w:hAnsi="Open Sans" w:cs="Open Sans"/>
          <w:color w:val="12284C"/>
        </w:rPr>
      </w:pPr>
      <w:r w:rsidRPr="00D26263">
        <w:rPr>
          <w:rFonts w:ascii="Open Sans" w:hAnsi="Open Sans" w:cs="Open Sans"/>
          <w:color w:val="12284C"/>
        </w:rPr>
        <w:t>Briefly describe the impacts of COVID-19 on the district and its students</w:t>
      </w:r>
    </w:p>
    <w:p w14:paraId="47992D3E" w14:textId="0359E417" w:rsidR="00710687" w:rsidRPr="00D26263" w:rsidRDefault="00710687" w:rsidP="00710687">
      <w:pPr>
        <w:pStyle w:val="Default"/>
        <w:numPr>
          <w:ilvl w:val="0"/>
          <w:numId w:val="16"/>
        </w:numPr>
        <w:rPr>
          <w:rFonts w:ascii="Open Sans" w:hAnsi="Open Sans" w:cs="Open Sans"/>
          <w:color w:val="12284C"/>
        </w:rPr>
      </w:pPr>
      <w:r w:rsidRPr="00D26263">
        <w:rPr>
          <w:rFonts w:ascii="Open Sans" w:hAnsi="Open Sans" w:cs="Open Sans"/>
          <w:color w:val="12284C"/>
        </w:rPr>
        <w:t xml:space="preserve">Lay out a plan for </w:t>
      </w:r>
      <w:r w:rsidR="00D94325" w:rsidRPr="00D26263">
        <w:rPr>
          <w:rFonts w:ascii="Open Sans" w:hAnsi="Open Sans" w:cs="Open Sans"/>
          <w:color w:val="12284C"/>
        </w:rPr>
        <w:t xml:space="preserve">any </w:t>
      </w:r>
      <w:r w:rsidRPr="00D26263">
        <w:rPr>
          <w:rFonts w:ascii="Open Sans" w:hAnsi="Open Sans" w:cs="Open Sans"/>
          <w:color w:val="12284C"/>
        </w:rPr>
        <w:t>remaining ESSER I and ESSER I SPED funding (if applicable)</w:t>
      </w:r>
    </w:p>
    <w:p w14:paraId="68B517F8" w14:textId="33769B72" w:rsidR="00710687" w:rsidRPr="00D26263" w:rsidRDefault="00710687" w:rsidP="00710687">
      <w:pPr>
        <w:pStyle w:val="Default"/>
        <w:numPr>
          <w:ilvl w:val="0"/>
          <w:numId w:val="16"/>
        </w:numPr>
        <w:rPr>
          <w:rFonts w:ascii="Open Sans" w:hAnsi="Open Sans" w:cs="Open Sans"/>
          <w:color w:val="12284C"/>
        </w:rPr>
      </w:pPr>
      <w:r w:rsidRPr="00D26263">
        <w:rPr>
          <w:rFonts w:ascii="Open Sans" w:hAnsi="Open Sans" w:cs="Open Sans"/>
          <w:color w:val="12284C"/>
        </w:rPr>
        <w:t>Provide an overview of the district’s plan for using ESSER II funds</w:t>
      </w:r>
    </w:p>
    <w:p w14:paraId="44A332D1" w14:textId="0F367341" w:rsidR="00710687" w:rsidRPr="00D26263" w:rsidRDefault="00D94325" w:rsidP="00710687">
      <w:pPr>
        <w:pStyle w:val="Default"/>
        <w:numPr>
          <w:ilvl w:val="0"/>
          <w:numId w:val="16"/>
        </w:numPr>
        <w:rPr>
          <w:rFonts w:ascii="Open Sans" w:hAnsi="Open Sans" w:cs="Open Sans"/>
          <w:color w:val="12284C"/>
        </w:rPr>
      </w:pPr>
      <w:r w:rsidRPr="00D26263">
        <w:rPr>
          <w:rFonts w:ascii="Open Sans" w:hAnsi="Open Sans" w:cs="Open Sans"/>
          <w:color w:val="12284C"/>
        </w:rPr>
        <w:t>Convey the a</w:t>
      </w:r>
      <w:r w:rsidR="00710687" w:rsidRPr="00D26263">
        <w:rPr>
          <w:rFonts w:ascii="Open Sans" w:hAnsi="Open Sans" w:cs="Open Sans"/>
          <w:color w:val="12284C"/>
        </w:rPr>
        <w:t>nticipated/targeted impact of ESSER II expenditures</w:t>
      </w:r>
    </w:p>
    <w:p w14:paraId="2B9FD85B" w14:textId="2118D6A4" w:rsidR="00710687" w:rsidRPr="00D26263" w:rsidRDefault="00D94325" w:rsidP="00710687">
      <w:pPr>
        <w:pStyle w:val="Default"/>
        <w:numPr>
          <w:ilvl w:val="0"/>
          <w:numId w:val="16"/>
        </w:numPr>
        <w:rPr>
          <w:rFonts w:ascii="Open Sans" w:hAnsi="Open Sans" w:cs="Open Sans"/>
          <w:color w:val="12284C"/>
        </w:rPr>
      </w:pPr>
      <w:r w:rsidRPr="00D26263">
        <w:rPr>
          <w:rFonts w:ascii="Open Sans" w:hAnsi="Open Sans" w:cs="Open Sans"/>
          <w:color w:val="12284C"/>
        </w:rPr>
        <w:t xml:space="preserve">Outline </w:t>
      </w:r>
      <w:r w:rsidR="00710687" w:rsidRPr="00D26263">
        <w:rPr>
          <w:rFonts w:ascii="Open Sans" w:hAnsi="Open Sans" w:cs="Open Sans"/>
          <w:color w:val="12284C"/>
        </w:rPr>
        <w:t xml:space="preserve">the district’s </w:t>
      </w:r>
      <w:r w:rsidRPr="00D26263">
        <w:rPr>
          <w:rFonts w:ascii="Open Sans" w:hAnsi="Open Sans" w:cs="Open Sans"/>
          <w:color w:val="12284C"/>
        </w:rPr>
        <w:t xml:space="preserve">need and </w:t>
      </w:r>
      <w:r w:rsidR="00710687" w:rsidRPr="00D26263">
        <w:rPr>
          <w:rFonts w:ascii="Open Sans" w:hAnsi="Open Sans" w:cs="Open Sans"/>
          <w:color w:val="12284C"/>
        </w:rPr>
        <w:t>plan for using ESSER II SPED funds</w:t>
      </w:r>
    </w:p>
    <w:p w14:paraId="6E7A262A" w14:textId="77777777" w:rsidR="00AC7F42" w:rsidRPr="00D26263" w:rsidRDefault="00AC7F42" w:rsidP="00566F7A">
      <w:pPr>
        <w:pStyle w:val="Default"/>
        <w:rPr>
          <w:rFonts w:ascii="Open Sans" w:hAnsi="Open Sans" w:cs="Open Sans"/>
          <w:color w:val="12284C"/>
        </w:rPr>
      </w:pPr>
    </w:p>
    <w:p w14:paraId="20124FD3" w14:textId="26DE842C" w:rsidR="00933F4F" w:rsidRPr="00D26263" w:rsidRDefault="00467BC5"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When should districts submit their ESSER II application?</w:t>
      </w:r>
    </w:p>
    <w:p w14:paraId="44EA44EE" w14:textId="6C4D68DA" w:rsidR="00467BC5" w:rsidRPr="00D26263" w:rsidRDefault="00467BC5" w:rsidP="00566F7A">
      <w:pPr>
        <w:pStyle w:val="Default"/>
        <w:rPr>
          <w:rFonts w:ascii="Open Sans" w:hAnsi="Open Sans" w:cs="Open Sans"/>
          <w:color w:val="12284C"/>
        </w:rPr>
      </w:pPr>
      <w:r w:rsidRPr="00D26263">
        <w:rPr>
          <w:rFonts w:ascii="Open Sans" w:hAnsi="Open Sans" w:cs="Open Sans"/>
          <w:color w:val="12284C"/>
        </w:rPr>
        <w:t xml:space="preserve">Applications for ESSER II funds are now open; there </w:t>
      </w:r>
      <w:r w:rsidR="005A3012" w:rsidRPr="00D26263">
        <w:rPr>
          <w:rFonts w:ascii="Open Sans" w:hAnsi="Open Sans" w:cs="Open Sans"/>
          <w:color w:val="12284C"/>
        </w:rPr>
        <w:t xml:space="preserve">currently </w:t>
      </w:r>
      <w:r w:rsidRPr="00D26263">
        <w:rPr>
          <w:rFonts w:ascii="Open Sans" w:hAnsi="Open Sans" w:cs="Open Sans"/>
          <w:color w:val="12284C"/>
        </w:rPr>
        <w:t xml:space="preserve">is no deadline for applying for ESSER II funds, but districts may not draw down ESSER II funds until their application has been reviewed by KSDE and the Commissioner’s Task Force and approved by the Kansas State Board of Education (KSBOE). The KSBOE meeting schedule can be found </w:t>
      </w:r>
      <w:hyperlink r:id="rId15" w:history="1">
        <w:r w:rsidRPr="00D26263">
          <w:rPr>
            <w:rStyle w:val="Hyperlink"/>
            <w:rFonts w:ascii="Open Sans" w:hAnsi="Open Sans" w:cs="Open Sans"/>
            <w:color w:val="12284C"/>
          </w:rPr>
          <w:t>here</w:t>
        </w:r>
      </w:hyperlink>
      <w:r w:rsidRPr="00D26263">
        <w:rPr>
          <w:rFonts w:ascii="Open Sans" w:hAnsi="Open Sans" w:cs="Open Sans"/>
          <w:color w:val="12284C"/>
        </w:rPr>
        <w:t>.</w:t>
      </w:r>
    </w:p>
    <w:p w14:paraId="40C683E9" w14:textId="1ABF4E39" w:rsidR="0001764B" w:rsidRPr="00D26263" w:rsidRDefault="0001764B" w:rsidP="00566F7A">
      <w:pPr>
        <w:pStyle w:val="Default"/>
        <w:rPr>
          <w:rFonts w:ascii="Open Sans" w:hAnsi="Open Sans" w:cs="Open Sans"/>
          <w:color w:val="12284C"/>
        </w:rPr>
      </w:pPr>
    </w:p>
    <w:p w14:paraId="1410AA81" w14:textId="77777777" w:rsidR="00EB45CA" w:rsidRPr="00D26263" w:rsidRDefault="0001764B" w:rsidP="00566F7A">
      <w:pPr>
        <w:pStyle w:val="Default"/>
        <w:rPr>
          <w:rFonts w:ascii="Open Sans" w:hAnsi="Open Sans" w:cs="Open Sans"/>
          <w:color w:val="12284C"/>
        </w:rPr>
      </w:pPr>
      <w:r w:rsidRPr="00D26263">
        <w:rPr>
          <w:rFonts w:ascii="Open Sans" w:hAnsi="Open Sans" w:cs="Open Sans"/>
          <w:color w:val="12284C"/>
        </w:rPr>
        <w:t xml:space="preserve">While districts can submit plans for only a portion of their total ESSER II funding, each plan must cover the same time period across funding streams. For example, districts may not submit one plan for their direct district allocation in May and another plan for their KSDE per-student allocation in August; instead districts should submit a single plan across both funding streams in May. </w:t>
      </w:r>
    </w:p>
    <w:p w14:paraId="1E869A9F" w14:textId="77777777" w:rsidR="00EB45CA" w:rsidRPr="00D26263" w:rsidRDefault="00EB45CA" w:rsidP="00566F7A">
      <w:pPr>
        <w:pStyle w:val="Default"/>
        <w:rPr>
          <w:rFonts w:ascii="Open Sans" w:hAnsi="Open Sans" w:cs="Open Sans"/>
          <w:color w:val="12284C"/>
        </w:rPr>
      </w:pPr>
    </w:p>
    <w:p w14:paraId="7B205764" w14:textId="6CF7A6EF" w:rsidR="00467BC5" w:rsidRPr="00D26263" w:rsidRDefault="00EB45CA" w:rsidP="00566F7A">
      <w:pPr>
        <w:pStyle w:val="Default"/>
        <w:rPr>
          <w:rFonts w:ascii="Open Sans" w:hAnsi="Open Sans" w:cs="Open Sans"/>
          <w:color w:val="12284C"/>
        </w:rPr>
      </w:pPr>
      <w:r w:rsidRPr="00D26263">
        <w:rPr>
          <w:rFonts w:ascii="Open Sans" w:hAnsi="Open Sans" w:cs="Open Sans"/>
          <w:color w:val="12284C"/>
        </w:rPr>
        <w:t xml:space="preserve">Please note – ESSER II special education funding allocations are under development and will be shared publicly with districts at a later date. Until then, districts should not submit ESSER II SPED plans. </w:t>
      </w:r>
    </w:p>
    <w:p w14:paraId="69FADE36" w14:textId="77777777" w:rsidR="005E3460" w:rsidRPr="00D26263" w:rsidRDefault="005E3460" w:rsidP="00566F7A">
      <w:pPr>
        <w:pStyle w:val="Default"/>
        <w:rPr>
          <w:rFonts w:ascii="Open Sans" w:hAnsi="Open Sans" w:cs="Open Sans"/>
          <w:color w:val="12284C"/>
        </w:rPr>
      </w:pPr>
    </w:p>
    <w:p w14:paraId="1E3CC19E" w14:textId="17F9EF15" w:rsidR="00C044E4" w:rsidRPr="00D26263" w:rsidRDefault="00C044E4" w:rsidP="00566F7A">
      <w:pPr>
        <w:pStyle w:val="Default"/>
        <w:numPr>
          <w:ilvl w:val="0"/>
          <w:numId w:val="5"/>
        </w:numPr>
        <w:rPr>
          <w:rFonts w:ascii="Open Sans" w:hAnsi="Open Sans" w:cs="Open Sans"/>
          <w:color w:val="12284C"/>
        </w:rPr>
      </w:pPr>
      <w:r w:rsidRPr="00D26263">
        <w:rPr>
          <w:rFonts w:ascii="Open Sans" w:hAnsi="Open Sans" w:cs="Open Sans"/>
          <w:b/>
          <w:bCs/>
          <w:color w:val="12284C"/>
        </w:rPr>
        <w:t xml:space="preserve">How </w:t>
      </w:r>
      <w:r w:rsidR="00B35E07" w:rsidRPr="00D26263">
        <w:rPr>
          <w:rFonts w:ascii="Open Sans" w:hAnsi="Open Sans" w:cs="Open Sans"/>
          <w:b/>
          <w:bCs/>
          <w:color w:val="12284C"/>
        </w:rPr>
        <w:t>will KSDE</w:t>
      </w:r>
      <w:r w:rsidRPr="00D26263">
        <w:rPr>
          <w:rFonts w:ascii="Open Sans" w:hAnsi="Open Sans" w:cs="Open Sans"/>
          <w:b/>
          <w:bCs/>
          <w:color w:val="12284C"/>
        </w:rPr>
        <w:t xml:space="preserve"> </w:t>
      </w:r>
      <w:r w:rsidR="000A3421" w:rsidRPr="00D26263">
        <w:rPr>
          <w:rFonts w:ascii="Open Sans" w:hAnsi="Open Sans" w:cs="Open Sans"/>
          <w:b/>
          <w:bCs/>
          <w:color w:val="12284C"/>
        </w:rPr>
        <w:t xml:space="preserve">and the Task Force </w:t>
      </w:r>
      <w:r w:rsidRPr="00D26263">
        <w:rPr>
          <w:rFonts w:ascii="Open Sans" w:hAnsi="Open Sans" w:cs="Open Sans"/>
          <w:b/>
          <w:bCs/>
          <w:color w:val="12284C"/>
        </w:rPr>
        <w:t xml:space="preserve">determine </w:t>
      </w:r>
      <w:r w:rsidR="000A3421" w:rsidRPr="00D26263">
        <w:rPr>
          <w:rFonts w:ascii="Open Sans" w:hAnsi="Open Sans" w:cs="Open Sans"/>
          <w:b/>
          <w:bCs/>
          <w:color w:val="12284C"/>
        </w:rPr>
        <w:t xml:space="preserve">which </w:t>
      </w:r>
      <w:r w:rsidR="00D94325" w:rsidRPr="00D26263">
        <w:rPr>
          <w:rFonts w:ascii="Open Sans" w:hAnsi="Open Sans" w:cs="Open Sans"/>
          <w:b/>
          <w:bCs/>
          <w:color w:val="12284C"/>
        </w:rPr>
        <w:t>proposed district expenditures to approve</w:t>
      </w:r>
      <w:r w:rsidRPr="00D26263">
        <w:rPr>
          <w:rFonts w:ascii="Open Sans" w:hAnsi="Open Sans" w:cs="Open Sans"/>
          <w:b/>
          <w:bCs/>
          <w:color w:val="12284C"/>
        </w:rPr>
        <w:t xml:space="preserve">? </w:t>
      </w:r>
    </w:p>
    <w:p w14:paraId="1CB06FE2" w14:textId="050CD0C5" w:rsidR="004C0620" w:rsidRPr="00D26263" w:rsidRDefault="00D94325" w:rsidP="00566F7A">
      <w:pPr>
        <w:pStyle w:val="Default"/>
        <w:rPr>
          <w:rFonts w:ascii="Open Sans" w:hAnsi="Open Sans" w:cs="Open Sans"/>
          <w:color w:val="12284C"/>
        </w:rPr>
      </w:pPr>
      <w:r w:rsidRPr="00D26263">
        <w:rPr>
          <w:rFonts w:ascii="Open Sans" w:hAnsi="Open Sans" w:cs="Open Sans"/>
          <w:color w:val="12284C"/>
        </w:rPr>
        <w:t>Budgeted district expenditures will be evaluated based on whether or not they are deemed necessary, reasonable, and allowable under the ESSER program. KSDE and the Task Force will not prescribe exactly how districts use their funds; they will merely provide oversight to ensure funds are used in a manner consistent with the spirit and letter of the federal guidelines.</w:t>
      </w:r>
    </w:p>
    <w:p w14:paraId="108A843B" w14:textId="2CFF7505" w:rsidR="00AF725A" w:rsidRPr="00D26263" w:rsidRDefault="00AF725A" w:rsidP="00566F7A">
      <w:pPr>
        <w:pStyle w:val="Default"/>
        <w:rPr>
          <w:rFonts w:ascii="Open Sans" w:hAnsi="Open Sans" w:cs="Open Sans"/>
          <w:color w:val="12284C"/>
        </w:rPr>
      </w:pPr>
    </w:p>
    <w:p w14:paraId="72A53905" w14:textId="1A6EFD78" w:rsidR="000A3421" w:rsidRPr="00D26263" w:rsidRDefault="000A3421"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Who will have access to the information contained in the applications?</w:t>
      </w:r>
    </w:p>
    <w:p w14:paraId="5108B635" w14:textId="4E969A40" w:rsidR="00933F4F" w:rsidRPr="00D26263" w:rsidRDefault="00933F4F" w:rsidP="00933F4F">
      <w:pPr>
        <w:pStyle w:val="Default"/>
        <w:rPr>
          <w:rFonts w:ascii="Open Sans" w:hAnsi="Open Sans" w:cs="Open Sans"/>
          <w:color w:val="12284C"/>
        </w:rPr>
      </w:pPr>
      <w:r w:rsidRPr="00D26263">
        <w:rPr>
          <w:rFonts w:ascii="Open Sans" w:hAnsi="Open Sans" w:cs="Open Sans"/>
          <w:color w:val="12284C"/>
        </w:rPr>
        <w:t>Applications will be reviewed by the Commissioner’s Task Force in recorded public meetings, and all information entered in the application is subject to public disclosure.</w:t>
      </w:r>
    </w:p>
    <w:p w14:paraId="6B0C86E5" w14:textId="77777777" w:rsidR="00933F4F" w:rsidRPr="00D26263" w:rsidRDefault="00933F4F" w:rsidP="00566F7A">
      <w:pPr>
        <w:pStyle w:val="Default"/>
        <w:rPr>
          <w:rFonts w:ascii="Open Sans" w:hAnsi="Open Sans" w:cs="Open Sans"/>
          <w:color w:val="12284C"/>
        </w:rPr>
      </w:pPr>
    </w:p>
    <w:p w14:paraId="58914FBF" w14:textId="0BA7060A" w:rsidR="006F0F98" w:rsidRPr="00D26263" w:rsidRDefault="006F0F98" w:rsidP="006F0F98">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How should districts address Special Education Cooperatives and </w:t>
      </w:r>
      <w:proofErr w:type="spellStart"/>
      <w:r w:rsidRPr="00D26263">
        <w:rPr>
          <w:rFonts w:ascii="Open Sans" w:hAnsi="Open Sans" w:cs="Open Sans"/>
          <w:b/>
          <w:bCs/>
          <w:color w:val="12284C"/>
        </w:rPr>
        <w:t>Interlocals</w:t>
      </w:r>
      <w:proofErr w:type="spellEnd"/>
      <w:r w:rsidRPr="00D26263">
        <w:rPr>
          <w:rFonts w:ascii="Open Sans" w:hAnsi="Open Sans" w:cs="Open Sans"/>
          <w:b/>
          <w:bCs/>
          <w:color w:val="12284C"/>
        </w:rPr>
        <w:t xml:space="preserve"> in their application?</w:t>
      </w:r>
    </w:p>
    <w:p w14:paraId="3D0C02CF" w14:textId="5D054CEA" w:rsidR="00445FA5" w:rsidRPr="00D26263" w:rsidRDefault="00445FA5" w:rsidP="006F0F98">
      <w:pPr>
        <w:pStyle w:val="Default"/>
        <w:rPr>
          <w:rFonts w:ascii="Open Sans" w:hAnsi="Open Sans" w:cs="Open Sans"/>
          <w:color w:val="12284C"/>
        </w:rPr>
      </w:pPr>
      <w:r w:rsidRPr="00D26263">
        <w:rPr>
          <w:rFonts w:ascii="Open Sans" w:hAnsi="Open Sans" w:cs="Open Sans"/>
          <w:color w:val="12284C"/>
        </w:rPr>
        <w:t>ESSER II special education funding allocations are under development and will be shared publicly with districts at a later date. Until then, districts should not submit ESSER II SPED plans.</w:t>
      </w:r>
    </w:p>
    <w:p w14:paraId="4024C0CD" w14:textId="77777777" w:rsidR="00445FA5" w:rsidRPr="00D26263" w:rsidRDefault="00445FA5" w:rsidP="006F0F98">
      <w:pPr>
        <w:pStyle w:val="Default"/>
        <w:rPr>
          <w:rFonts w:ascii="Open Sans" w:hAnsi="Open Sans" w:cs="Open Sans"/>
          <w:color w:val="12284C"/>
        </w:rPr>
      </w:pPr>
    </w:p>
    <w:p w14:paraId="59AD372A" w14:textId="06BA884F" w:rsidR="006F0F98" w:rsidRPr="00D26263" w:rsidRDefault="006F0F98" w:rsidP="006F0F98">
      <w:pPr>
        <w:pStyle w:val="Default"/>
        <w:rPr>
          <w:rFonts w:ascii="Open Sans" w:hAnsi="Open Sans" w:cs="Open Sans"/>
          <w:color w:val="12284C"/>
        </w:rPr>
      </w:pPr>
      <w:r w:rsidRPr="00D26263">
        <w:rPr>
          <w:rFonts w:ascii="Open Sans" w:hAnsi="Open Sans" w:cs="Open Sans"/>
          <w:color w:val="12284C"/>
        </w:rPr>
        <w:t xml:space="preserve">Each district is responsible for applying for its own ESSER SPED allocation, irrespective of whether or not those funds will ultimately be spent by another entity. </w:t>
      </w:r>
      <w:r w:rsidR="0001764B" w:rsidRPr="00D26263">
        <w:rPr>
          <w:rFonts w:ascii="Open Sans" w:hAnsi="Open Sans" w:cs="Open Sans"/>
          <w:color w:val="12284C"/>
        </w:rPr>
        <w:t>Object code 564 (LEA Payments to COOPs/</w:t>
      </w:r>
      <w:proofErr w:type="spellStart"/>
      <w:r w:rsidR="0001764B" w:rsidRPr="00D26263">
        <w:rPr>
          <w:rFonts w:ascii="Open Sans" w:hAnsi="Open Sans" w:cs="Open Sans"/>
          <w:color w:val="12284C"/>
        </w:rPr>
        <w:t>Interlocals</w:t>
      </w:r>
      <w:proofErr w:type="spellEnd"/>
      <w:r w:rsidR="0001764B" w:rsidRPr="00D26263">
        <w:rPr>
          <w:rFonts w:ascii="Open Sans" w:hAnsi="Open Sans" w:cs="Open Sans"/>
          <w:color w:val="12284C"/>
        </w:rPr>
        <w:t>) will not be permitted in reporting; districts are required to use other function and object codes to disaggregate payments to COOPs/</w:t>
      </w:r>
      <w:proofErr w:type="spellStart"/>
      <w:r w:rsidR="0001764B" w:rsidRPr="00D26263">
        <w:rPr>
          <w:rFonts w:ascii="Open Sans" w:hAnsi="Open Sans" w:cs="Open Sans"/>
          <w:color w:val="12284C"/>
        </w:rPr>
        <w:t>Interlocals</w:t>
      </w:r>
      <w:proofErr w:type="spellEnd"/>
      <w:r w:rsidR="0001764B" w:rsidRPr="00D26263">
        <w:rPr>
          <w:rFonts w:ascii="Open Sans" w:hAnsi="Open Sans" w:cs="Open Sans"/>
          <w:color w:val="12284C"/>
        </w:rPr>
        <w:t xml:space="preserve"> and clearly define where ESSER SPED funding was spent. </w:t>
      </w:r>
      <w:r w:rsidRPr="00D26263">
        <w:rPr>
          <w:rFonts w:ascii="Open Sans" w:hAnsi="Open Sans" w:cs="Open Sans"/>
          <w:color w:val="12284C"/>
        </w:rPr>
        <w:t>Districts should work with their Cooperative or Interlocal to determine which expenditures (or which proportion of each expenditure) will be tied back to the ESSER funds specifically allocated to each district.</w:t>
      </w:r>
    </w:p>
    <w:p w14:paraId="7ACEE703" w14:textId="2BADA89A" w:rsidR="000A3421" w:rsidRPr="00D26263" w:rsidRDefault="000A3421" w:rsidP="006F0F98">
      <w:pPr>
        <w:pStyle w:val="Default"/>
        <w:rPr>
          <w:rFonts w:ascii="Open Sans" w:hAnsi="Open Sans" w:cs="Open Sans"/>
          <w:b/>
          <w:bCs/>
          <w:color w:val="12284C"/>
        </w:rPr>
      </w:pPr>
    </w:p>
    <w:p w14:paraId="4029F1AA" w14:textId="59AE0479" w:rsidR="00AC7F42" w:rsidRPr="00D26263" w:rsidRDefault="00AC7F42" w:rsidP="00AC7F42">
      <w:pPr>
        <w:pStyle w:val="Default"/>
        <w:numPr>
          <w:ilvl w:val="0"/>
          <w:numId w:val="5"/>
        </w:numPr>
        <w:rPr>
          <w:rFonts w:ascii="Open Sans" w:hAnsi="Open Sans" w:cs="Open Sans"/>
          <w:b/>
          <w:bCs/>
          <w:color w:val="12284C"/>
        </w:rPr>
      </w:pPr>
      <w:r w:rsidRPr="00D26263">
        <w:rPr>
          <w:rFonts w:ascii="Open Sans" w:hAnsi="Open Sans" w:cs="Open Sans"/>
          <w:b/>
          <w:bCs/>
          <w:color w:val="12284C"/>
        </w:rPr>
        <w:t>Where can districts find their allocation amounts for ESSER II?</w:t>
      </w:r>
    </w:p>
    <w:p w14:paraId="03EE6E27" w14:textId="107680FC" w:rsidR="00AC7F42" w:rsidRPr="00D26263" w:rsidRDefault="00AC7F42" w:rsidP="00AC7F42">
      <w:pPr>
        <w:pStyle w:val="Default"/>
        <w:rPr>
          <w:rFonts w:ascii="Open Sans" w:hAnsi="Open Sans" w:cs="Open Sans"/>
          <w:color w:val="12284C"/>
        </w:rPr>
      </w:pPr>
      <w:r w:rsidRPr="00D26263">
        <w:rPr>
          <w:rFonts w:ascii="Open Sans" w:hAnsi="Open Sans" w:cs="Open Sans"/>
          <w:color w:val="12284C"/>
        </w:rPr>
        <w:t>Direct district allocations and KSDE per-student additional allocations can be found on th</w:t>
      </w:r>
      <w:r w:rsidR="00DC5888" w:rsidRPr="00D26263">
        <w:rPr>
          <w:rFonts w:ascii="Open Sans" w:hAnsi="Open Sans" w:cs="Open Sans"/>
          <w:color w:val="12284C"/>
        </w:rPr>
        <w:t xml:space="preserve">e </w:t>
      </w:r>
      <w:hyperlink r:id="rId16" w:anchor="esser" w:history="1">
        <w:r w:rsidR="00DC5888" w:rsidRPr="00D26263">
          <w:rPr>
            <w:rStyle w:val="Hyperlink"/>
            <w:rFonts w:ascii="Open Sans" w:hAnsi="Open Sans" w:cs="Open Sans"/>
            <w:color w:val="12284C"/>
          </w:rPr>
          <w:t>KSDE Federal Disaster and Pandemic Relief page</w:t>
        </w:r>
      </w:hyperlink>
      <w:r w:rsidRPr="00D26263">
        <w:rPr>
          <w:rFonts w:ascii="Open Sans" w:hAnsi="Open Sans" w:cs="Open Sans"/>
          <w:color w:val="12284C"/>
        </w:rPr>
        <w:t xml:space="preserve">. In addition, when a district enters its district number in the application Excel template, the sheet will </w:t>
      </w:r>
      <w:proofErr w:type="spellStart"/>
      <w:r w:rsidRPr="00D26263">
        <w:rPr>
          <w:rFonts w:ascii="Open Sans" w:hAnsi="Open Sans" w:cs="Open Sans"/>
          <w:color w:val="12284C"/>
        </w:rPr>
        <w:t>autopopulate</w:t>
      </w:r>
      <w:proofErr w:type="spellEnd"/>
      <w:r w:rsidRPr="00D26263">
        <w:rPr>
          <w:rFonts w:ascii="Open Sans" w:hAnsi="Open Sans" w:cs="Open Sans"/>
          <w:color w:val="12284C"/>
        </w:rPr>
        <w:t xml:space="preserve"> with the district’s allocation.</w:t>
      </w:r>
    </w:p>
    <w:p w14:paraId="311E4703" w14:textId="77777777" w:rsidR="00AC7F42" w:rsidRPr="00D26263" w:rsidRDefault="00AC7F42" w:rsidP="00AC7F42">
      <w:pPr>
        <w:pStyle w:val="Default"/>
        <w:rPr>
          <w:rFonts w:ascii="Open Sans" w:hAnsi="Open Sans" w:cs="Open Sans"/>
          <w:b/>
          <w:bCs/>
          <w:color w:val="12284C"/>
        </w:rPr>
      </w:pPr>
    </w:p>
    <w:p w14:paraId="09B1F83D" w14:textId="614922E0" w:rsidR="00DE08E3" w:rsidRPr="00D26263" w:rsidRDefault="00B71C43"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Does a district need to </w:t>
      </w:r>
      <w:r w:rsidR="00DE08E3" w:rsidRPr="00D26263">
        <w:rPr>
          <w:rFonts w:ascii="Open Sans" w:hAnsi="Open Sans" w:cs="Open Sans"/>
          <w:b/>
          <w:bCs/>
          <w:color w:val="12284C"/>
        </w:rPr>
        <w:t>apply for</w:t>
      </w:r>
      <w:r w:rsidRPr="00D26263">
        <w:rPr>
          <w:rFonts w:ascii="Open Sans" w:hAnsi="Open Sans" w:cs="Open Sans"/>
          <w:b/>
          <w:bCs/>
          <w:color w:val="12284C"/>
        </w:rPr>
        <w:t xml:space="preserve"> its full ESSER II allocation at once? Can a district submit multiple applications</w:t>
      </w:r>
      <w:r w:rsidR="00DE08E3" w:rsidRPr="00D26263">
        <w:rPr>
          <w:rFonts w:ascii="Open Sans" w:hAnsi="Open Sans" w:cs="Open Sans"/>
          <w:b/>
          <w:bCs/>
          <w:color w:val="12284C"/>
        </w:rPr>
        <w:t>?</w:t>
      </w:r>
    </w:p>
    <w:p w14:paraId="27857755" w14:textId="70603096" w:rsidR="00B71C43" w:rsidRPr="00D26263" w:rsidRDefault="00A82B7F" w:rsidP="00B71C43">
      <w:pPr>
        <w:pStyle w:val="Default"/>
        <w:rPr>
          <w:rFonts w:ascii="Open Sans" w:hAnsi="Open Sans" w:cs="Open Sans"/>
          <w:color w:val="12284C"/>
        </w:rPr>
      </w:pPr>
      <w:r w:rsidRPr="00D26263">
        <w:rPr>
          <w:rFonts w:ascii="Open Sans" w:hAnsi="Open Sans" w:cs="Open Sans"/>
          <w:color w:val="12284C"/>
        </w:rPr>
        <w:t>Districts do not need to apply for their full ESSER II allocations at once. D</w:t>
      </w:r>
      <w:r w:rsidR="00B71C43" w:rsidRPr="00D26263">
        <w:rPr>
          <w:rFonts w:ascii="Open Sans" w:hAnsi="Open Sans" w:cs="Open Sans"/>
          <w:color w:val="12284C"/>
        </w:rPr>
        <w:t>istricts should submit a</w:t>
      </w:r>
      <w:r w:rsidR="00A4563E" w:rsidRPr="00D26263">
        <w:rPr>
          <w:rFonts w:ascii="Open Sans" w:hAnsi="Open Sans" w:cs="Open Sans"/>
          <w:color w:val="12284C"/>
        </w:rPr>
        <w:t xml:space="preserve"> plan</w:t>
      </w:r>
      <w:r w:rsidR="00B71C43" w:rsidRPr="00D26263">
        <w:rPr>
          <w:rFonts w:ascii="Open Sans" w:hAnsi="Open Sans" w:cs="Open Sans"/>
          <w:color w:val="12284C"/>
        </w:rPr>
        <w:t xml:space="preserve"> for at least a 12-month period but do not need to account for the full duration of the program or the full allocation amount. Funds will remain accessible to the district until September 30, 2023 and there will be additional opportunities to submit further requests/plans in the future.</w:t>
      </w:r>
    </w:p>
    <w:p w14:paraId="33DE3C13" w14:textId="71404DDA" w:rsidR="00A82B7F" w:rsidRPr="00D26263" w:rsidRDefault="00A82B7F" w:rsidP="00B71C43">
      <w:pPr>
        <w:pStyle w:val="Default"/>
        <w:rPr>
          <w:rFonts w:ascii="Open Sans" w:hAnsi="Open Sans" w:cs="Open Sans"/>
          <w:color w:val="12284C"/>
        </w:rPr>
      </w:pPr>
    </w:p>
    <w:p w14:paraId="4AF7963C" w14:textId="42C7815E" w:rsidR="00A82B7F" w:rsidRPr="00D26263" w:rsidRDefault="00A82B7F" w:rsidP="00B71C43">
      <w:pPr>
        <w:pStyle w:val="Default"/>
        <w:rPr>
          <w:rFonts w:ascii="Open Sans" w:hAnsi="Open Sans" w:cs="Open Sans"/>
          <w:b/>
          <w:bCs/>
          <w:color w:val="12284C"/>
        </w:rPr>
      </w:pPr>
      <w:r w:rsidRPr="00D26263">
        <w:rPr>
          <w:rFonts w:ascii="Open Sans" w:hAnsi="Open Sans" w:cs="Open Sans"/>
          <w:color w:val="12284C"/>
        </w:rPr>
        <w:t>Please note – KSDE will award the full ESSER II allocation amount to districts once the assurances in the ESSER II application are signed and approved; however, districts will only be able to draw down funding up to the total submitted and approved in their current plan.</w:t>
      </w:r>
    </w:p>
    <w:p w14:paraId="6625965A" w14:textId="5164662C" w:rsidR="00CC14AC" w:rsidRPr="00D26263" w:rsidRDefault="00CC14AC" w:rsidP="00566F7A">
      <w:pPr>
        <w:pStyle w:val="Default"/>
        <w:rPr>
          <w:rFonts w:ascii="Open Sans" w:hAnsi="Open Sans" w:cs="Open Sans"/>
          <w:color w:val="12284C"/>
        </w:rPr>
      </w:pPr>
    </w:p>
    <w:p w14:paraId="13B07E1A" w14:textId="30E8CD82" w:rsidR="00AC7F42" w:rsidRPr="00D26263" w:rsidRDefault="00AC7F42" w:rsidP="00AC7F42">
      <w:pPr>
        <w:pStyle w:val="Default"/>
        <w:numPr>
          <w:ilvl w:val="0"/>
          <w:numId w:val="5"/>
        </w:numPr>
        <w:rPr>
          <w:rFonts w:ascii="Open Sans" w:hAnsi="Open Sans" w:cs="Open Sans"/>
          <w:b/>
          <w:bCs/>
          <w:color w:val="12284C"/>
        </w:rPr>
      </w:pPr>
      <w:r w:rsidRPr="00D26263">
        <w:rPr>
          <w:rFonts w:ascii="Open Sans" w:hAnsi="Open Sans" w:cs="Open Sans"/>
          <w:b/>
          <w:bCs/>
          <w:color w:val="12284C"/>
        </w:rPr>
        <w:t>Should districts establish account codes and names prior to submitting their ESSER II application?</w:t>
      </w:r>
    </w:p>
    <w:p w14:paraId="6E20C838" w14:textId="46E03F9E" w:rsidR="00AC7F42" w:rsidRPr="00D26263" w:rsidRDefault="00AC7F42" w:rsidP="00AC7F42">
      <w:pPr>
        <w:pStyle w:val="Default"/>
        <w:rPr>
          <w:rFonts w:ascii="Open Sans" w:hAnsi="Open Sans" w:cs="Open Sans"/>
          <w:color w:val="12284C"/>
        </w:rPr>
      </w:pPr>
      <w:r w:rsidRPr="00D26263">
        <w:rPr>
          <w:rFonts w:ascii="Open Sans" w:hAnsi="Open Sans" w:cs="Open Sans"/>
          <w:color w:val="12284C"/>
        </w:rPr>
        <w:t>Yes. Districts are required to provide the account codes and names they will use to track ESSER II expenditures in order to enable monitoring in future monthly reporting.</w:t>
      </w:r>
    </w:p>
    <w:p w14:paraId="4BBA9EA1" w14:textId="7C0D0F88" w:rsidR="00AC7F42" w:rsidRPr="00D26263" w:rsidRDefault="00AC7F42" w:rsidP="00566F7A">
      <w:pPr>
        <w:pStyle w:val="Default"/>
        <w:rPr>
          <w:rFonts w:ascii="Open Sans" w:hAnsi="Open Sans" w:cs="Open Sans"/>
          <w:color w:val="12284C"/>
        </w:rPr>
      </w:pPr>
    </w:p>
    <w:p w14:paraId="1C19C6AD" w14:textId="69538E3C" w:rsidR="0061620A" w:rsidRPr="00D26263" w:rsidRDefault="0061620A" w:rsidP="00753B9B">
      <w:pPr>
        <w:pStyle w:val="Default"/>
        <w:numPr>
          <w:ilvl w:val="0"/>
          <w:numId w:val="5"/>
        </w:numPr>
        <w:rPr>
          <w:rFonts w:ascii="Open Sans" w:hAnsi="Open Sans" w:cs="Open Sans"/>
          <w:b/>
          <w:bCs/>
          <w:color w:val="12284C"/>
        </w:rPr>
      </w:pPr>
      <w:r w:rsidRPr="00D26263">
        <w:rPr>
          <w:rFonts w:ascii="Open Sans" w:hAnsi="Open Sans" w:cs="Open Sans"/>
          <w:b/>
          <w:bCs/>
          <w:color w:val="12284C"/>
        </w:rPr>
        <w:t>How long will it take following application submission for districts to be able to draw down ESSER II funds?</w:t>
      </w:r>
    </w:p>
    <w:p w14:paraId="57629578" w14:textId="11B74713" w:rsidR="0061620A" w:rsidRPr="00D26263" w:rsidRDefault="0061620A" w:rsidP="00566F7A">
      <w:pPr>
        <w:pStyle w:val="Default"/>
        <w:rPr>
          <w:rFonts w:ascii="Open Sans" w:hAnsi="Open Sans" w:cs="Open Sans"/>
          <w:color w:val="12284C"/>
        </w:rPr>
      </w:pPr>
      <w:r w:rsidRPr="00D26263">
        <w:rPr>
          <w:rFonts w:ascii="Open Sans" w:hAnsi="Open Sans" w:cs="Open Sans"/>
          <w:color w:val="12284C"/>
        </w:rPr>
        <w:t xml:space="preserve">Application review and approval will require </w:t>
      </w:r>
      <w:r w:rsidR="00DE7ED0" w:rsidRPr="00D26263">
        <w:rPr>
          <w:rFonts w:ascii="Open Sans" w:hAnsi="Open Sans" w:cs="Open Sans"/>
          <w:color w:val="12284C"/>
        </w:rPr>
        <w:t xml:space="preserve">input from the Task Force as well as the State Board of Education, which meets monthly. Turnaround time will vary depending on when in the cycle the application is received but is expected to be 4-6 weeks. </w:t>
      </w:r>
    </w:p>
    <w:p w14:paraId="49C9DE44" w14:textId="657EE4CF" w:rsidR="00104202" w:rsidRPr="00D26263" w:rsidRDefault="00104202" w:rsidP="00566F7A">
      <w:pPr>
        <w:pStyle w:val="Default"/>
        <w:rPr>
          <w:rFonts w:ascii="Open Sans" w:hAnsi="Open Sans" w:cs="Open Sans"/>
          <w:color w:val="12284C"/>
        </w:rPr>
      </w:pPr>
    </w:p>
    <w:p w14:paraId="3530C6ED" w14:textId="5081920B" w:rsidR="005E3460" w:rsidRPr="00D26263" w:rsidRDefault="005E3460" w:rsidP="005E3460">
      <w:pPr>
        <w:pStyle w:val="ListParagraph"/>
        <w:numPr>
          <w:ilvl w:val="0"/>
          <w:numId w:val="5"/>
        </w:numPr>
        <w:rPr>
          <w:rFonts w:ascii="Open Sans" w:hAnsi="Open Sans" w:cs="Open Sans"/>
          <w:b/>
          <w:bCs/>
          <w:color w:val="12284C"/>
          <w:sz w:val="24"/>
          <w:szCs w:val="24"/>
        </w:rPr>
      </w:pPr>
      <w:r w:rsidRPr="00D26263">
        <w:rPr>
          <w:rFonts w:ascii="Open Sans" w:hAnsi="Open Sans" w:cs="Open Sans"/>
          <w:b/>
          <w:bCs/>
          <w:color w:val="12284C"/>
          <w:sz w:val="24"/>
          <w:szCs w:val="24"/>
        </w:rPr>
        <w:t>What level of granularity is required for each row in the ESSER II application Excel data tables?</w:t>
      </w:r>
    </w:p>
    <w:p w14:paraId="2B4C5142" w14:textId="33AC71EF" w:rsidR="005E3460" w:rsidRPr="00D26263" w:rsidRDefault="005E3460" w:rsidP="005E3460">
      <w:pPr>
        <w:pStyle w:val="Default"/>
        <w:rPr>
          <w:rFonts w:ascii="Open Sans" w:hAnsi="Open Sans" w:cs="Open Sans"/>
          <w:bCs/>
          <w:color w:val="12284C"/>
        </w:rPr>
      </w:pPr>
      <w:r w:rsidRPr="00D26263">
        <w:rPr>
          <w:rFonts w:ascii="Open Sans" w:hAnsi="Open Sans" w:cs="Open Sans"/>
          <w:bCs/>
          <w:color w:val="12284C"/>
        </w:rPr>
        <w:t xml:space="preserve">The intent is for districts to pull in or create accounts they will use to track ESSER II expenditures, only breaking up an account into multiple rows if portions of the account’s expenditures will correspond to different ESSER allowable uses. Districts should not budget at the individual transaction level. </w:t>
      </w:r>
    </w:p>
    <w:p w14:paraId="501CD50E" w14:textId="7D265D96" w:rsidR="005E3460" w:rsidRPr="00D26263" w:rsidRDefault="005E3460" w:rsidP="00566F7A">
      <w:pPr>
        <w:pStyle w:val="Default"/>
        <w:rPr>
          <w:rFonts w:ascii="Open Sans" w:hAnsi="Open Sans" w:cs="Open Sans"/>
          <w:color w:val="12284C"/>
        </w:rPr>
      </w:pPr>
    </w:p>
    <w:p w14:paraId="08530A87" w14:textId="77777777" w:rsidR="00753B9B" w:rsidRPr="00D26263" w:rsidRDefault="00753B9B" w:rsidP="00753B9B">
      <w:pPr>
        <w:pStyle w:val="Default"/>
        <w:rPr>
          <w:rFonts w:ascii="Open Sans" w:hAnsi="Open Sans" w:cs="Open Sans"/>
          <w:b/>
          <w:bCs/>
          <w:color w:val="12284C"/>
          <w:u w:val="single"/>
        </w:rPr>
      </w:pPr>
      <w:r w:rsidRPr="00D26263">
        <w:rPr>
          <w:rFonts w:ascii="Open Sans" w:hAnsi="Open Sans" w:cs="Open Sans"/>
          <w:b/>
          <w:bCs/>
          <w:color w:val="12284C"/>
          <w:u w:val="single"/>
        </w:rPr>
        <w:t xml:space="preserve">Kansas </w:t>
      </w:r>
      <w:proofErr w:type="spellStart"/>
      <w:r w:rsidRPr="00D26263">
        <w:rPr>
          <w:rFonts w:ascii="Open Sans" w:hAnsi="Open Sans" w:cs="Open Sans"/>
          <w:b/>
          <w:bCs/>
          <w:color w:val="12284C"/>
          <w:u w:val="single"/>
        </w:rPr>
        <w:t>CommonApp</w:t>
      </w:r>
      <w:proofErr w:type="spellEnd"/>
    </w:p>
    <w:p w14:paraId="74C7A45F" w14:textId="77777777" w:rsidR="00753B9B" w:rsidRPr="00D26263" w:rsidRDefault="00753B9B" w:rsidP="00753B9B">
      <w:pPr>
        <w:pStyle w:val="Default"/>
        <w:rPr>
          <w:rFonts w:ascii="Open Sans" w:hAnsi="Open Sans" w:cs="Open Sans"/>
          <w:color w:val="12284C"/>
        </w:rPr>
      </w:pPr>
    </w:p>
    <w:p w14:paraId="29F9CDB8" w14:textId="77777777" w:rsidR="00753B9B" w:rsidRPr="00D26263" w:rsidRDefault="00753B9B" w:rsidP="00753B9B">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What is the Kansas </w:t>
      </w:r>
      <w:proofErr w:type="spellStart"/>
      <w:r w:rsidRPr="00D26263">
        <w:rPr>
          <w:rFonts w:ascii="Open Sans" w:hAnsi="Open Sans" w:cs="Open Sans"/>
          <w:b/>
          <w:bCs/>
          <w:color w:val="12284C"/>
        </w:rPr>
        <w:t>CommonApp</w:t>
      </w:r>
      <w:proofErr w:type="spellEnd"/>
      <w:r w:rsidRPr="00D26263">
        <w:rPr>
          <w:rFonts w:ascii="Open Sans" w:hAnsi="Open Sans" w:cs="Open Sans"/>
          <w:b/>
          <w:bCs/>
          <w:color w:val="12284C"/>
        </w:rPr>
        <w:t>?</w:t>
      </w:r>
    </w:p>
    <w:p w14:paraId="6F55D366" w14:textId="66580663" w:rsidR="00753B9B" w:rsidRPr="00D26263" w:rsidRDefault="00753B9B" w:rsidP="00753B9B">
      <w:pPr>
        <w:pStyle w:val="Default"/>
        <w:rPr>
          <w:rFonts w:ascii="Open Sans" w:hAnsi="Open Sans" w:cs="Open Sans"/>
          <w:color w:val="12284C"/>
        </w:rPr>
      </w:pPr>
      <w:r w:rsidRPr="00D26263">
        <w:rPr>
          <w:rFonts w:ascii="Open Sans" w:hAnsi="Open Sans" w:cs="Open Sans"/>
          <w:color w:val="12284C"/>
        </w:rPr>
        <w:t xml:space="preserve">The Kansas </w:t>
      </w:r>
      <w:proofErr w:type="spellStart"/>
      <w:r w:rsidRPr="00D26263">
        <w:rPr>
          <w:rFonts w:ascii="Open Sans" w:hAnsi="Open Sans" w:cs="Open Sans"/>
          <w:color w:val="12284C"/>
        </w:rPr>
        <w:t>CommonApp</w:t>
      </w:r>
      <w:proofErr w:type="spellEnd"/>
      <w:r w:rsidRPr="00D26263">
        <w:rPr>
          <w:rFonts w:ascii="Open Sans" w:hAnsi="Open Sans" w:cs="Open Sans"/>
          <w:color w:val="12284C"/>
        </w:rPr>
        <w:t xml:space="preserve"> is a grant management platform used by KSDE and the Kansas Children’s Cabinet and Trust Fund to manage grant programs. The Kansas </w:t>
      </w:r>
      <w:proofErr w:type="spellStart"/>
      <w:r w:rsidRPr="00D26263">
        <w:rPr>
          <w:rFonts w:ascii="Open Sans" w:hAnsi="Open Sans" w:cs="Open Sans"/>
          <w:color w:val="12284C"/>
        </w:rPr>
        <w:t>CommonApp</w:t>
      </w:r>
      <w:proofErr w:type="spellEnd"/>
      <w:r w:rsidRPr="00D26263">
        <w:rPr>
          <w:rFonts w:ascii="Open Sans" w:hAnsi="Open Sans" w:cs="Open Sans"/>
          <w:color w:val="12284C"/>
        </w:rPr>
        <w:t xml:space="preserve"> is where districts can access </w:t>
      </w:r>
      <w:r w:rsidR="00C1525D" w:rsidRPr="00D26263">
        <w:rPr>
          <w:rFonts w:ascii="Open Sans" w:hAnsi="Open Sans" w:cs="Open Sans"/>
          <w:color w:val="12284C"/>
        </w:rPr>
        <w:t xml:space="preserve">and submit </w:t>
      </w:r>
      <w:r w:rsidRPr="00D26263">
        <w:rPr>
          <w:rFonts w:ascii="Open Sans" w:hAnsi="Open Sans" w:cs="Open Sans"/>
          <w:color w:val="12284C"/>
        </w:rPr>
        <w:t xml:space="preserve">their </w:t>
      </w:r>
      <w:r w:rsidR="00280646">
        <w:rPr>
          <w:rFonts w:ascii="Open Sans" w:hAnsi="Open Sans" w:cs="Open Sans"/>
          <w:color w:val="12284C"/>
        </w:rPr>
        <w:t>quarterly</w:t>
      </w:r>
      <w:r w:rsidRPr="00D26263">
        <w:rPr>
          <w:rFonts w:ascii="Open Sans" w:hAnsi="Open Sans" w:cs="Open Sans"/>
          <w:color w:val="12284C"/>
        </w:rPr>
        <w:t xml:space="preserve"> ESSER expenditure reporting questions as well as the ESSER II application. </w:t>
      </w:r>
    </w:p>
    <w:p w14:paraId="4A9BDBCD" w14:textId="77777777" w:rsidR="00753B9B" w:rsidRPr="00D26263" w:rsidRDefault="00753B9B" w:rsidP="00753B9B">
      <w:pPr>
        <w:pStyle w:val="Default"/>
        <w:rPr>
          <w:rFonts w:ascii="Open Sans" w:hAnsi="Open Sans" w:cs="Open Sans"/>
          <w:color w:val="12284C"/>
        </w:rPr>
      </w:pPr>
    </w:p>
    <w:p w14:paraId="584C291A" w14:textId="77777777" w:rsidR="00753B9B" w:rsidRPr="00D26263" w:rsidRDefault="00753B9B" w:rsidP="00753B9B">
      <w:pPr>
        <w:pStyle w:val="Default"/>
        <w:numPr>
          <w:ilvl w:val="0"/>
          <w:numId w:val="5"/>
        </w:numPr>
        <w:rPr>
          <w:rFonts w:ascii="Open Sans" w:hAnsi="Open Sans" w:cs="Open Sans"/>
          <w:b/>
          <w:bCs/>
          <w:color w:val="12284C"/>
        </w:rPr>
      </w:pPr>
      <w:r w:rsidRPr="00D26263">
        <w:rPr>
          <w:rFonts w:ascii="Open Sans" w:hAnsi="Open Sans" w:cs="Open Sans"/>
          <w:b/>
          <w:bCs/>
          <w:color w:val="12284C"/>
        </w:rPr>
        <w:t>How can I access the monthly reporting and application questions?</w:t>
      </w:r>
    </w:p>
    <w:p w14:paraId="7CD1BE48" w14:textId="3751D455" w:rsidR="00753B9B" w:rsidRPr="00D26263" w:rsidRDefault="00753B9B" w:rsidP="00753B9B">
      <w:pPr>
        <w:pStyle w:val="Default"/>
        <w:rPr>
          <w:rFonts w:ascii="Open Sans" w:hAnsi="Open Sans" w:cs="Open Sans"/>
          <w:color w:val="12284C"/>
        </w:rPr>
      </w:pPr>
      <w:r w:rsidRPr="00D26263">
        <w:rPr>
          <w:rFonts w:ascii="Open Sans" w:hAnsi="Open Sans" w:cs="Open Sans"/>
          <w:color w:val="12284C"/>
        </w:rPr>
        <w:t xml:space="preserve">Districts should visit the </w:t>
      </w:r>
      <w:hyperlink r:id="rId17" w:history="1">
        <w:r w:rsidRPr="00D26263">
          <w:rPr>
            <w:rStyle w:val="Hyperlink"/>
            <w:rFonts w:ascii="Open Sans" w:hAnsi="Open Sans" w:cs="Open Sans"/>
            <w:color w:val="12284C"/>
          </w:rPr>
          <w:t xml:space="preserve">Kansas </w:t>
        </w:r>
        <w:proofErr w:type="spellStart"/>
        <w:r w:rsidRPr="00D26263">
          <w:rPr>
            <w:rStyle w:val="Hyperlink"/>
            <w:rFonts w:ascii="Open Sans" w:hAnsi="Open Sans" w:cs="Open Sans"/>
            <w:color w:val="12284C"/>
          </w:rPr>
          <w:t>CommonApp</w:t>
        </w:r>
        <w:proofErr w:type="spellEnd"/>
      </w:hyperlink>
      <w:r w:rsidRPr="00D26263">
        <w:rPr>
          <w:rFonts w:ascii="Open Sans" w:hAnsi="Open Sans" w:cs="Open Sans"/>
          <w:color w:val="12284C"/>
        </w:rPr>
        <w:t xml:space="preserve"> and create an account. Once the account is created, the account user may log in and click “Start Application.” On the first page, applicants should select “Kansas State Department of Education” as the Funding Agency or Entity, and then select either “ESSER II Application” or “ESSER </w:t>
      </w:r>
      <w:r w:rsidR="00293631">
        <w:rPr>
          <w:rFonts w:ascii="Open Sans" w:hAnsi="Open Sans" w:cs="Open Sans"/>
          <w:color w:val="12284C"/>
        </w:rPr>
        <w:t>Quarterly</w:t>
      </w:r>
      <w:r w:rsidRPr="00D26263">
        <w:rPr>
          <w:rFonts w:ascii="Open Sans" w:hAnsi="Open Sans" w:cs="Open Sans"/>
          <w:color w:val="12284C"/>
        </w:rPr>
        <w:t xml:space="preserve"> Reporting – Report 1” to access the application questions.</w:t>
      </w:r>
    </w:p>
    <w:p w14:paraId="157DC951" w14:textId="77777777" w:rsidR="00753B9B" w:rsidRPr="00D26263" w:rsidRDefault="00753B9B" w:rsidP="00753B9B">
      <w:pPr>
        <w:pStyle w:val="Default"/>
        <w:rPr>
          <w:rFonts w:ascii="Open Sans" w:hAnsi="Open Sans" w:cs="Open Sans"/>
          <w:color w:val="12284C"/>
        </w:rPr>
      </w:pPr>
    </w:p>
    <w:p w14:paraId="15A0F754" w14:textId="77777777" w:rsidR="00753B9B" w:rsidRPr="00D26263" w:rsidRDefault="00753B9B" w:rsidP="00753B9B">
      <w:pPr>
        <w:pStyle w:val="Default"/>
        <w:numPr>
          <w:ilvl w:val="0"/>
          <w:numId w:val="5"/>
        </w:numPr>
        <w:rPr>
          <w:rFonts w:ascii="Open Sans" w:hAnsi="Open Sans" w:cs="Open Sans"/>
          <w:b/>
          <w:bCs/>
          <w:color w:val="12284C"/>
        </w:rPr>
      </w:pPr>
      <w:r w:rsidRPr="00D26263">
        <w:rPr>
          <w:rFonts w:ascii="Open Sans" w:hAnsi="Open Sans" w:cs="Open Sans"/>
          <w:b/>
          <w:bCs/>
          <w:color w:val="12284C"/>
        </w:rPr>
        <w:t>Can multiple accounts work on the same application?</w:t>
      </w:r>
    </w:p>
    <w:p w14:paraId="5B3D0F41" w14:textId="77777777" w:rsidR="00753B9B" w:rsidRPr="00D26263" w:rsidRDefault="00753B9B" w:rsidP="00753B9B">
      <w:pPr>
        <w:pStyle w:val="Default"/>
        <w:rPr>
          <w:rFonts w:ascii="Open Sans" w:hAnsi="Open Sans" w:cs="Open Sans"/>
          <w:color w:val="12284C"/>
        </w:rPr>
      </w:pPr>
      <w:r w:rsidRPr="00D26263">
        <w:rPr>
          <w:rFonts w:ascii="Open Sans" w:hAnsi="Open Sans" w:cs="Open Sans"/>
          <w:color w:val="12284C"/>
        </w:rPr>
        <w:t>No.</w:t>
      </w:r>
      <w:r w:rsidRPr="00D26263">
        <w:rPr>
          <w:color w:val="12284C"/>
        </w:rPr>
        <w:t xml:space="preserve"> </w:t>
      </w:r>
      <w:r w:rsidRPr="00D26263">
        <w:rPr>
          <w:rFonts w:ascii="Open Sans" w:hAnsi="Open Sans" w:cs="Open Sans"/>
          <w:color w:val="12284C"/>
        </w:rPr>
        <w:t>An application can be linked to one applicant account only. Other applicants with their own login credentials will not be able to see, edit, or submit applications unless they created them themselves.</w:t>
      </w:r>
    </w:p>
    <w:p w14:paraId="507F243A" w14:textId="77777777" w:rsidR="00753B9B" w:rsidRPr="00D26263" w:rsidRDefault="00753B9B" w:rsidP="00753B9B">
      <w:pPr>
        <w:pStyle w:val="Default"/>
        <w:rPr>
          <w:rFonts w:ascii="Open Sans" w:hAnsi="Open Sans" w:cs="Open Sans"/>
          <w:color w:val="12284C"/>
        </w:rPr>
      </w:pPr>
    </w:p>
    <w:p w14:paraId="389DA953" w14:textId="77777777" w:rsidR="00753B9B" w:rsidRPr="00D26263" w:rsidRDefault="00753B9B" w:rsidP="00753B9B">
      <w:pPr>
        <w:pStyle w:val="Default"/>
        <w:numPr>
          <w:ilvl w:val="0"/>
          <w:numId w:val="5"/>
        </w:numPr>
        <w:rPr>
          <w:rFonts w:ascii="Open Sans" w:hAnsi="Open Sans" w:cs="Open Sans"/>
          <w:b/>
          <w:bCs/>
          <w:color w:val="12284C"/>
        </w:rPr>
      </w:pPr>
      <w:r w:rsidRPr="00D26263">
        <w:rPr>
          <w:rFonts w:ascii="Open Sans" w:hAnsi="Open Sans" w:cs="Open Sans"/>
          <w:b/>
          <w:bCs/>
          <w:color w:val="12284C"/>
        </w:rPr>
        <w:t>Can districts create one account and have multiple people working on the application at once through that account?</w:t>
      </w:r>
    </w:p>
    <w:p w14:paraId="1375B058" w14:textId="77777777" w:rsidR="00753B9B" w:rsidRPr="00D26263" w:rsidRDefault="00753B9B" w:rsidP="00753B9B">
      <w:pPr>
        <w:pStyle w:val="Default"/>
        <w:rPr>
          <w:rFonts w:ascii="Open Sans" w:hAnsi="Open Sans" w:cs="Open Sans"/>
          <w:color w:val="12284C"/>
        </w:rPr>
      </w:pPr>
      <w:r w:rsidRPr="00D26263">
        <w:rPr>
          <w:rFonts w:ascii="Open Sans" w:hAnsi="Open Sans" w:cs="Open Sans"/>
          <w:color w:val="12284C"/>
        </w:rPr>
        <w:t xml:space="preserve">The </w:t>
      </w:r>
      <w:proofErr w:type="spellStart"/>
      <w:r w:rsidRPr="00D26263">
        <w:rPr>
          <w:rFonts w:ascii="Open Sans" w:hAnsi="Open Sans" w:cs="Open Sans"/>
          <w:color w:val="12284C"/>
        </w:rPr>
        <w:t>CommonApp</w:t>
      </w:r>
      <w:proofErr w:type="spellEnd"/>
      <w:r w:rsidRPr="00D26263">
        <w:rPr>
          <w:rFonts w:ascii="Open Sans" w:hAnsi="Open Sans" w:cs="Open Sans"/>
          <w:color w:val="12284C"/>
        </w:rPr>
        <w:t xml:space="preserve"> platform vendor (</w:t>
      </w:r>
      <w:proofErr w:type="spellStart"/>
      <w:r w:rsidRPr="00D26263">
        <w:rPr>
          <w:rFonts w:ascii="Open Sans" w:hAnsi="Open Sans" w:cs="Open Sans"/>
          <w:color w:val="12284C"/>
        </w:rPr>
        <w:t>GoodGrants</w:t>
      </w:r>
      <w:proofErr w:type="spellEnd"/>
      <w:r w:rsidRPr="00D26263">
        <w:rPr>
          <w:rFonts w:ascii="Open Sans" w:hAnsi="Open Sans" w:cs="Open Sans"/>
          <w:color w:val="12284C"/>
        </w:rPr>
        <w:t xml:space="preserve">) does not encourage use of one account by multiple users to complete different parts of a single application at once; this could lead to data being lost if one person is editing and another one is saving. Districts should use the Word Document of questions and Excel template to gather information from multiple people, and then have one person input the information and upload the completed Excel file into the </w:t>
      </w:r>
      <w:proofErr w:type="spellStart"/>
      <w:r w:rsidRPr="00D26263">
        <w:rPr>
          <w:rFonts w:ascii="Open Sans" w:hAnsi="Open Sans" w:cs="Open Sans"/>
          <w:color w:val="12284C"/>
        </w:rPr>
        <w:t>CommonApp</w:t>
      </w:r>
      <w:proofErr w:type="spellEnd"/>
      <w:r w:rsidRPr="00D26263">
        <w:rPr>
          <w:rFonts w:ascii="Open Sans" w:hAnsi="Open Sans" w:cs="Open Sans"/>
          <w:color w:val="12284C"/>
        </w:rPr>
        <w:t>.</w:t>
      </w:r>
    </w:p>
    <w:p w14:paraId="43E14C16" w14:textId="77777777" w:rsidR="005E3460" w:rsidRPr="00D26263" w:rsidRDefault="005E3460" w:rsidP="00566F7A">
      <w:pPr>
        <w:pStyle w:val="Default"/>
        <w:rPr>
          <w:rFonts w:ascii="Open Sans" w:hAnsi="Open Sans" w:cs="Open Sans"/>
          <w:color w:val="12284C"/>
        </w:rPr>
      </w:pPr>
    </w:p>
    <w:p w14:paraId="57A57AB5" w14:textId="77777777" w:rsidR="007B65E7" w:rsidRPr="00D26263" w:rsidRDefault="007B65E7" w:rsidP="00566F7A">
      <w:pPr>
        <w:pStyle w:val="Default"/>
        <w:rPr>
          <w:rFonts w:ascii="Open Sans" w:hAnsi="Open Sans" w:cs="Open Sans"/>
          <w:color w:val="12284C"/>
        </w:rPr>
      </w:pPr>
    </w:p>
    <w:p w14:paraId="77EE2A62" w14:textId="47B6E0CD" w:rsidR="00C044E4" w:rsidRPr="00D26263" w:rsidRDefault="00B71C43" w:rsidP="00566F7A">
      <w:pPr>
        <w:pStyle w:val="Default"/>
        <w:rPr>
          <w:rFonts w:ascii="Open Sans" w:hAnsi="Open Sans" w:cs="Open Sans"/>
          <w:b/>
          <w:bCs/>
          <w:color w:val="12284C"/>
          <w:u w:val="single"/>
          <w:lang w:val="fr-FR"/>
        </w:rPr>
      </w:pPr>
      <w:r w:rsidRPr="00D26263">
        <w:rPr>
          <w:rFonts w:ascii="Open Sans" w:hAnsi="Open Sans" w:cs="Open Sans"/>
          <w:b/>
          <w:bCs/>
          <w:color w:val="12284C"/>
          <w:u w:val="single"/>
          <w:lang w:val="fr-FR"/>
        </w:rPr>
        <w:t>ESSER II</w:t>
      </w:r>
      <w:r w:rsidR="00956408" w:rsidRPr="00D26263">
        <w:rPr>
          <w:rFonts w:ascii="Open Sans" w:hAnsi="Open Sans" w:cs="Open Sans"/>
          <w:b/>
          <w:bCs/>
          <w:color w:val="12284C"/>
          <w:u w:val="single"/>
          <w:lang w:val="fr-FR"/>
        </w:rPr>
        <w:t xml:space="preserve"> </w:t>
      </w:r>
      <w:proofErr w:type="spellStart"/>
      <w:r w:rsidRPr="00D26263">
        <w:rPr>
          <w:rFonts w:ascii="Open Sans" w:hAnsi="Open Sans" w:cs="Open Sans"/>
          <w:b/>
          <w:bCs/>
          <w:color w:val="12284C"/>
          <w:u w:val="single"/>
          <w:lang w:val="fr-FR"/>
        </w:rPr>
        <w:t>A</w:t>
      </w:r>
      <w:r w:rsidR="00997D6C" w:rsidRPr="00D26263">
        <w:rPr>
          <w:rFonts w:ascii="Open Sans" w:hAnsi="Open Sans" w:cs="Open Sans"/>
          <w:b/>
          <w:bCs/>
          <w:color w:val="12284C"/>
          <w:u w:val="single"/>
          <w:lang w:val="fr-FR"/>
        </w:rPr>
        <w:t>llowable</w:t>
      </w:r>
      <w:proofErr w:type="spellEnd"/>
      <w:r w:rsidR="00997D6C" w:rsidRPr="00D26263">
        <w:rPr>
          <w:rFonts w:ascii="Open Sans" w:hAnsi="Open Sans" w:cs="Open Sans"/>
          <w:b/>
          <w:bCs/>
          <w:color w:val="12284C"/>
          <w:u w:val="single"/>
          <w:lang w:val="fr-FR"/>
        </w:rPr>
        <w:t xml:space="preserve"> </w:t>
      </w:r>
      <w:r w:rsidRPr="00D26263">
        <w:rPr>
          <w:rFonts w:ascii="Open Sans" w:hAnsi="Open Sans" w:cs="Open Sans"/>
          <w:b/>
          <w:bCs/>
          <w:color w:val="12284C"/>
          <w:u w:val="single"/>
          <w:lang w:val="fr-FR"/>
        </w:rPr>
        <w:t>U</w:t>
      </w:r>
      <w:r w:rsidR="00997D6C" w:rsidRPr="00D26263">
        <w:rPr>
          <w:rFonts w:ascii="Open Sans" w:hAnsi="Open Sans" w:cs="Open Sans"/>
          <w:b/>
          <w:bCs/>
          <w:color w:val="12284C"/>
          <w:u w:val="single"/>
          <w:lang w:val="fr-FR"/>
        </w:rPr>
        <w:t>ses</w:t>
      </w:r>
    </w:p>
    <w:p w14:paraId="4DDB02A5" w14:textId="77777777" w:rsidR="00B71C43" w:rsidRPr="00D26263" w:rsidRDefault="00B71C43" w:rsidP="00566F7A">
      <w:pPr>
        <w:pStyle w:val="Default"/>
        <w:rPr>
          <w:rFonts w:ascii="Open Sans" w:hAnsi="Open Sans" w:cs="Open Sans"/>
          <w:b/>
          <w:bCs/>
          <w:color w:val="12284C"/>
          <w:u w:val="single"/>
          <w:lang w:val="fr-FR"/>
        </w:rPr>
      </w:pPr>
    </w:p>
    <w:p w14:paraId="06DCEB4A" w14:textId="6067749F" w:rsidR="00C044E4" w:rsidRPr="00D26263" w:rsidRDefault="00B71C43" w:rsidP="00566F7A">
      <w:pPr>
        <w:pStyle w:val="Default"/>
        <w:numPr>
          <w:ilvl w:val="0"/>
          <w:numId w:val="5"/>
        </w:numPr>
        <w:rPr>
          <w:rFonts w:ascii="Open Sans" w:hAnsi="Open Sans" w:cs="Open Sans"/>
          <w:color w:val="12284C"/>
        </w:rPr>
      </w:pPr>
      <w:r w:rsidRPr="00D26263">
        <w:rPr>
          <w:rFonts w:ascii="Open Sans" w:hAnsi="Open Sans" w:cs="Open Sans"/>
          <w:b/>
          <w:bCs/>
          <w:color w:val="12284C"/>
        </w:rPr>
        <w:t xml:space="preserve">How </w:t>
      </w:r>
      <w:proofErr w:type="spellStart"/>
      <w:r w:rsidRPr="00D26263">
        <w:rPr>
          <w:rFonts w:ascii="Open Sans" w:hAnsi="Open Sans" w:cs="Open Sans"/>
          <w:b/>
          <w:bCs/>
          <w:color w:val="12284C"/>
        </w:rPr>
        <w:t>may</w:t>
      </w:r>
      <w:proofErr w:type="spellEnd"/>
      <w:r w:rsidRPr="00D26263">
        <w:rPr>
          <w:rFonts w:ascii="Open Sans" w:hAnsi="Open Sans" w:cs="Open Sans"/>
          <w:b/>
          <w:bCs/>
          <w:color w:val="12284C"/>
        </w:rPr>
        <w:t xml:space="preserve"> districts use ESSER II funds</w:t>
      </w:r>
      <w:r w:rsidR="00C044E4" w:rsidRPr="00D26263">
        <w:rPr>
          <w:rFonts w:ascii="Open Sans" w:hAnsi="Open Sans" w:cs="Open Sans"/>
          <w:b/>
          <w:bCs/>
          <w:color w:val="12284C"/>
        </w:rPr>
        <w:t>?</w:t>
      </w:r>
      <w:r w:rsidRPr="00D26263">
        <w:rPr>
          <w:rFonts w:ascii="Open Sans" w:hAnsi="Open Sans" w:cs="Open Sans"/>
          <w:b/>
          <w:bCs/>
          <w:color w:val="12284C"/>
        </w:rPr>
        <w:t xml:space="preserve"> Are the rules different from ESSER I?</w:t>
      </w:r>
      <w:r w:rsidR="00C044E4" w:rsidRPr="00D26263">
        <w:rPr>
          <w:rFonts w:ascii="Open Sans" w:hAnsi="Open Sans" w:cs="Open Sans"/>
          <w:b/>
          <w:bCs/>
          <w:color w:val="12284C"/>
        </w:rPr>
        <w:t xml:space="preserve"> </w:t>
      </w:r>
    </w:p>
    <w:p w14:paraId="5509EF54" w14:textId="2B0BA460" w:rsidR="001B0655" w:rsidRPr="00D26263" w:rsidRDefault="001B0655" w:rsidP="001B0655">
      <w:pPr>
        <w:pStyle w:val="Default"/>
        <w:rPr>
          <w:rFonts w:ascii="Open Sans" w:hAnsi="Open Sans" w:cs="Open Sans"/>
          <w:color w:val="12284C"/>
        </w:rPr>
      </w:pPr>
      <w:r w:rsidRPr="00D26263">
        <w:rPr>
          <w:rFonts w:ascii="Open Sans" w:hAnsi="Open Sans" w:cs="Open Sans"/>
          <w:color w:val="12284C"/>
        </w:rPr>
        <w:t xml:space="preserve">Districts may use ESSER II funds across the set of allowable uses defined in the </w:t>
      </w:r>
      <w:r w:rsidR="00A82B7F" w:rsidRPr="00D26263">
        <w:rPr>
          <w:rFonts w:ascii="Open Sans" w:hAnsi="Open Sans" w:cs="Open Sans"/>
          <w:color w:val="12284C"/>
        </w:rPr>
        <w:t xml:space="preserve">Coronavirus Response and Relief Supplemental Appropriations </w:t>
      </w:r>
      <w:r w:rsidRPr="00D26263">
        <w:rPr>
          <w:rFonts w:ascii="Open Sans" w:hAnsi="Open Sans" w:cs="Open Sans"/>
          <w:color w:val="12284C"/>
        </w:rPr>
        <w:t>Act</w:t>
      </w:r>
      <w:r w:rsidR="00FF7235" w:rsidRPr="00D26263">
        <w:rPr>
          <w:rFonts w:ascii="Open Sans" w:hAnsi="Open Sans" w:cs="Open Sans"/>
          <w:color w:val="12284C"/>
        </w:rPr>
        <w:t xml:space="preserve"> (CRRSA Act)</w:t>
      </w:r>
      <w:r w:rsidRPr="00D26263">
        <w:rPr>
          <w:rFonts w:ascii="Open Sans" w:hAnsi="Open Sans" w:cs="Open Sans"/>
          <w:color w:val="12284C"/>
        </w:rPr>
        <w:t>; these allowable uses are also permissible under ESSER I. An additional allowable use around public health protocols for school reopening (defined for ESSER III in the American Rescue Plan) is also permissible under ESSER I and II. See below for the full list of allowable use</w:t>
      </w:r>
      <w:r w:rsidR="00E40406" w:rsidRPr="00D26263">
        <w:rPr>
          <w:rFonts w:ascii="Open Sans" w:hAnsi="Open Sans" w:cs="Open Sans"/>
          <w:color w:val="12284C"/>
        </w:rPr>
        <w:t xml:space="preserve"> categories</w:t>
      </w:r>
      <w:r w:rsidRPr="00D26263">
        <w:rPr>
          <w:rFonts w:ascii="Open Sans" w:hAnsi="Open Sans" w:cs="Open Sans"/>
          <w:color w:val="12284C"/>
        </w:rPr>
        <w:t xml:space="preserve"> for ESSER II:  </w:t>
      </w:r>
    </w:p>
    <w:p w14:paraId="3BA54675" w14:textId="25CF96F6" w:rsidR="00B71C43" w:rsidRPr="00D26263" w:rsidRDefault="00B71C43" w:rsidP="001B0655">
      <w:pPr>
        <w:pStyle w:val="Default"/>
        <w:numPr>
          <w:ilvl w:val="0"/>
          <w:numId w:val="17"/>
        </w:numPr>
        <w:rPr>
          <w:rFonts w:ascii="Open Sans" w:hAnsi="Open Sans" w:cs="Open Sans"/>
          <w:color w:val="12284C"/>
        </w:rPr>
      </w:pPr>
      <w:r w:rsidRPr="00D26263">
        <w:rPr>
          <w:rFonts w:ascii="Open Sans" w:hAnsi="Open Sans" w:cs="Open Sans"/>
          <w:color w:val="12284C"/>
        </w:rPr>
        <w:t>Any activity authorized by the ESEA, the Individuals with Disabilities Education Act (IDEA), the Adult Education and Family Literacy Act (AEFLA), the Carl D. Perkins Career and Technical Education Act (Perkins), or the McKinney Vento Homeless Education Assistance Act.</w:t>
      </w:r>
    </w:p>
    <w:p w14:paraId="4E8CD9EF"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Coordination of LEA preparedness and response efforts to improve coordinated responses with other agencies to prevent, prepare for, and respond to coronavirus.</w:t>
      </w:r>
    </w:p>
    <w:p w14:paraId="0C918117"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Providing principals and other school leaders with the resources necessary to address school needs.</w:t>
      </w:r>
    </w:p>
    <w:p w14:paraId="45120BF9"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Activities to address the unique needs of low-income children or students, children with disabilities, English learners, racial and ethnic minorities, students experiencing homelessness, and foster care youth.</w:t>
      </w:r>
    </w:p>
    <w:p w14:paraId="60622745"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Developing and implementing procedures and systems to improve LEA preparedness and response efforts.</w:t>
      </w:r>
    </w:p>
    <w:p w14:paraId="30897DC6"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Training and professional development for LEA staff on sanitation and minimizing the spread of infectious diseases.</w:t>
      </w:r>
    </w:p>
    <w:p w14:paraId="25AAEA80"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Purchasing supplies to sanitize and clean LEA facilities.</w:t>
      </w:r>
    </w:p>
    <w:p w14:paraId="28F2F49D"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Planning for and coordinating during long-term closures, including how to provide meals, technology for online learning, guidance on IDEA requirements, and ensuring other educational services can continue to be provided consistent with all applicable requirements.</w:t>
      </w:r>
    </w:p>
    <w:p w14:paraId="0B9EE2C9"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Purchasing educational technology (including hardware, software, and connectivity) for students served by the LEA that aids in regular and substantive educational interactions between students and their classroom teachers, including assistance technology or adaptive equipment.</w:t>
      </w:r>
    </w:p>
    <w:p w14:paraId="696EF1E3"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Providing mental health services and supports.</w:t>
      </w:r>
    </w:p>
    <w:p w14:paraId="60428C7F"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Planning and implementing activities related to summer learning and supplemental afterschool programs, including providing classroom instruction or online learning during the summer months and addressing the needs of low-income students, students with disabilities, English learners, migrant students, students experiencing homelessness, and children in foster care.</w:t>
      </w:r>
    </w:p>
    <w:p w14:paraId="7414C7B7"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Addressing learning loss among students, including low-income students, students with disabilities, English learners, racial and ethnic minorities, students experiencing homelessness, and children in foster care, of the local educational agency, including by–</w:t>
      </w:r>
    </w:p>
    <w:p w14:paraId="5C3EA0AE" w14:textId="77777777" w:rsidR="00B71C43" w:rsidRPr="00D26263" w:rsidRDefault="00B71C43" w:rsidP="00B71C43">
      <w:pPr>
        <w:pStyle w:val="Default"/>
        <w:numPr>
          <w:ilvl w:val="1"/>
          <w:numId w:val="17"/>
        </w:numPr>
        <w:rPr>
          <w:rFonts w:ascii="Open Sans" w:hAnsi="Open Sans" w:cs="Open Sans"/>
          <w:color w:val="12284C"/>
        </w:rPr>
      </w:pPr>
      <w:r w:rsidRPr="00D26263">
        <w:rPr>
          <w:rFonts w:ascii="Open Sans" w:hAnsi="Open Sans" w:cs="Open Sans"/>
          <w:color w:val="12284C"/>
        </w:rPr>
        <w:t>Administering and using high-quality assessments to accurately assess students’ academic progress and assist educators in meeting students’ academic needs, including through differentiating instruction.</w:t>
      </w:r>
    </w:p>
    <w:p w14:paraId="69A70DF2" w14:textId="77777777" w:rsidR="00B71C43" w:rsidRPr="00D26263" w:rsidRDefault="00B71C43" w:rsidP="00B71C43">
      <w:pPr>
        <w:pStyle w:val="Default"/>
        <w:numPr>
          <w:ilvl w:val="1"/>
          <w:numId w:val="17"/>
        </w:numPr>
        <w:rPr>
          <w:rFonts w:ascii="Open Sans" w:hAnsi="Open Sans" w:cs="Open Sans"/>
          <w:color w:val="12284C"/>
        </w:rPr>
      </w:pPr>
      <w:r w:rsidRPr="00D26263">
        <w:rPr>
          <w:rFonts w:ascii="Open Sans" w:hAnsi="Open Sans" w:cs="Open Sans"/>
          <w:color w:val="12284C"/>
        </w:rPr>
        <w:t>Implementing evidence-based activities to meet the comprehensive needs of students.</w:t>
      </w:r>
    </w:p>
    <w:p w14:paraId="48CEFBD8" w14:textId="77777777" w:rsidR="00B71C43" w:rsidRPr="00D26263" w:rsidRDefault="00B71C43" w:rsidP="00B71C43">
      <w:pPr>
        <w:pStyle w:val="Default"/>
        <w:numPr>
          <w:ilvl w:val="1"/>
          <w:numId w:val="17"/>
        </w:numPr>
        <w:rPr>
          <w:rFonts w:ascii="Open Sans" w:hAnsi="Open Sans" w:cs="Open Sans"/>
          <w:color w:val="12284C"/>
        </w:rPr>
      </w:pPr>
      <w:r w:rsidRPr="00D26263">
        <w:rPr>
          <w:rFonts w:ascii="Open Sans" w:hAnsi="Open Sans" w:cs="Open Sans"/>
          <w:color w:val="12284C"/>
        </w:rPr>
        <w:t>Providing information and assistance to parents and families on how they can effectively support students, including in a distance learning environment.</w:t>
      </w:r>
    </w:p>
    <w:p w14:paraId="47A05BC5" w14:textId="77777777" w:rsidR="00B71C43" w:rsidRPr="00D26263" w:rsidRDefault="00B71C43" w:rsidP="00B71C43">
      <w:pPr>
        <w:pStyle w:val="Default"/>
        <w:numPr>
          <w:ilvl w:val="1"/>
          <w:numId w:val="17"/>
        </w:numPr>
        <w:rPr>
          <w:rFonts w:ascii="Open Sans" w:hAnsi="Open Sans" w:cs="Open Sans"/>
          <w:color w:val="12284C"/>
        </w:rPr>
      </w:pPr>
      <w:r w:rsidRPr="00D26263">
        <w:rPr>
          <w:rFonts w:ascii="Open Sans" w:hAnsi="Open Sans" w:cs="Open Sans"/>
          <w:color w:val="12284C"/>
        </w:rPr>
        <w:t>Tracking student attendance and improving student engagement in distance education.</w:t>
      </w:r>
    </w:p>
    <w:p w14:paraId="6DED6749" w14:textId="77777777" w:rsidR="00B71C43"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School facility repairs and improvements to reduce risk of virus transmission and to support student health needs.</w:t>
      </w:r>
    </w:p>
    <w:p w14:paraId="73B5C37A" w14:textId="77777777" w:rsidR="001B0655" w:rsidRPr="00D26263" w:rsidRDefault="00B71C43" w:rsidP="001B0655">
      <w:pPr>
        <w:pStyle w:val="Default"/>
        <w:numPr>
          <w:ilvl w:val="0"/>
          <w:numId w:val="17"/>
        </w:numPr>
        <w:rPr>
          <w:rFonts w:ascii="Open Sans" w:hAnsi="Open Sans" w:cs="Open Sans"/>
          <w:color w:val="12284C"/>
        </w:rPr>
      </w:pPr>
      <w:r w:rsidRPr="00D26263">
        <w:rPr>
          <w:rFonts w:ascii="Open Sans" w:hAnsi="Open Sans" w:cs="Open Sans"/>
          <w:color w:val="12284C"/>
        </w:rPr>
        <w:t>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w:t>
      </w:r>
    </w:p>
    <w:p w14:paraId="64CC15E0" w14:textId="1F1910D7" w:rsidR="001B0655" w:rsidRPr="00D26263" w:rsidRDefault="001B0655" w:rsidP="001B0655">
      <w:pPr>
        <w:pStyle w:val="Default"/>
        <w:numPr>
          <w:ilvl w:val="0"/>
          <w:numId w:val="17"/>
        </w:numPr>
        <w:rPr>
          <w:rFonts w:ascii="Open Sans" w:hAnsi="Open Sans" w:cs="Open Sans"/>
          <w:color w:val="12284C"/>
        </w:rPr>
      </w:pPr>
      <w:r w:rsidRPr="00D26263">
        <w:rPr>
          <w:rFonts w:ascii="Open Sans" w:hAnsi="Open Sans" w:cs="Open Sans"/>
          <w:color w:val="12284C"/>
        </w:rPr>
        <w:t>Developing strategies and implementing public health protocols for the reopening and operation of school facilities.</w:t>
      </w:r>
    </w:p>
    <w:p w14:paraId="6C31F781" w14:textId="207AC03E" w:rsidR="00292A6C" w:rsidRPr="00D26263" w:rsidRDefault="00B71C43" w:rsidP="00B71C43">
      <w:pPr>
        <w:pStyle w:val="Default"/>
        <w:numPr>
          <w:ilvl w:val="0"/>
          <w:numId w:val="17"/>
        </w:numPr>
        <w:rPr>
          <w:rFonts w:ascii="Open Sans" w:hAnsi="Open Sans" w:cs="Open Sans"/>
          <w:color w:val="12284C"/>
        </w:rPr>
      </w:pPr>
      <w:r w:rsidRPr="00D26263">
        <w:rPr>
          <w:rFonts w:ascii="Open Sans" w:hAnsi="Open Sans" w:cs="Open Sans"/>
          <w:color w:val="12284C"/>
        </w:rPr>
        <w:t>Other activities that are necessary to maintain operations and continuity of services and continuing to employ existing staff.</w:t>
      </w:r>
    </w:p>
    <w:p w14:paraId="202DC798" w14:textId="77777777" w:rsidR="00B71C43" w:rsidRPr="00D26263" w:rsidRDefault="00B71C43" w:rsidP="00B71C43">
      <w:pPr>
        <w:pStyle w:val="Default"/>
        <w:rPr>
          <w:rFonts w:ascii="Open Sans" w:hAnsi="Open Sans" w:cs="Open Sans"/>
          <w:b/>
          <w:bCs/>
          <w:color w:val="12284C"/>
        </w:rPr>
      </w:pPr>
    </w:p>
    <w:p w14:paraId="670A7E1C" w14:textId="1C7122E9" w:rsidR="00BB0C74" w:rsidRPr="00D26263" w:rsidRDefault="00BB0C74"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How much flexibility does a</w:t>
      </w:r>
      <w:r w:rsidR="00B71C43" w:rsidRPr="00D26263">
        <w:rPr>
          <w:rFonts w:ascii="Open Sans" w:hAnsi="Open Sans" w:cs="Open Sans"/>
          <w:b/>
          <w:bCs/>
          <w:color w:val="12284C"/>
        </w:rPr>
        <w:t xml:space="preserve"> district </w:t>
      </w:r>
      <w:r w:rsidRPr="00D26263">
        <w:rPr>
          <w:rFonts w:ascii="Open Sans" w:hAnsi="Open Sans" w:cs="Open Sans"/>
          <w:b/>
          <w:bCs/>
          <w:color w:val="12284C"/>
        </w:rPr>
        <w:t>have in determining the activities to support with ESSER funds?</w:t>
      </w:r>
    </w:p>
    <w:p w14:paraId="0EE98624" w14:textId="749EA3BD" w:rsidR="00B71C43" w:rsidRPr="00D26263" w:rsidRDefault="00B71C43" w:rsidP="00B71C43">
      <w:pPr>
        <w:pStyle w:val="Default"/>
        <w:rPr>
          <w:rFonts w:ascii="Open Sans" w:hAnsi="Open Sans" w:cs="Open Sans"/>
          <w:color w:val="12284C"/>
        </w:rPr>
      </w:pPr>
      <w:r w:rsidRPr="00D26263">
        <w:rPr>
          <w:rFonts w:ascii="Open Sans" w:hAnsi="Open Sans" w:cs="Open Sans"/>
          <w:color w:val="12284C"/>
        </w:rPr>
        <w:t>Districts have full discretion over the use of their ESSER funds so long as those uses are necessary, reasonable, and allowable under the federal guidelines of the ESSER program. KSDE and the Task Force will not prescribe exactly how districts use their funds; they will merely provide oversight to ensure funds are used in a manner consistent with the spirit and letter of the federal guidelines.</w:t>
      </w:r>
    </w:p>
    <w:p w14:paraId="2207FE64" w14:textId="77777777" w:rsidR="00BB0C74" w:rsidRPr="00D26263" w:rsidRDefault="00BB0C74" w:rsidP="00566F7A">
      <w:pPr>
        <w:pStyle w:val="Default"/>
        <w:rPr>
          <w:rFonts w:ascii="Open Sans" w:hAnsi="Open Sans" w:cs="Open Sans"/>
          <w:color w:val="12284C"/>
        </w:rPr>
      </w:pPr>
    </w:p>
    <w:p w14:paraId="2FB7B57C" w14:textId="535B2EA5" w:rsidR="00BB0C74" w:rsidRPr="00D26263" w:rsidRDefault="00BB0C74" w:rsidP="00566F7A">
      <w:pPr>
        <w:pStyle w:val="Default"/>
        <w:numPr>
          <w:ilvl w:val="0"/>
          <w:numId w:val="5"/>
        </w:numPr>
        <w:rPr>
          <w:rFonts w:ascii="Open Sans" w:hAnsi="Open Sans" w:cs="Open Sans"/>
          <w:color w:val="12284C"/>
        </w:rPr>
      </w:pPr>
      <w:r w:rsidRPr="00D26263">
        <w:rPr>
          <w:rFonts w:ascii="Open Sans" w:hAnsi="Open Sans" w:cs="Open Sans"/>
          <w:b/>
          <w:bCs/>
          <w:color w:val="12284C"/>
        </w:rPr>
        <w:t>May a</w:t>
      </w:r>
      <w:r w:rsidR="00B71C43" w:rsidRPr="00D26263">
        <w:rPr>
          <w:rFonts w:ascii="Open Sans" w:hAnsi="Open Sans" w:cs="Open Sans"/>
          <w:b/>
          <w:bCs/>
          <w:color w:val="12284C"/>
        </w:rPr>
        <w:t xml:space="preserve"> district</w:t>
      </w:r>
      <w:r w:rsidRPr="00D26263">
        <w:rPr>
          <w:rFonts w:ascii="Open Sans" w:hAnsi="Open Sans" w:cs="Open Sans"/>
          <w:b/>
          <w:bCs/>
          <w:color w:val="12284C"/>
        </w:rPr>
        <w:t xml:space="preserve"> use its ESSER formula funds to support any school in the district, regardless of a school’s Title I, Part A status? </w:t>
      </w:r>
    </w:p>
    <w:p w14:paraId="0D7FD5BA" w14:textId="3BB02E56" w:rsidR="00201D69" w:rsidRPr="00D26263" w:rsidRDefault="00BB0C74" w:rsidP="00566F7A">
      <w:pPr>
        <w:pStyle w:val="Default"/>
        <w:rPr>
          <w:rFonts w:ascii="Open Sans" w:hAnsi="Open Sans" w:cs="Open Sans"/>
          <w:bCs/>
          <w:color w:val="12284C"/>
        </w:rPr>
      </w:pPr>
      <w:r w:rsidRPr="00D26263">
        <w:rPr>
          <w:rFonts w:ascii="Open Sans" w:hAnsi="Open Sans" w:cs="Open Sans"/>
          <w:bCs/>
          <w:color w:val="12284C"/>
        </w:rPr>
        <w:t xml:space="preserve">Yes. </w:t>
      </w:r>
      <w:r w:rsidR="00B71C43" w:rsidRPr="00D26263">
        <w:rPr>
          <w:rFonts w:ascii="Open Sans" w:hAnsi="Open Sans" w:cs="Open Sans"/>
          <w:bCs/>
          <w:color w:val="12284C"/>
        </w:rPr>
        <w:t>Under ESSER II, federal guidelines</w:t>
      </w:r>
      <w:r w:rsidRPr="00D26263">
        <w:rPr>
          <w:rFonts w:ascii="Open Sans" w:hAnsi="Open Sans" w:cs="Open Sans"/>
          <w:bCs/>
          <w:color w:val="12284C"/>
        </w:rPr>
        <w:t xml:space="preserve"> do not define how an LEA distributes funds to schools. An LEA may support any school in the district or it may target funds based on poverty, indication of school needs, or other targeting measures.</w:t>
      </w:r>
      <w:r w:rsidR="00B71C43" w:rsidRPr="00D26263">
        <w:rPr>
          <w:rFonts w:ascii="Open Sans" w:hAnsi="Open Sans" w:cs="Open Sans"/>
          <w:bCs/>
          <w:color w:val="12284C"/>
        </w:rPr>
        <w:t xml:space="preserve"> </w:t>
      </w:r>
      <w:r w:rsidR="00B40AE3" w:rsidRPr="00D26263">
        <w:rPr>
          <w:rFonts w:ascii="Open Sans" w:hAnsi="Open Sans" w:cs="Open Sans"/>
          <w:bCs/>
          <w:color w:val="12284C"/>
        </w:rPr>
        <w:t xml:space="preserve">However, Elementary and Secondary Education (ESEA) Title I maintenance of effort and comparability tests must continue to be met, using state and local funds. </w:t>
      </w:r>
    </w:p>
    <w:p w14:paraId="48C522A3" w14:textId="29E15479" w:rsidR="00BB0C74" w:rsidRPr="00D26263" w:rsidRDefault="00BB0C74" w:rsidP="00566F7A">
      <w:pPr>
        <w:pStyle w:val="Default"/>
        <w:rPr>
          <w:rFonts w:ascii="Open Sans" w:hAnsi="Open Sans" w:cs="Open Sans"/>
          <w:bCs/>
          <w:color w:val="12284C"/>
        </w:rPr>
      </w:pPr>
    </w:p>
    <w:p w14:paraId="743C4DB5" w14:textId="721EE027" w:rsidR="00BB0C74" w:rsidRPr="00D26263" w:rsidRDefault="00BB0C74"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Are </w:t>
      </w:r>
      <w:r w:rsidR="00B71C43" w:rsidRPr="00D26263">
        <w:rPr>
          <w:rFonts w:ascii="Open Sans" w:hAnsi="Open Sans" w:cs="Open Sans"/>
          <w:b/>
          <w:bCs/>
          <w:color w:val="12284C"/>
        </w:rPr>
        <w:t>districts</w:t>
      </w:r>
      <w:r w:rsidRPr="00D26263">
        <w:rPr>
          <w:rFonts w:ascii="Open Sans" w:hAnsi="Open Sans" w:cs="Open Sans"/>
          <w:b/>
          <w:bCs/>
          <w:color w:val="12284C"/>
        </w:rPr>
        <w:t xml:space="preserve"> required to provide equitable services to nonpublic schools with ESSER II funds? </w:t>
      </w:r>
    </w:p>
    <w:p w14:paraId="4472693E" w14:textId="0743187C" w:rsidR="00BB0C74" w:rsidRPr="00D26263" w:rsidRDefault="00BB0C74" w:rsidP="00566F7A">
      <w:pPr>
        <w:pStyle w:val="Default"/>
        <w:rPr>
          <w:rFonts w:ascii="Open Sans" w:hAnsi="Open Sans" w:cs="Open Sans"/>
          <w:bCs/>
          <w:color w:val="12284C"/>
        </w:rPr>
      </w:pPr>
      <w:r w:rsidRPr="00D26263">
        <w:rPr>
          <w:rFonts w:ascii="Open Sans" w:hAnsi="Open Sans" w:cs="Open Sans"/>
          <w:bCs/>
          <w:color w:val="12284C"/>
        </w:rPr>
        <w:t>No. Unlike ESSER I, ESSER II does not require LEAs to provide equitable services to nonpublic schools. A separate program was launched for Emergency Aid to Nonpublic Schools (EANS).</w:t>
      </w:r>
    </w:p>
    <w:p w14:paraId="0B365FF8" w14:textId="77777777" w:rsidR="00CB2A94" w:rsidRPr="00D26263" w:rsidRDefault="00CB2A94" w:rsidP="00566F7A">
      <w:pPr>
        <w:pStyle w:val="Default"/>
        <w:rPr>
          <w:rFonts w:ascii="Open Sans" w:hAnsi="Open Sans" w:cs="Open Sans"/>
          <w:bCs/>
          <w:color w:val="12284C"/>
        </w:rPr>
      </w:pPr>
    </w:p>
    <w:p w14:paraId="04FCDCBB" w14:textId="00498DDD" w:rsidR="00CB2A94" w:rsidRPr="00D26263" w:rsidRDefault="00CB2A94"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May </w:t>
      </w:r>
      <w:r w:rsidR="00B71C43" w:rsidRPr="00D26263">
        <w:rPr>
          <w:rFonts w:ascii="Open Sans" w:hAnsi="Open Sans" w:cs="Open Sans"/>
          <w:b/>
          <w:bCs/>
          <w:color w:val="12284C"/>
        </w:rPr>
        <w:t>a district</w:t>
      </w:r>
      <w:r w:rsidRPr="00D26263">
        <w:rPr>
          <w:rFonts w:ascii="Open Sans" w:hAnsi="Open Sans" w:cs="Open Sans"/>
          <w:b/>
          <w:bCs/>
          <w:color w:val="12284C"/>
        </w:rPr>
        <w:t xml:space="preserve"> use ESSER funds for allowable costs incurred prior to receiving grant funds? </w:t>
      </w:r>
    </w:p>
    <w:p w14:paraId="45A7E72F" w14:textId="428D6B5B" w:rsidR="00CB2A94" w:rsidRPr="00D26263" w:rsidRDefault="00CB2A94" w:rsidP="00566F7A">
      <w:pPr>
        <w:pStyle w:val="Default"/>
        <w:rPr>
          <w:rFonts w:ascii="Open Sans" w:hAnsi="Open Sans" w:cs="Open Sans"/>
          <w:bCs/>
          <w:color w:val="12284C"/>
        </w:rPr>
      </w:pPr>
      <w:r w:rsidRPr="00D26263">
        <w:rPr>
          <w:rFonts w:ascii="Open Sans" w:hAnsi="Open Sans" w:cs="Open Sans"/>
          <w:bCs/>
          <w:color w:val="12284C"/>
        </w:rPr>
        <w:t>Yes. A</w:t>
      </w:r>
      <w:r w:rsidR="00B71C43" w:rsidRPr="00D26263">
        <w:rPr>
          <w:rFonts w:ascii="Open Sans" w:hAnsi="Open Sans" w:cs="Open Sans"/>
          <w:bCs/>
          <w:color w:val="12284C"/>
        </w:rPr>
        <w:t xml:space="preserve"> district</w:t>
      </w:r>
      <w:r w:rsidRPr="00D26263">
        <w:rPr>
          <w:rFonts w:ascii="Open Sans" w:hAnsi="Open Sans" w:cs="Open Sans"/>
          <w:bCs/>
          <w:color w:val="12284C"/>
        </w:rPr>
        <w:t xml:space="preserve"> may use ESSER funds for any allowable expenditure incurred on or after March 13, 2020, the date the President declared the national emergency due to COVID-19.</w:t>
      </w:r>
    </w:p>
    <w:p w14:paraId="28F6D228" w14:textId="465C60FE" w:rsidR="00BB0C74" w:rsidRPr="00D26263" w:rsidRDefault="00BB0C74" w:rsidP="00566F7A">
      <w:pPr>
        <w:pStyle w:val="Default"/>
        <w:rPr>
          <w:rFonts w:ascii="Open Sans" w:hAnsi="Open Sans" w:cs="Open Sans"/>
          <w:color w:val="12284C"/>
        </w:rPr>
      </w:pPr>
    </w:p>
    <w:p w14:paraId="6101CF6E" w14:textId="77777777" w:rsidR="00B71C43" w:rsidRPr="00D26263" w:rsidRDefault="00B71C43" w:rsidP="00566F7A">
      <w:pPr>
        <w:pStyle w:val="Default"/>
        <w:rPr>
          <w:rFonts w:ascii="Open Sans" w:hAnsi="Open Sans" w:cs="Open Sans"/>
          <w:color w:val="12284C"/>
        </w:rPr>
      </w:pPr>
    </w:p>
    <w:p w14:paraId="06A4077E" w14:textId="5FC5C274" w:rsidR="00201D69" w:rsidRPr="00D26263" w:rsidRDefault="00BB0C74" w:rsidP="00566F7A">
      <w:pPr>
        <w:pStyle w:val="Default"/>
        <w:rPr>
          <w:rFonts w:ascii="Open Sans" w:hAnsi="Open Sans" w:cs="Open Sans"/>
          <w:b/>
          <w:bCs/>
          <w:color w:val="12284C"/>
          <w:u w:val="single"/>
        </w:rPr>
      </w:pPr>
      <w:r w:rsidRPr="00D26263">
        <w:rPr>
          <w:rFonts w:ascii="Open Sans" w:hAnsi="Open Sans" w:cs="Open Sans"/>
          <w:b/>
          <w:bCs/>
          <w:color w:val="12284C"/>
          <w:u w:val="single"/>
        </w:rPr>
        <w:t>Change Requests</w:t>
      </w:r>
    </w:p>
    <w:p w14:paraId="336BDA43" w14:textId="5D5BE21C" w:rsidR="00201D69" w:rsidRPr="00D26263" w:rsidRDefault="00201D69" w:rsidP="00566F7A">
      <w:pPr>
        <w:pStyle w:val="Default"/>
        <w:rPr>
          <w:rFonts w:ascii="Open Sans" w:hAnsi="Open Sans" w:cs="Open Sans"/>
          <w:color w:val="12284C"/>
        </w:rPr>
      </w:pPr>
    </w:p>
    <w:p w14:paraId="770B2E0B" w14:textId="79EB23A6" w:rsidR="00D94325" w:rsidRPr="00D26263" w:rsidRDefault="00D94325" w:rsidP="00D94325">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Can </w:t>
      </w:r>
      <w:r w:rsidR="002E29C0" w:rsidRPr="00D26263">
        <w:rPr>
          <w:rFonts w:ascii="Open Sans" w:hAnsi="Open Sans" w:cs="Open Sans"/>
          <w:b/>
          <w:bCs/>
          <w:color w:val="12284C"/>
        </w:rPr>
        <w:t>ESSER II</w:t>
      </w:r>
      <w:r w:rsidRPr="00D26263">
        <w:rPr>
          <w:rFonts w:ascii="Open Sans" w:hAnsi="Open Sans" w:cs="Open Sans"/>
          <w:b/>
          <w:bCs/>
          <w:color w:val="12284C"/>
        </w:rPr>
        <w:t xml:space="preserve"> application</w:t>
      </w:r>
      <w:r w:rsidR="00EE65AD" w:rsidRPr="00D26263">
        <w:rPr>
          <w:rFonts w:ascii="Open Sans" w:hAnsi="Open Sans" w:cs="Open Sans"/>
          <w:b/>
          <w:bCs/>
          <w:color w:val="12284C"/>
        </w:rPr>
        <w:t>s/plans</w:t>
      </w:r>
      <w:r w:rsidRPr="00D26263">
        <w:rPr>
          <w:rFonts w:ascii="Open Sans" w:hAnsi="Open Sans" w:cs="Open Sans"/>
          <w:b/>
          <w:bCs/>
          <w:color w:val="12284C"/>
        </w:rPr>
        <w:t xml:space="preserve"> be altered after submission?</w:t>
      </w:r>
    </w:p>
    <w:p w14:paraId="02F253CF" w14:textId="1A0632B6" w:rsidR="00D94325" w:rsidRPr="00D26263" w:rsidRDefault="002E29C0" w:rsidP="00D94325">
      <w:pPr>
        <w:pStyle w:val="Default"/>
        <w:rPr>
          <w:rFonts w:ascii="Open Sans" w:hAnsi="Open Sans" w:cs="Open Sans"/>
          <w:color w:val="12284C"/>
        </w:rPr>
      </w:pPr>
      <w:r w:rsidRPr="00D26263">
        <w:rPr>
          <w:rFonts w:ascii="Open Sans" w:hAnsi="Open Sans" w:cs="Open Sans"/>
          <w:color w:val="12284C"/>
        </w:rPr>
        <w:t>Yes, there will be opportunities to request modification</w:t>
      </w:r>
      <w:r w:rsidR="00EE65AD" w:rsidRPr="00D26263">
        <w:rPr>
          <w:rFonts w:ascii="Open Sans" w:hAnsi="Open Sans" w:cs="Open Sans"/>
          <w:color w:val="12284C"/>
        </w:rPr>
        <w:t>s</w:t>
      </w:r>
      <w:r w:rsidRPr="00D26263">
        <w:rPr>
          <w:rFonts w:ascii="Open Sans" w:hAnsi="Open Sans" w:cs="Open Sans"/>
          <w:color w:val="12284C"/>
        </w:rPr>
        <w:t xml:space="preserve"> to the originally submitted plan</w:t>
      </w:r>
      <w:r w:rsidR="00EE65AD" w:rsidRPr="00D26263">
        <w:rPr>
          <w:rFonts w:ascii="Open Sans" w:hAnsi="Open Sans" w:cs="Open Sans"/>
          <w:color w:val="12284C"/>
        </w:rPr>
        <w:t xml:space="preserve"> over time, as well as opportunities to submit revised or new plans</w:t>
      </w:r>
      <w:r w:rsidRPr="00D26263">
        <w:rPr>
          <w:rFonts w:ascii="Open Sans" w:hAnsi="Open Sans" w:cs="Open Sans"/>
          <w:color w:val="12284C"/>
        </w:rPr>
        <w:t xml:space="preserve">. KSDE is developing a process for change request submissions and will share the details when they are available in the </w:t>
      </w:r>
      <w:r w:rsidR="00001C12" w:rsidRPr="00D26263">
        <w:rPr>
          <w:rFonts w:ascii="Open Sans" w:hAnsi="Open Sans" w:cs="Open Sans"/>
          <w:color w:val="12284C"/>
        </w:rPr>
        <w:t>near future</w:t>
      </w:r>
      <w:r w:rsidR="00D94325" w:rsidRPr="00D26263">
        <w:rPr>
          <w:rFonts w:ascii="Open Sans" w:hAnsi="Open Sans" w:cs="Open Sans"/>
          <w:color w:val="12284C"/>
        </w:rPr>
        <w:t>.</w:t>
      </w:r>
    </w:p>
    <w:p w14:paraId="5011A63E" w14:textId="4F506A59" w:rsidR="00BB0C74" w:rsidRPr="00D26263" w:rsidRDefault="00BB0C74" w:rsidP="00566F7A">
      <w:pPr>
        <w:pStyle w:val="Default"/>
        <w:tabs>
          <w:tab w:val="left" w:pos="5213"/>
        </w:tabs>
        <w:rPr>
          <w:rFonts w:ascii="Open Sans" w:hAnsi="Open Sans" w:cs="Open Sans"/>
          <w:color w:val="12284C"/>
        </w:rPr>
      </w:pPr>
    </w:p>
    <w:p w14:paraId="5B0CB89D" w14:textId="77777777" w:rsidR="002E29C0" w:rsidRPr="00D26263" w:rsidRDefault="002E29C0" w:rsidP="00566F7A">
      <w:pPr>
        <w:pStyle w:val="Default"/>
        <w:tabs>
          <w:tab w:val="left" w:pos="5213"/>
        </w:tabs>
        <w:rPr>
          <w:rFonts w:ascii="Open Sans" w:hAnsi="Open Sans" w:cs="Open Sans"/>
          <w:color w:val="12284C"/>
        </w:rPr>
      </w:pPr>
    </w:p>
    <w:p w14:paraId="50236EB1" w14:textId="38BF405F" w:rsidR="00BB0C74" w:rsidRPr="00D26263" w:rsidRDefault="00BB0C74" w:rsidP="00566F7A">
      <w:pPr>
        <w:pStyle w:val="Default"/>
        <w:rPr>
          <w:rFonts w:ascii="Open Sans" w:hAnsi="Open Sans" w:cs="Open Sans"/>
          <w:b/>
          <w:bCs/>
          <w:color w:val="12284C"/>
          <w:u w:val="single"/>
        </w:rPr>
      </w:pPr>
      <w:r w:rsidRPr="00D26263">
        <w:rPr>
          <w:rFonts w:ascii="Open Sans" w:hAnsi="Open Sans" w:cs="Open Sans"/>
          <w:b/>
          <w:bCs/>
          <w:color w:val="12284C"/>
          <w:u w:val="single"/>
        </w:rPr>
        <w:t>Maintenance of Effort</w:t>
      </w:r>
    </w:p>
    <w:p w14:paraId="5AA8BBD3" w14:textId="77777777" w:rsidR="002E29C0" w:rsidRPr="00D26263" w:rsidRDefault="002E29C0" w:rsidP="00566F7A">
      <w:pPr>
        <w:pStyle w:val="Default"/>
        <w:rPr>
          <w:rFonts w:ascii="Open Sans" w:hAnsi="Open Sans" w:cs="Open Sans"/>
          <w:b/>
          <w:bCs/>
          <w:color w:val="12284C"/>
          <w:u w:val="single"/>
        </w:rPr>
      </w:pPr>
    </w:p>
    <w:p w14:paraId="26AC0823" w14:textId="1688459A" w:rsidR="00BB0C74" w:rsidRPr="00D26263" w:rsidRDefault="00BB0C74" w:rsidP="00566F7A">
      <w:pPr>
        <w:pStyle w:val="Default"/>
        <w:numPr>
          <w:ilvl w:val="0"/>
          <w:numId w:val="5"/>
        </w:numPr>
        <w:rPr>
          <w:rFonts w:ascii="Open Sans" w:hAnsi="Open Sans" w:cs="Open Sans"/>
          <w:b/>
          <w:bCs/>
          <w:color w:val="12284C"/>
        </w:rPr>
      </w:pPr>
      <w:r w:rsidRPr="00D26263">
        <w:rPr>
          <w:rFonts w:ascii="Open Sans" w:hAnsi="Open Sans" w:cs="Open Sans"/>
          <w:b/>
          <w:bCs/>
          <w:color w:val="12284C"/>
        </w:rPr>
        <w:t>Are ESSER funds subject to a supplanting prohibition?</w:t>
      </w:r>
    </w:p>
    <w:p w14:paraId="747C3B13" w14:textId="1C155A40" w:rsidR="00D75734" w:rsidRPr="00D26263" w:rsidRDefault="00BB0C74" w:rsidP="00566F7A">
      <w:pPr>
        <w:pStyle w:val="Default"/>
        <w:tabs>
          <w:tab w:val="left" w:pos="5213"/>
        </w:tabs>
        <w:rPr>
          <w:rFonts w:ascii="Open Sans" w:hAnsi="Open Sans" w:cs="Open Sans"/>
          <w:color w:val="12284C"/>
        </w:rPr>
      </w:pPr>
      <w:r w:rsidRPr="00D26263">
        <w:rPr>
          <w:rFonts w:ascii="Open Sans" w:hAnsi="Open Sans" w:cs="Open Sans"/>
          <w:color w:val="12284C"/>
        </w:rPr>
        <w:t>No</w:t>
      </w:r>
      <w:r w:rsidR="003C2F1E" w:rsidRPr="00D26263">
        <w:rPr>
          <w:rFonts w:ascii="Open Sans" w:hAnsi="Open Sans" w:cs="Open Sans"/>
          <w:color w:val="12284C"/>
        </w:rPr>
        <w:t xml:space="preserve">, </w:t>
      </w:r>
      <w:r w:rsidRPr="00D26263">
        <w:rPr>
          <w:rFonts w:ascii="Open Sans" w:hAnsi="Open Sans" w:cs="Open Sans"/>
          <w:color w:val="12284C"/>
        </w:rPr>
        <w:t>ESSER does not contain a supplanting prohibition.</w:t>
      </w:r>
      <w:r w:rsidR="00E47CB6" w:rsidRPr="00D26263">
        <w:rPr>
          <w:rFonts w:ascii="Open Sans" w:hAnsi="Open Sans" w:cs="Open Sans"/>
          <w:color w:val="12284C"/>
        </w:rPr>
        <w:t xml:space="preserve"> However</w:t>
      </w:r>
      <w:r w:rsidR="00C04D19" w:rsidRPr="00D26263">
        <w:rPr>
          <w:rFonts w:ascii="Open Sans" w:hAnsi="Open Sans" w:cs="Open Sans"/>
          <w:color w:val="12284C"/>
        </w:rPr>
        <w:t>,</w:t>
      </w:r>
      <w:r w:rsidR="00E47CB6" w:rsidRPr="00D26263">
        <w:rPr>
          <w:rFonts w:ascii="Open Sans" w:hAnsi="Open Sans" w:cs="Open Sans"/>
          <w:color w:val="12284C"/>
        </w:rPr>
        <w:t xml:space="preserve"> other federal fund restrictions do apply, which make replacing existing state and local funds with ESSER funds essentially impossible. ESSER funds </w:t>
      </w:r>
      <w:r w:rsidR="00C04D19" w:rsidRPr="00D26263">
        <w:rPr>
          <w:rFonts w:ascii="Open Sans" w:hAnsi="Open Sans" w:cs="Open Sans"/>
          <w:color w:val="12284C"/>
        </w:rPr>
        <w:t>may only</w:t>
      </w:r>
      <w:r w:rsidR="00E47CB6" w:rsidRPr="00D26263">
        <w:rPr>
          <w:rFonts w:ascii="Open Sans" w:hAnsi="Open Sans" w:cs="Open Sans"/>
          <w:color w:val="12284C"/>
        </w:rPr>
        <w:t xml:space="preserve"> be used for reasonable, necessary, and allowable costs that prevent, prepare for, and respond to coronaviru</w:t>
      </w:r>
      <w:r w:rsidR="00C04D19" w:rsidRPr="00D26263">
        <w:rPr>
          <w:rFonts w:ascii="Open Sans" w:hAnsi="Open Sans" w:cs="Open Sans"/>
          <w:color w:val="12284C"/>
        </w:rPr>
        <w:t>s.  In general, ESSER may not be used to pay for regular services that are ordinarily funded through other means.</w:t>
      </w:r>
    </w:p>
    <w:p w14:paraId="08D28005" w14:textId="0E8607E7" w:rsidR="002E29C0" w:rsidRPr="00D26263" w:rsidRDefault="002E29C0" w:rsidP="00566F7A">
      <w:pPr>
        <w:pStyle w:val="Default"/>
        <w:tabs>
          <w:tab w:val="left" w:pos="5213"/>
        </w:tabs>
        <w:rPr>
          <w:rFonts w:ascii="Open Sans" w:hAnsi="Open Sans" w:cs="Open Sans"/>
          <w:color w:val="12284C"/>
        </w:rPr>
      </w:pPr>
    </w:p>
    <w:p w14:paraId="4DD6250C" w14:textId="0106616C" w:rsidR="002E29C0" w:rsidRPr="00D26263" w:rsidRDefault="002E29C0" w:rsidP="002E29C0">
      <w:pPr>
        <w:pStyle w:val="Default"/>
        <w:numPr>
          <w:ilvl w:val="0"/>
          <w:numId w:val="5"/>
        </w:numPr>
        <w:rPr>
          <w:rFonts w:ascii="Open Sans" w:hAnsi="Open Sans" w:cs="Open Sans"/>
          <w:b/>
          <w:bCs/>
          <w:color w:val="12284C"/>
        </w:rPr>
      </w:pPr>
      <w:r w:rsidRPr="00D26263">
        <w:rPr>
          <w:rFonts w:ascii="Open Sans" w:hAnsi="Open Sans" w:cs="Open Sans"/>
          <w:b/>
          <w:bCs/>
          <w:color w:val="12284C"/>
        </w:rPr>
        <w:t xml:space="preserve">What </w:t>
      </w:r>
      <w:proofErr w:type="gramStart"/>
      <w:r w:rsidRPr="00D26263">
        <w:rPr>
          <w:rFonts w:ascii="Open Sans" w:hAnsi="Open Sans" w:cs="Open Sans"/>
          <w:b/>
          <w:bCs/>
          <w:color w:val="12284C"/>
        </w:rPr>
        <w:t>are</w:t>
      </w:r>
      <w:proofErr w:type="gramEnd"/>
      <w:r w:rsidRPr="00D26263">
        <w:rPr>
          <w:rFonts w:ascii="Open Sans" w:hAnsi="Open Sans" w:cs="Open Sans"/>
          <w:b/>
          <w:bCs/>
          <w:color w:val="12284C"/>
        </w:rPr>
        <w:t xml:space="preserve"> the Maintenance of Effort requirements of the ESSER program?</w:t>
      </w:r>
    </w:p>
    <w:p w14:paraId="38CCD55D" w14:textId="39A066E9" w:rsidR="002E29C0" w:rsidRPr="00D26263" w:rsidRDefault="002E29C0" w:rsidP="002E29C0">
      <w:pPr>
        <w:pStyle w:val="Default"/>
        <w:tabs>
          <w:tab w:val="left" w:pos="5213"/>
        </w:tabs>
        <w:rPr>
          <w:rFonts w:ascii="Open Sans" w:hAnsi="Open Sans" w:cs="Open Sans"/>
          <w:color w:val="12284C"/>
        </w:rPr>
      </w:pPr>
      <w:r w:rsidRPr="00D26263">
        <w:rPr>
          <w:rFonts w:ascii="Open Sans" w:hAnsi="Open Sans" w:cs="Open Sans"/>
          <w:color w:val="12284C"/>
        </w:rPr>
        <w:t xml:space="preserve">Under the CARES Act (ESSER I), a State must maintain support for elementary and secondary education in each of fiscal years (FY) 2020 and 2021 at least at the level of such support that is the average of the support for elementary and secondary education provided in FYs 2017, 2018, 2019. Additional information regarding the ESSER I Maintenance of Effort requirement can be found </w:t>
      </w:r>
      <w:hyperlink r:id="rId18" w:history="1">
        <w:r w:rsidRPr="00D26263">
          <w:rPr>
            <w:rStyle w:val="Hyperlink"/>
            <w:rFonts w:ascii="Open Sans" w:hAnsi="Open Sans" w:cs="Open Sans"/>
            <w:color w:val="12284C"/>
          </w:rPr>
          <w:t>here</w:t>
        </w:r>
      </w:hyperlink>
      <w:r w:rsidRPr="00D26263">
        <w:rPr>
          <w:rFonts w:ascii="Open Sans" w:hAnsi="Open Sans" w:cs="Open Sans"/>
          <w:color w:val="12284C"/>
        </w:rPr>
        <w:t>.</w:t>
      </w:r>
    </w:p>
    <w:p w14:paraId="147E01A1" w14:textId="41112893" w:rsidR="002E29C0" w:rsidRPr="00D26263" w:rsidRDefault="002E29C0" w:rsidP="002E29C0">
      <w:pPr>
        <w:pStyle w:val="Default"/>
        <w:tabs>
          <w:tab w:val="left" w:pos="5213"/>
        </w:tabs>
        <w:rPr>
          <w:rFonts w:ascii="Open Sans" w:hAnsi="Open Sans" w:cs="Open Sans"/>
          <w:color w:val="12284C"/>
        </w:rPr>
      </w:pPr>
    </w:p>
    <w:p w14:paraId="4A4E53E3" w14:textId="1AFCD178" w:rsidR="002E29C0" w:rsidRPr="00D26263" w:rsidRDefault="002E29C0" w:rsidP="002E29C0">
      <w:pPr>
        <w:pStyle w:val="Default"/>
        <w:tabs>
          <w:tab w:val="left" w:pos="5213"/>
        </w:tabs>
        <w:rPr>
          <w:rFonts w:ascii="Open Sans" w:hAnsi="Open Sans" w:cs="Open Sans"/>
          <w:color w:val="12284C"/>
        </w:rPr>
      </w:pPr>
      <w:r w:rsidRPr="00D26263">
        <w:rPr>
          <w:rFonts w:ascii="Open Sans" w:hAnsi="Open Sans" w:cs="Open Sans"/>
          <w:color w:val="12284C"/>
        </w:rPr>
        <w:t xml:space="preserve">Under the CRRSA Act (ESSER II), a state must maintain support for elementary and secondary education in FY 2022 </w:t>
      </w:r>
      <w:r w:rsidR="00125D7F" w:rsidRPr="00D26263">
        <w:rPr>
          <w:rFonts w:ascii="Open Sans" w:hAnsi="Open Sans" w:cs="Open Sans"/>
          <w:color w:val="12284C"/>
        </w:rPr>
        <w:t>at as least</w:t>
      </w:r>
      <w:r w:rsidRPr="00D26263">
        <w:rPr>
          <w:rFonts w:ascii="Open Sans" w:hAnsi="Open Sans" w:cs="Open Sans"/>
          <w:color w:val="12284C"/>
        </w:rPr>
        <w:t xml:space="preserve"> the </w:t>
      </w:r>
      <w:r w:rsidR="00125D7F" w:rsidRPr="00D26263">
        <w:rPr>
          <w:rFonts w:ascii="Open Sans" w:hAnsi="Open Sans" w:cs="Open Sans"/>
          <w:color w:val="12284C"/>
        </w:rPr>
        <w:t xml:space="preserve">same </w:t>
      </w:r>
      <w:r w:rsidRPr="00D26263">
        <w:rPr>
          <w:rFonts w:ascii="Open Sans" w:hAnsi="Open Sans" w:cs="Open Sans"/>
          <w:color w:val="12284C"/>
        </w:rPr>
        <w:t>proportional share of the State’s support for elementary and secondary education relative to the State’s overall spending averaged over FYs 2017, 2018, and 2019.</w:t>
      </w:r>
    </w:p>
    <w:p w14:paraId="232D4A01" w14:textId="1B7CCDE6" w:rsidR="002E29C0" w:rsidRPr="00D26263" w:rsidRDefault="002E29C0" w:rsidP="002E29C0">
      <w:pPr>
        <w:pStyle w:val="Default"/>
        <w:tabs>
          <w:tab w:val="left" w:pos="5213"/>
        </w:tabs>
        <w:rPr>
          <w:rFonts w:ascii="Open Sans" w:hAnsi="Open Sans" w:cs="Open Sans"/>
          <w:color w:val="12284C"/>
        </w:rPr>
      </w:pPr>
    </w:p>
    <w:p w14:paraId="547957FF" w14:textId="3FAB03FB" w:rsidR="00E05ED9" w:rsidRPr="00D26263" w:rsidRDefault="00E05ED9" w:rsidP="00E05ED9">
      <w:pPr>
        <w:pStyle w:val="Default"/>
        <w:tabs>
          <w:tab w:val="left" w:pos="5213"/>
        </w:tabs>
        <w:rPr>
          <w:rFonts w:ascii="Open Sans" w:hAnsi="Open Sans" w:cs="Open Sans"/>
          <w:color w:val="12284C"/>
        </w:rPr>
      </w:pPr>
    </w:p>
    <w:sectPr w:rsidR="00E05ED9" w:rsidRPr="00D2626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A9222" w14:textId="77777777" w:rsidR="009F1BD3" w:rsidRDefault="009F1BD3" w:rsidP="006F48FB">
      <w:r>
        <w:separator/>
      </w:r>
    </w:p>
  </w:endnote>
  <w:endnote w:type="continuationSeparator" w:id="0">
    <w:p w14:paraId="5FE37D6F" w14:textId="77777777" w:rsidR="009F1BD3" w:rsidRDefault="009F1BD3" w:rsidP="006F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E8286" w14:textId="5C0B9D74" w:rsidR="004B6B87" w:rsidRDefault="004B6B87">
    <w:pPr>
      <w:pStyle w:val="Footer"/>
    </w:pPr>
    <w:r>
      <w:ptab w:relativeTo="margin" w:alignment="center" w:leader="none"/>
    </w:r>
    <w:r>
      <w:ptab w:relativeTo="margin" w:alignment="right" w:leader="none"/>
    </w:r>
    <w:r>
      <w:t>Updated 4/7/2021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9BBD3" w14:textId="77777777" w:rsidR="009F1BD3" w:rsidRDefault="009F1BD3" w:rsidP="006F48FB">
      <w:r>
        <w:separator/>
      </w:r>
    </w:p>
  </w:footnote>
  <w:footnote w:type="continuationSeparator" w:id="0">
    <w:p w14:paraId="0072AF68" w14:textId="77777777" w:rsidR="009F1BD3" w:rsidRDefault="009F1BD3" w:rsidP="006F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147314"/>
      <w:docPartObj>
        <w:docPartGallery w:val="Page Numbers (Top of Page)"/>
        <w:docPartUnique/>
      </w:docPartObj>
    </w:sdtPr>
    <w:sdtEndPr>
      <w:rPr>
        <w:rFonts w:ascii="Open Sans" w:hAnsi="Open Sans" w:cs="Open Sans"/>
        <w:noProof/>
        <w:color w:val="12284C"/>
      </w:rPr>
    </w:sdtEndPr>
    <w:sdtContent>
      <w:p w14:paraId="252C1B0F" w14:textId="61AA841B" w:rsidR="002E29C0" w:rsidRPr="00A637F0" w:rsidRDefault="00540169">
        <w:pPr>
          <w:pStyle w:val="Header"/>
          <w:rPr>
            <w:rFonts w:ascii="Open Sans" w:hAnsi="Open Sans" w:cs="Open Sans"/>
            <w:color w:val="12284C"/>
          </w:rPr>
        </w:pPr>
        <w:r>
          <w:rPr>
            <w:rFonts w:ascii="Open Sans" w:hAnsi="Open Sans" w:cs="Open Sans"/>
            <w:noProof/>
            <w:color w:val="12284C"/>
          </w:rPr>
          <w:drawing>
            <wp:anchor distT="0" distB="0" distL="114300" distR="114300" simplePos="0" relativeHeight="251658240" behindDoc="1" locked="0" layoutInCell="1" allowOverlap="1" wp14:anchorId="583A9E26" wp14:editId="26AA18B5">
              <wp:simplePos x="0" y="0"/>
              <wp:positionH relativeFrom="column">
                <wp:posOffset>4933950</wp:posOffset>
              </wp:positionH>
              <wp:positionV relativeFrom="paragraph">
                <wp:posOffset>-361096</wp:posOffset>
              </wp:positionV>
              <wp:extent cx="1576070" cy="677545"/>
              <wp:effectExtent l="0" t="0" r="5080" b="8255"/>
              <wp:wrapTight wrapText="bothSides">
                <wp:wrapPolygon edited="0">
                  <wp:start x="0" y="0"/>
                  <wp:lineTo x="0" y="21256"/>
                  <wp:lineTo x="21409" y="21256"/>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7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9C0" w:rsidRPr="00A637F0">
          <w:rPr>
            <w:rFonts w:ascii="Open Sans" w:hAnsi="Open Sans" w:cs="Open Sans"/>
            <w:color w:val="12284C"/>
          </w:rPr>
          <w:fldChar w:fldCharType="begin"/>
        </w:r>
        <w:r w:rsidR="002E29C0" w:rsidRPr="00A637F0">
          <w:rPr>
            <w:rFonts w:ascii="Open Sans" w:hAnsi="Open Sans" w:cs="Open Sans"/>
            <w:color w:val="12284C"/>
          </w:rPr>
          <w:instrText xml:space="preserve"> PAGE   \* MERGEFORMAT </w:instrText>
        </w:r>
        <w:r w:rsidR="002E29C0" w:rsidRPr="00A637F0">
          <w:rPr>
            <w:rFonts w:ascii="Open Sans" w:hAnsi="Open Sans" w:cs="Open Sans"/>
            <w:color w:val="12284C"/>
          </w:rPr>
          <w:fldChar w:fldCharType="separate"/>
        </w:r>
        <w:r w:rsidR="002E29C0" w:rsidRPr="00A637F0">
          <w:rPr>
            <w:rFonts w:ascii="Open Sans" w:hAnsi="Open Sans" w:cs="Open Sans"/>
            <w:noProof/>
            <w:color w:val="12284C"/>
          </w:rPr>
          <w:t>2</w:t>
        </w:r>
        <w:r w:rsidR="002E29C0" w:rsidRPr="00A637F0">
          <w:rPr>
            <w:rFonts w:ascii="Open Sans" w:hAnsi="Open Sans" w:cs="Open Sans"/>
            <w:noProof/>
            <w:color w:val="12284C"/>
          </w:rPr>
          <w:fldChar w:fldCharType="end"/>
        </w:r>
      </w:p>
    </w:sdtContent>
  </w:sdt>
  <w:p w14:paraId="5B1BD6A9" w14:textId="77777777" w:rsidR="002E29C0" w:rsidRDefault="002E2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2A1"/>
    <w:multiLevelType w:val="hybridMultilevel"/>
    <w:tmpl w:val="07CE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1A22"/>
    <w:multiLevelType w:val="hybridMultilevel"/>
    <w:tmpl w:val="9D06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D7ED6"/>
    <w:multiLevelType w:val="hybridMultilevel"/>
    <w:tmpl w:val="7A2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7D56"/>
    <w:multiLevelType w:val="hybridMultilevel"/>
    <w:tmpl w:val="1BFA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B23B0"/>
    <w:multiLevelType w:val="hybridMultilevel"/>
    <w:tmpl w:val="996AD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20E5E"/>
    <w:multiLevelType w:val="hybridMultilevel"/>
    <w:tmpl w:val="CB28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F5BE3"/>
    <w:multiLevelType w:val="hybridMultilevel"/>
    <w:tmpl w:val="C4F0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71D04"/>
    <w:multiLevelType w:val="hybridMultilevel"/>
    <w:tmpl w:val="93BAB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A05AB6"/>
    <w:multiLevelType w:val="hybridMultilevel"/>
    <w:tmpl w:val="9B04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306DF"/>
    <w:multiLevelType w:val="hybridMultilevel"/>
    <w:tmpl w:val="8536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7788E"/>
    <w:multiLevelType w:val="hybridMultilevel"/>
    <w:tmpl w:val="E7927DB8"/>
    <w:lvl w:ilvl="0" w:tplc="C10201DE">
      <w:start w:val="1"/>
      <w:numFmt w:val="decimal"/>
      <w:lvlText w:val="%1."/>
      <w:lvlJc w:val="left"/>
      <w:pPr>
        <w:ind w:left="360" w:hanging="360"/>
      </w:pPr>
      <w:rPr>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DA4135"/>
    <w:multiLevelType w:val="hybridMultilevel"/>
    <w:tmpl w:val="AA9A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F6F42"/>
    <w:multiLevelType w:val="hybridMultilevel"/>
    <w:tmpl w:val="56DCC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51007"/>
    <w:multiLevelType w:val="hybridMultilevel"/>
    <w:tmpl w:val="2D32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03514"/>
    <w:multiLevelType w:val="hybridMultilevel"/>
    <w:tmpl w:val="19C6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12B3A"/>
    <w:multiLevelType w:val="hybridMultilevel"/>
    <w:tmpl w:val="2246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24DB3"/>
    <w:multiLevelType w:val="hybridMultilevel"/>
    <w:tmpl w:val="08BC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B3A91"/>
    <w:multiLevelType w:val="hybridMultilevel"/>
    <w:tmpl w:val="2A0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3543D"/>
    <w:multiLevelType w:val="hybridMultilevel"/>
    <w:tmpl w:val="F50A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47225"/>
    <w:multiLevelType w:val="hybridMultilevel"/>
    <w:tmpl w:val="9E8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9"/>
  </w:num>
  <w:num w:numId="5">
    <w:abstractNumId w:val="10"/>
  </w:num>
  <w:num w:numId="6">
    <w:abstractNumId w:val="16"/>
  </w:num>
  <w:num w:numId="7">
    <w:abstractNumId w:val="8"/>
  </w:num>
  <w:num w:numId="8">
    <w:abstractNumId w:val="11"/>
  </w:num>
  <w:num w:numId="9">
    <w:abstractNumId w:val="13"/>
  </w:num>
  <w:num w:numId="10">
    <w:abstractNumId w:val="0"/>
  </w:num>
  <w:num w:numId="11">
    <w:abstractNumId w:val="1"/>
  </w:num>
  <w:num w:numId="12">
    <w:abstractNumId w:val="6"/>
  </w:num>
  <w:num w:numId="13">
    <w:abstractNumId w:val="19"/>
  </w:num>
  <w:num w:numId="14">
    <w:abstractNumId w:val="3"/>
  </w:num>
  <w:num w:numId="15">
    <w:abstractNumId w:val="14"/>
  </w:num>
  <w:num w:numId="16">
    <w:abstractNumId w:val="2"/>
  </w:num>
  <w:num w:numId="17">
    <w:abstractNumId w:val="4"/>
  </w:num>
  <w:num w:numId="18">
    <w:abstractNumId w:val="18"/>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34"/>
    <w:rsid w:val="00001C12"/>
    <w:rsid w:val="00002CF0"/>
    <w:rsid w:val="000046D5"/>
    <w:rsid w:val="00005CCF"/>
    <w:rsid w:val="0001764B"/>
    <w:rsid w:val="000241BF"/>
    <w:rsid w:val="00024472"/>
    <w:rsid w:val="000334A7"/>
    <w:rsid w:val="000339E7"/>
    <w:rsid w:val="00036EF6"/>
    <w:rsid w:val="000418CA"/>
    <w:rsid w:val="00044479"/>
    <w:rsid w:val="0004699D"/>
    <w:rsid w:val="00054A79"/>
    <w:rsid w:val="000578FE"/>
    <w:rsid w:val="00077ED6"/>
    <w:rsid w:val="000828A0"/>
    <w:rsid w:val="00085F4C"/>
    <w:rsid w:val="000943FC"/>
    <w:rsid w:val="000A3421"/>
    <w:rsid w:val="000B64D2"/>
    <w:rsid w:val="000C06DB"/>
    <w:rsid w:val="001001B2"/>
    <w:rsid w:val="00101085"/>
    <w:rsid w:val="00104202"/>
    <w:rsid w:val="00114BAF"/>
    <w:rsid w:val="0011593A"/>
    <w:rsid w:val="001169BE"/>
    <w:rsid w:val="00122E80"/>
    <w:rsid w:val="001259CE"/>
    <w:rsid w:val="00125D7F"/>
    <w:rsid w:val="00125F1C"/>
    <w:rsid w:val="00152DE3"/>
    <w:rsid w:val="00155343"/>
    <w:rsid w:val="0015638A"/>
    <w:rsid w:val="00160B29"/>
    <w:rsid w:val="00163413"/>
    <w:rsid w:val="00166CDE"/>
    <w:rsid w:val="00172AF6"/>
    <w:rsid w:val="00174F45"/>
    <w:rsid w:val="00177EBB"/>
    <w:rsid w:val="00182FC6"/>
    <w:rsid w:val="0019290C"/>
    <w:rsid w:val="00195120"/>
    <w:rsid w:val="001955BA"/>
    <w:rsid w:val="001964CA"/>
    <w:rsid w:val="00197E99"/>
    <w:rsid w:val="001B0655"/>
    <w:rsid w:val="001C1C2A"/>
    <w:rsid w:val="001C281A"/>
    <w:rsid w:val="001C3DDA"/>
    <w:rsid w:val="001D0D56"/>
    <w:rsid w:val="001E2BBE"/>
    <w:rsid w:val="001F15CF"/>
    <w:rsid w:val="00201D69"/>
    <w:rsid w:val="00204143"/>
    <w:rsid w:val="002137D4"/>
    <w:rsid w:val="002141A4"/>
    <w:rsid w:val="00221252"/>
    <w:rsid w:val="00222437"/>
    <w:rsid w:val="00224714"/>
    <w:rsid w:val="002326E3"/>
    <w:rsid w:val="002328BF"/>
    <w:rsid w:val="00241275"/>
    <w:rsid w:val="0025759E"/>
    <w:rsid w:val="00262DFF"/>
    <w:rsid w:val="002758AE"/>
    <w:rsid w:val="002758C5"/>
    <w:rsid w:val="00280646"/>
    <w:rsid w:val="00292A6C"/>
    <w:rsid w:val="00293631"/>
    <w:rsid w:val="002A0554"/>
    <w:rsid w:val="002B49C3"/>
    <w:rsid w:val="002C30A4"/>
    <w:rsid w:val="002E29C0"/>
    <w:rsid w:val="002F02DD"/>
    <w:rsid w:val="0030128A"/>
    <w:rsid w:val="00306D4C"/>
    <w:rsid w:val="00320D40"/>
    <w:rsid w:val="003276F1"/>
    <w:rsid w:val="00331A6C"/>
    <w:rsid w:val="00360D35"/>
    <w:rsid w:val="003623A1"/>
    <w:rsid w:val="003735C7"/>
    <w:rsid w:val="00373ECF"/>
    <w:rsid w:val="00374189"/>
    <w:rsid w:val="00396F5F"/>
    <w:rsid w:val="003A693D"/>
    <w:rsid w:val="003A695A"/>
    <w:rsid w:val="003B5417"/>
    <w:rsid w:val="003C2F1E"/>
    <w:rsid w:val="003D0358"/>
    <w:rsid w:val="003E02DC"/>
    <w:rsid w:val="003E3B30"/>
    <w:rsid w:val="003F5338"/>
    <w:rsid w:val="00423A22"/>
    <w:rsid w:val="00423B1A"/>
    <w:rsid w:val="0043496C"/>
    <w:rsid w:val="00434AD3"/>
    <w:rsid w:val="004370DF"/>
    <w:rsid w:val="00445FA5"/>
    <w:rsid w:val="004672F0"/>
    <w:rsid w:val="0046747E"/>
    <w:rsid w:val="0046758E"/>
    <w:rsid w:val="00467BC5"/>
    <w:rsid w:val="0048215F"/>
    <w:rsid w:val="004924BC"/>
    <w:rsid w:val="004A5003"/>
    <w:rsid w:val="004B6B87"/>
    <w:rsid w:val="004C0620"/>
    <w:rsid w:val="004C26AA"/>
    <w:rsid w:val="004D5E23"/>
    <w:rsid w:val="004D6BCB"/>
    <w:rsid w:val="004D74A0"/>
    <w:rsid w:val="004E4992"/>
    <w:rsid w:val="004E69A5"/>
    <w:rsid w:val="00501885"/>
    <w:rsid w:val="00513B14"/>
    <w:rsid w:val="00520807"/>
    <w:rsid w:val="0052212C"/>
    <w:rsid w:val="00536023"/>
    <w:rsid w:val="00540169"/>
    <w:rsid w:val="00540A9A"/>
    <w:rsid w:val="00550505"/>
    <w:rsid w:val="005579FB"/>
    <w:rsid w:val="00557A64"/>
    <w:rsid w:val="00563584"/>
    <w:rsid w:val="005638B0"/>
    <w:rsid w:val="00566308"/>
    <w:rsid w:val="00566F7A"/>
    <w:rsid w:val="00574886"/>
    <w:rsid w:val="00580D1F"/>
    <w:rsid w:val="005862BF"/>
    <w:rsid w:val="005A0856"/>
    <w:rsid w:val="005A3012"/>
    <w:rsid w:val="005A5FCA"/>
    <w:rsid w:val="005C0C6A"/>
    <w:rsid w:val="005C1FD5"/>
    <w:rsid w:val="005E3460"/>
    <w:rsid w:val="005E4A2D"/>
    <w:rsid w:val="005F25CC"/>
    <w:rsid w:val="005F6559"/>
    <w:rsid w:val="006075D4"/>
    <w:rsid w:val="00610623"/>
    <w:rsid w:val="0061620A"/>
    <w:rsid w:val="006248F5"/>
    <w:rsid w:val="00632D5C"/>
    <w:rsid w:val="00636C68"/>
    <w:rsid w:val="0064166E"/>
    <w:rsid w:val="00652CBD"/>
    <w:rsid w:val="00656F7C"/>
    <w:rsid w:val="006765E4"/>
    <w:rsid w:val="006953CF"/>
    <w:rsid w:val="006A5535"/>
    <w:rsid w:val="006B28F4"/>
    <w:rsid w:val="006B3979"/>
    <w:rsid w:val="006B5CAF"/>
    <w:rsid w:val="006C0E8D"/>
    <w:rsid w:val="006D1D71"/>
    <w:rsid w:val="006D3BCA"/>
    <w:rsid w:val="006D7DD4"/>
    <w:rsid w:val="006E111F"/>
    <w:rsid w:val="006F0F98"/>
    <w:rsid w:val="006F48FB"/>
    <w:rsid w:val="00710687"/>
    <w:rsid w:val="00711F19"/>
    <w:rsid w:val="00723D2A"/>
    <w:rsid w:val="00725FBA"/>
    <w:rsid w:val="00751380"/>
    <w:rsid w:val="00753B9B"/>
    <w:rsid w:val="007558D3"/>
    <w:rsid w:val="00756235"/>
    <w:rsid w:val="00763E35"/>
    <w:rsid w:val="00776C23"/>
    <w:rsid w:val="007903DE"/>
    <w:rsid w:val="007B65E7"/>
    <w:rsid w:val="007E680B"/>
    <w:rsid w:val="008051C5"/>
    <w:rsid w:val="00810831"/>
    <w:rsid w:val="00812164"/>
    <w:rsid w:val="00814408"/>
    <w:rsid w:val="008230E9"/>
    <w:rsid w:val="00827903"/>
    <w:rsid w:val="008348F2"/>
    <w:rsid w:val="0083692C"/>
    <w:rsid w:val="0084742E"/>
    <w:rsid w:val="00855CC1"/>
    <w:rsid w:val="00857956"/>
    <w:rsid w:val="0089225A"/>
    <w:rsid w:val="008963E9"/>
    <w:rsid w:val="00897479"/>
    <w:rsid w:val="008D1878"/>
    <w:rsid w:val="008E3BA3"/>
    <w:rsid w:val="008F05F7"/>
    <w:rsid w:val="008F46E2"/>
    <w:rsid w:val="008F72C6"/>
    <w:rsid w:val="009000E2"/>
    <w:rsid w:val="0090156D"/>
    <w:rsid w:val="00921A43"/>
    <w:rsid w:val="009240F4"/>
    <w:rsid w:val="009260D2"/>
    <w:rsid w:val="00933198"/>
    <w:rsid w:val="00933F4F"/>
    <w:rsid w:val="00956408"/>
    <w:rsid w:val="00956AB2"/>
    <w:rsid w:val="009627D1"/>
    <w:rsid w:val="00963431"/>
    <w:rsid w:val="009868C1"/>
    <w:rsid w:val="0099110D"/>
    <w:rsid w:val="0099605A"/>
    <w:rsid w:val="00997D6C"/>
    <w:rsid w:val="009A4ABA"/>
    <w:rsid w:val="009C370C"/>
    <w:rsid w:val="009D27EE"/>
    <w:rsid w:val="009E0076"/>
    <w:rsid w:val="009E2F7E"/>
    <w:rsid w:val="009E4185"/>
    <w:rsid w:val="009F1BD3"/>
    <w:rsid w:val="009F3E72"/>
    <w:rsid w:val="00A07D6D"/>
    <w:rsid w:val="00A133B8"/>
    <w:rsid w:val="00A25E06"/>
    <w:rsid w:val="00A326D6"/>
    <w:rsid w:val="00A4563E"/>
    <w:rsid w:val="00A529EA"/>
    <w:rsid w:val="00A637F0"/>
    <w:rsid w:val="00A64713"/>
    <w:rsid w:val="00A65ECA"/>
    <w:rsid w:val="00A707F5"/>
    <w:rsid w:val="00A71785"/>
    <w:rsid w:val="00A81177"/>
    <w:rsid w:val="00A82B7F"/>
    <w:rsid w:val="00A85033"/>
    <w:rsid w:val="00AC7F42"/>
    <w:rsid w:val="00AD0A4D"/>
    <w:rsid w:val="00AD0ED5"/>
    <w:rsid w:val="00AD1697"/>
    <w:rsid w:val="00AF725A"/>
    <w:rsid w:val="00B03B8B"/>
    <w:rsid w:val="00B14711"/>
    <w:rsid w:val="00B20E99"/>
    <w:rsid w:val="00B3076E"/>
    <w:rsid w:val="00B32C6E"/>
    <w:rsid w:val="00B35E07"/>
    <w:rsid w:val="00B40AE3"/>
    <w:rsid w:val="00B5612A"/>
    <w:rsid w:val="00B61B70"/>
    <w:rsid w:val="00B70A53"/>
    <w:rsid w:val="00B71C43"/>
    <w:rsid w:val="00BA6EF0"/>
    <w:rsid w:val="00BA6F3C"/>
    <w:rsid w:val="00BB0C74"/>
    <w:rsid w:val="00BC0009"/>
    <w:rsid w:val="00BD341F"/>
    <w:rsid w:val="00BE5856"/>
    <w:rsid w:val="00C044E4"/>
    <w:rsid w:val="00C04D19"/>
    <w:rsid w:val="00C05BFB"/>
    <w:rsid w:val="00C063DF"/>
    <w:rsid w:val="00C11468"/>
    <w:rsid w:val="00C12BCD"/>
    <w:rsid w:val="00C1525D"/>
    <w:rsid w:val="00C176AD"/>
    <w:rsid w:val="00C458CD"/>
    <w:rsid w:val="00C476CA"/>
    <w:rsid w:val="00C54C74"/>
    <w:rsid w:val="00C65D44"/>
    <w:rsid w:val="00C674CF"/>
    <w:rsid w:val="00C67B98"/>
    <w:rsid w:val="00C72C95"/>
    <w:rsid w:val="00C84DED"/>
    <w:rsid w:val="00CB2A94"/>
    <w:rsid w:val="00CC14AC"/>
    <w:rsid w:val="00CC173D"/>
    <w:rsid w:val="00CC26F4"/>
    <w:rsid w:val="00CD6485"/>
    <w:rsid w:val="00CE3BC0"/>
    <w:rsid w:val="00CE4E6B"/>
    <w:rsid w:val="00CE568B"/>
    <w:rsid w:val="00CE6091"/>
    <w:rsid w:val="00D10740"/>
    <w:rsid w:val="00D12365"/>
    <w:rsid w:val="00D26263"/>
    <w:rsid w:val="00D26A71"/>
    <w:rsid w:val="00D408E8"/>
    <w:rsid w:val="00D43E52"/>
    <w:rsid w:val="00D445C8"/>
    <w:rsid w:val="00D505C4"/>
    <w:rsid w:val="00D74AA9"/>
    <w:rsid w:val="00D751FD"/>
    <w:rsid w:val="00D75734"/>
    <w:rsid w:val="00D76D39"/>
    <w:rsid w:val="00D85DD3"/>
    <w:rsid w:val="00D94325"/>
    <w:rsid w:val="00D96218"/>
    <w:rsid w:val="00DA1366"/>
    <w:rsid w:val="00DA308E"/>
    <w:rsid w:val="00DA56B7"/>
    <w:rsid w:val="00DB015D"/>
    <w:rsid w:val="00DB3161"/>
    <w:rsid w:val="00DB49E3"/>
    <w:rsid w:val="00DC4C5D"/>
    <w:rsid w:val="00DC5888"/>
    <w:rsid w:val="00DE08E3"/>
    <w:rsid w:val="00DE7ED0"/>
    <w:rsid w:val="00DF29AC"/>
    <w:rsid w:val="00E00172"/>
    <w:rsid w:val="00E05ED9"/>
    <w:rsid w:val="00E07365"/>
    <w:rsid w:val="00E073CC"/>
    <w:rsid w:val="00E15B25"/>
    <w:rsid w:val="00E16913"/>
    <w:rsid w:val="00E35547"/>
    <w:rsid w:val="00E36740"/>
    <w:rsid w:val="00E371A5"/>
    <w:rsid w:val="00E40406"/>
    <w:rsid w:val="00E44A73"/>
    <w:rsid w:val="00E44DD1"/>
    <w:rsid w:val="00E47CB6"/>
    <w:rsid w:val="00E528B4"/>
    <w:rsid w:val="00E533E6"/>
    <w:rsid w:val="00E55220"/>
    <w:rsid w:val="00E66645"/>
    <w:rsid w:val="00E67CF3"/>
    <w:rsid w:val="00E777A5"/>
    <w:rsid w:val="00E77818"/>
    <w:rsid w:val="00E82FC5"/>
    <w:rsid w:val="00E84144"/>
    <w:rsid w:val="00E918EB"/>
    <w:rsid w:val="00EB2931"/>
    <w:rsid w:val="00EB45CA"/>
    <w:rsid w:val="00EC06E5"/>
    <w:rsid w:val="00ED6BBD"/>
    <w:rsid w:val="00EE65AD"/>
    <w:rsid w:val="00F13B9E"/>
    <w:rsid w:val="00F31F4F"/>
    <w:rsid w:val="00F3613B"/>
    <w:rsid w:val="00F40FBA"/>
    <w:rsid w:val="00F41527"/>
    <w:rsid w:val="00F723EB"/>
    <w:rsid w:val="00F8022A"/>
    <w:rsid w:val="00F808E2"/>
    <w:rsid w:val="00F85250"/>
    <w:rsid w:val="00F916C3"/>
    <w:rsid w:val="00F923D6"/>
    <w:rsid w:val="00F97D3C"/>
    <w:rsid w:val="00FA006B"/>
    <w:rsid w:val="00FA4C3F"/>
    <w:rsid w:val="00FA75C1"/>
    <w:rsid w:val="00FC130C"/>
    <w:rsid w:val="00FD6500"/>
    <w:rsid w:val="00FE3F92"/>
    <w:rsid w:val="00FF10C8"/>
    <w:rsid w:val="00FF37BC"/>
    <w:rsid w:val="00FF72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EFBD"/>
  <w15:chartTrackingRefBased/>
  <w15:docId w15:val="{6D7E558C-C620-4115-9631-2564AE34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573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D75734"/>
    <w:rPr>
      <w:color w:val="0563C1" w:themeColor="hyperlink"/>
      <w:u w:val="single"/>
    </w:rPr>
  </w:style>
  <w:style w:type="character" w:styleId="UnresolvedMention">
    <w:name w:val="Unresolved Mention"/>
    <w:basedOn w:val="DefaultParagraphFont"/>
    <w:uiPriority w:val="99"/>
    <w:semiHidden/>
    <w:unhideWhenUsed/>
    <w:rsid w:val="00D75734"/>
    <w:rPr>
      <w:color w:val="605E5C"/>
      <w:shd w:val="clear" w:color="auto" w:fill="E1DFDD"/>
    </w:rPr>
  </w:style>
  <w:style w:type="character" w:styleId="CommentReference">
    <w:name w:val="annotation reference"/>
    <w:basedOn w:val="DefaultParagraphFont"/>
    <w:uiPriority w:val="99"/>
    <w:semiHidden/>
    <w:unhideWhenUsed/>
    <w:rsid w:val="00656F7C"/>
    <w:rPr>
      <w:sz w:val="16"/>
      <w:szCs w:val="16"/>
    </w:rPr>
  </w:style>
  <w:style w:type="paragraph" w:styleId="CommentText">
    <w:name w:val="annotation text"/>
    <w:basedOn w:val="Normal"/>
    <w:link w:val="CommentTextChar"/>
    <w:uiPriority w:val="99"/>
    <w:semiHidden/>
    <w:unhideWhenUsed/>
    <w:rsid w:val="00656F7C"/>
    <w:rPr>
      <w:sz w:val="20"/>
      <w:szCs w:val="20"/>
    </w:rPr>
  </w:style>
  <w:style w:type="character" w:customStyle="1" w:styleId="CommentTextChar">
    <w:name w:val="Comment Text Char"/>
    <w:basedOn w:val="DefaultParagraphFont"/>
    <w:link w:val="CommentText"/>
    <w:uiPriority w:val="99"/>
    <w:semiHidden/>
    <w:rsid w:val="00656F7C"/>
    <w:rPr>
      <w:sz w:val="20"/>
      <w:szCs w:val="20"/>
    </w:rPr>
  </w:style>
  <w:style w:type="paragraph" w:styleId="CommentSubject">
    <w:name w:val="annotation subject"/>
    <w:basedOn w:val="CommentText"/>
    <w:next w:val="CommentText"/>
    <w:link w:val="CommentSubjectChar"/>
    <w:uiPriority w:val="99"/>
    <w:semiHidden/>
    <w:unhideWhenUsed/>
    <w:rsid w:val="00656F7C"/>
    <w:rPr>
      <w:b/>
      <w:bCs/>
    </w:rPr>
  </w:style>
  <w:style w:type="character" w:customStyle="1" w:styleId="CommentSubjectChar">
    <w:name w:val="Comment Subject Char"/>
    <w:basedOn w:val="CommentTextChar"/>
    <w:link w:val="CommentSubject"/>
    <w:uiPriority w:val="99"/>
    <w:semiHidden/>
    <w:rsid w:val="00656F7C"/>
    <w:rPr>
      <w:b/>
      <w:bCs/>
      <w:sz w:val="20"/>
      <w:szCs w:val="20"/>
    </w:rPr>
  </w:style>
  <w:style w:type="paragraph" w:styleId="BalloonText">
    <w:name w:val="Balloon Text"/>
    <w:basedOn w:val="Normal"/>
    <w:link w:val="BalloonTextChar"/>
    <w:uiPriority w:val="99"/>
    <w:semiHidden/>
    <w:unhideWhenUsed/>
    <w:rsid w:val="00656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F7C"/>
    <w:rPr>
      <w:rFonts w:ascii="Segoe UI" w:hAnsi="Segoe UI" w:cs="Segoe UI"/>
      <w:sz w:val="18"/>
      <w:szCs w:val="18"/>
    </w:rPr>
  </w:style>
  <w:style w:type="paragraph" w:styleId="ListParagraph">
    <w:name w:val="List Paragraph"/>
    <w:basedOn w:val="Normal"/>
    <w:uiPriority w:val="34"/>
    <w:qFormat/>
    <w:rsid w:val="004E69A5"/>
    <w:pPr>
      <w:ind w:left="720"/>
      <w:contextualSpacing/>
    </w:pPr>
  </w:style>
  <w:style w:type="table" w:styleId="TableGrid">
    <w:name w:val="Table Grid"/>
    <w:basedOn w:val="TableNormal"/>
    <w:uiPriority w:val="39"/>
    <w:rsid w:val="00FC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8FB"/>
    <w:pPr>
      <w:tabs>
        <w:tab w:val="center" w:pos="4680"/>
        <w:tab w:val="right" w:pos="9360"/>
      </w:tabs>
    </w:pPr>
  </w:style>
  <w:style w:type="character" w:customStyle="1" w:styleId="HeaderChar">
    <w:name w:val="Header Char"/>
    <w:basedOn w:val="DefaultParagraphFont"/>
    <w:link w:val="Header"/>
    <w:uiPriority w:val="99"/>
    <w:rsid w:val="006F48FB"/>
  </w:style>
  <w:style w:type="paragraph" w:styleId="Footer">
    <w:name w:val="footer"/>
    <w:basedOn w:val="Normal"/>
    <w:link w:val="FooterChar"/>
    <w:uiPriority w:val="99"/>
    <w:unhideWhenUsed/>
    <w:rsid w:val="006F48FB"/>
    <w:pPr>
      <w:tabs>
        <w:tab w:val="center" w:pos="4680"/>
        <w:tab w:val="right" w:pos="9360"/>
      </w:tabs>
    </w:pPr>
  </w:style>
  <w:style w:type="character" w:customStyle="1" w:styleId="FooterChar">
    <w:name w:val="Footer Char"/>
    <w:basedOn w:val="DefaultParagraphFont"/>
    <w:link w:val="Footer"/>
    <w:uiPriority w:val="99"/>
    <w:rsid w:val="006F48FB"/>
  </w:style>
  <w:style w:type="character" w:styleId="FollowedHyperlink">
    <w:name w:val="FollowedHyperlink"/>
    <w:basedOn w:val="DefaultParagraphFont"/>
    <w:uiPriority w:val="99"/>
    <w:semiHidden/>
    <w:unhideWhenUsed/>
    <w:rsid w:val="00E00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de.org/Agency/Division-of-Learning-Services/Special-Education-and-Title-Services/Federal-Disaster-and-Pandemic-Relief" TargetMode="External"/><Relationship Id="rId13" Type="http://schemas.openxmlformats.org/officeDocument/2006/relationships/hyperlink" Target="https://commonapp.grantplatform.com/" TargetMode="External"/><Relationship Id="rId18" Type="http://schemas.openxmlformats.org/officeDocument/2006/relationships/hyperlink" Target="https://oese.ed.gov/files/2020/06/CARES-Act-Programs-Maintenance-of-Effort-FAQ.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sde.org/Agency/Division-of-Learning-Services/Special-Education-and-Title-Services/Federal-Disaster-and-Pandemic-Relief" TargetMode="External"/><Relationship Id="rId17" Type="http://schemas.openxmlformats.org/officeDocument/2006/relationships/hyperlink" Target="https://commonapp.grantplatform.com/" TargetMode="External"/><Relationship Id="rId2" Type="http://schemas.openxmlformats.org/officeDocument/2006/relationships/numbering" Target="numbering.xml"/><Relationship Id="rId16" Type="http://schemas.openxmlformats.org/officeDocument/2006/relationships/hyperlink" Target="https://www.ksde.org/Agency/Division-of-Learning-Services/Special-Education-and-Title-Services/Federal-Disaster-and-Pandemic-Relie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de.org/Portals/0/School%20Finance/guidelines_manuals/Accounting%20Handbook18.pdf" TargetMode="External"/><Relationship Id="rId5" Type="http://schemas.openxmlformats.org/officeDocument/2006/relationships/webSettings" Target="webSettings.xml"/><Relationship Id="rId15" Type="http://schemas.openxmlformats.org/officeDocument/2006/relationships/hyperlink" Target="https://www.ksde.org/Board/Kansas-State-Board-of-Education/Agendas-Meeting-Dates-and-Minutes/2021-Meeting-Materials-Minutes" TargetMode="External"/><Relationship Id="rId10" Type="http://schemas.openxmlformats.org/officeDocument/2006/relationships/hyperlink" Target="https://www.ksde.org/Agency/Division-of-Learning-Services/Special-Education-and-Title-Services/Federal-Disaster-and-Pandemic-Relie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sde.org/Agency/Office-of-the-Commissioner/Commissioners-Task-Force-On-ESSER" TargetMode="External"/><Relationship Id="rId14" Type="http://schemas.openxmlformats.org/officeDocument/2006/relationships/hyperlink" Target="https://www.ksde.org/Agency/Division-of-Learning-Services/Special-Education-and-Title-Services/Federal-Disaster-and-Pandemic-Relie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63B5-5DFF-4D1A-96B9-09C201FE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4271</Words>
  <Characters>24346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Rooker</dc:creator>
  <cp:keywords/>
  <dc:description/>
  <cp:lastModifiedBy>Trevor M. Huffman</cp:lastModifiedBy>
  <cp:revision>2</cp:revision>
  <cp:lastPrinted>2021-03-15T23:48:00Z</cp:lastPrinted>
  <dcterms:created xsi:type="dcterms:W3CDTF">2021-04-07T13:49:00Z</dcterms:created>
  <dcterms:modified xsi:type="dcterms:W3CDTF">2021-04-07T13:49:00Z</dcterms:modified>
</cp:coreProperties>
</file>