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58A6" w:rsidRDefault="005A662D">
      <w:pPr>
        <w:widowControl w:val="0"/>
        <w:spacing w:line="276" w:lineRule="auto"/>
        <w:ind w:left="0" w:firstLine="0"/>
        <w:jc w:val="center"/>
      </w:pPr>
      <w:r>
        <w:rPr>
          <w:rFonts w:ascii="Arial" w:eastAsia="Arial" w:hAnsi="Arial" w:cs="Arial"/>
          <w:b/>
          <w:sz w:val="24"/>
        </w:rPr>
        <w:t>Curriculum Development Overview</w:t>
      </w:r>
    </w:p>
    <w:p w:rsidR="00B358A6" w:rsidRDefault="005A662D">
      <w:pPr>
        <w:widowControl w:val="0"/>
        <w:spacing w:line="276" w:lineRule="auto"/>
        <w:ind w:left="0" w:firstLine="0"/>
        <w:jc w:val="center"/>
      </w:pPr>
      <w:r>
        <w:rPr>
          <w:rFonts w:ascii="Arial" w:eastAsia="Arial" w:hAnsi="Arial" w:cs="Arial"/>
          <w:b/>
          <w:sz w:val="24"/>
        </w:rPr>
        <w:t>Curriculum Map for Middle School Visual Arts</w:t>
      </w:r>
    </w:p>
    <w:p w:rsidR="00B358A6" w:rsidRDefault="00B358A6">
      <w:pPr>
        <w:widowControl w:val="0"/>
        <w:spacing w:line="276" w:lineRule="auto"/>
        <w:ind w:left="0" w:firstLine="0"/>
      </w:pPr>
    </w:p>
    <w:p w:rsidR="00B358A6" w:rsidRDefault="00B358A6">
      <w:pPr>
        <w:widowControl w:val="0"/>
        <w:spacing w:line="276" w:lineRule="auto"/>
        <w:ind w:left="0" w:firstLine="0"/>
      </w:pPr>
      <w:bookmarkStart w:id="0" w:name="_GoBack"/>
      <w:bookmarkEnd w:id="0"/>
    </w:p>
    <w:tbl>
      <w:tblPr>
        <w:tblStyle w:val="a"/>
        <w:tblW w:w="14616"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4469"/>
        <w:gridCol w:w="1427"/>
        <w:gridCol w:w="2037"/>
        <w:gridCol w:w="1697"/>
        <w:gridCol w:w="2448"/>
      </w:tblGrid>
      <w:tr w:rsidR="00B358A6">
        <w:trPr>
          <w:trHeight w:val="160"/>
          <w:jc w:val="center"/>
        </w:trPr>
        <w:tc>
          <w:tcPr>
            <w:tcW w:w="2538" w:type="dxa"/>
            <w:shd w:val="clear" w:color="auto" w:fill="D9D9D9"/>
          </w:tcPr>
          <w:p w:rsidR="00B358A6" w:rsidRDefault="005A662D">
            <w:pPr>
              <w:ind w:left="0" w:firstLine="0"/>
            </w:pPr>
            <w:r>
              <w:rPr>
                <w:b/>
                <w:sz w:val="20"/>
              </w:rPr>
              <w:t>Content Area</w:t>
            </w:r>
          </w:p>
        </w:tc>
        <w:tc>
          <w:tcPr>
            <w:tcW w:w="5896" w:type="dxa"/>
            <w:gridSpan w:val="2"/>
          </w:tcPr>
          <w:p w:rsidR="00B358A6" w:rsidRDefault="005A662D">
            <w:pPr>
              <w:ind w:left="0" w:firstLine="0"/>
            </w:pPr>
            <w:r>
              <w:rPr>
                <w:sz w:val="20"/>
              </w:rPr>
              <w:t>Visual Arts</w:t>
            </w:r>
          </w:p>
        </w:tc>
        <w:tc>
          <w:tcPr>
            <w:tcW w:w="2037" w:type="dxa"/>
            <w:shd w:val="clear" w:color="auto" w:fill="D9D9D9"/>
          </w:tcPr>
          <w:p w:rsidR="00B358A6" w:rsidRDefault="005A662D">
            <w:pPr>
              <w:ind w:left="0" w:firstLine="0"/>
            </w:pPr>
            <w:r>
              <w:rPr>
                <w:b/>
                <w:sz w:val="20"/>
              </w:rPr>
              <w:t>Grade Level</w:t>
            </w:r>
          </w:p>
        </w:tc>
        <w:tc>
          <w:tcPr>
            <w:tcW w:w="4145" w:type="dxa"/>
            <w:gridSpan w:val="2"/>
          </w:tcPr>
          <w:p w:rsidR="00B358A6" w:rsidRDefault="005A662D">
            <w:pPr>
              <w:ind w:left="0" w:firstLine="0"/>
            </w:pPr>
            <w:r>
              <w:rPr>
                <w:sz w:val="20"/>
              </w:rPr>
              <w:t>6th Grade</w:t>
            </w:r>
          </w:p>
        </w:tc>
      </w:tr>
      <w:tr w:rsidR="00B358A6">
        <w:trPr>
          <w:trHeight w:val="160"/>
          <w:jc w:val="center"/>
        </w:trPr>
        <w:tc>
          <w:tcPr>
            <w:tcW w:w="2538" w:type="dxa"/>
            <w:tcBorders>
              <w:bottom w:val="single" w:sz="24" w:space="0" w:color="000000"/>
            </w:tcBorders>
            <w:shd w:val="clear" w:color="auto" w:fill="D9D9D9"/>
          </w:tcPr>
          <w:p w:rsidR="00B358A6" w:rsidRDefault="005A662D">
            <w:pPr>
              <w:ind w:left="0" w:firstLine="0"/>
            </w:pPr>
            <w:r>
              <w:rPr>
                <w:b/>
                <w:sz w:val="20"/>
              </w:rPr>
              <w:t>Course Name/Course Code</w:t>
            </w:r>
          </w:p>
        </w:tc>
        <w:tc>
          <w:tcPr>
            <w:tcW w:w="12078" w:type="dxa"/>
            <w:gridSpan w:val="5"/>
            <w:tcBorders>
              <w:bottom w:val="single" w:sz="24" w:space="0" w:color="000000"/>
            </w:tcBorders>
          </w:tcPr>
          <w:p w:rsidR="00B358A6" w:rsidRDefault="005A662D">
            <w:pPr>
              <w:ind w:left="0" w:firstLine="0"/>
            </w:pPr>
            <w:r>
              <w:rPr>
                <w:sz w:val="20"/>
              </w:rPr>
              <w:t>Art Foundations</w:t>
            </w:r>
          </w:p>
        </w:tc>
      </w:tr>
      <w:tr w:rsidR="00B358A6">
        <w:trPr>
          <w:trHeight w:val="160"/>
          <w:jc w:val="center"/>
        </w:trPr>
        <w:tc>
          <w:tcPr>
            <w:tcW w:w="2538" w:type="dxa"/>
            <w:tcBorders>
              <w:top w:val="single" w:sz="24" w:space="0" w:color="000000"/>
              <w:left w:val="single" w:sz="24" w:space="0" w:color="000000"/>
              <w:bottom w:val="single" w:sz="8" w:space="0" w:color="000000"/>
              <w:right w:val="single" w:sz="8" w:space="0" w:color="000000"/>
            </w:tcBorders>
            <w:shd w:val="clear" w:color="auto" w:fill="D9D9D9"/>
          </w:tcPr>
          <w:p w:rsidR="00B358A6" w:rsidRDefault="005A662D">
            <w:pPr>
              <w:ind w:left="0" w:firstLine="0"/>
            </w:pPr>
            <w:r>
              <w:rPr>
                <w:b/>
                <w:sz w:val="20"/>
              </w:rPr>
              <w:t>Processes</w:t>
            </w:r>
          </w:p>
        </w:tc>
        <w:tc>
          <w:tcPr>
            <w:tcW w:w="9630" w:type="dxa"/>
            <w:gridSpan w:val="4"/>
            <w:tcBorders>
              <w:top w:val="single" w:sz="24" w:space="0" w:color="000000"/>
              <w:left w:val="single" w:sz="8" w:space="0" w:color="000000"/>
              <w:bottom w:val="single" w:sz="8" w:space="0" w:color="000000"/>
              <w:right w:val="single" w:sz="4" w:space="0" w:color="000000"/>
            </w:tcBorders>
            <w:shd w:val="clear" w:color="auto" w:fill="D9D9D9"/>
          </w:tcPr>
          <w:p w:rsidR="00B358A6" w:rsidRDefault="005A662D">
            <w:pPr>
              <w:ind w:left="0" w:firstLine="0"/>
            </w:pPr>
            <w:r>
              <w:rPr>
                <w:b/>
                <w:sz w:val="20"/>
              </w:rPr>
              <w:t>Grade Level Expectations (GLE)</w:t>
            </w:r>
          </w:p>
        </w:tc>
        <w:tc>
          <w:tcPr>
            <w:tcW w:w="2448" w:type="dxa"/>
            <w:tcBorders>
              <w:top w:val="single" w:sz="24" w:space="0" w:color="000000"/>
              <w:left w:val="single" w:sz="4" w:space="0" w:color="000000"/>
              <w:bottom w:val="single" w:sz="8" w:space="0" w:color="000000"/>
              <w:right w:val="single" w:sz="24" w:space="0" w:color="000000"/>
            </w:tcBorders>
            <w:shd w:val="clear" w:color="auto" w:fill="D9D9D9"/>
          </w:tcPr>
          <w:p w:rsidR="00B358A6" w:rsidRDefault="005A662D">
            <w:pPr>
              <w:ind w:left="0" w:firstLine="0"/>
            </w:pPr>
            <w:r>
              <w:rPr>
                <w:b/>
                <w:sz w:val="20"/>
              </w:rPr>
              <w:t>Performance Standards</w:t>
            </w:r>
          </w:p>
        </w:tc>
      </w:tr>
      <w:tr w:rsidR="00B358A6">
        <w:trPr>
          <w:trHeight w:val="260"/>
          <w:jc w:val="center"/>
        </w:trPr>
        <w:tc>
          <w:tcPr>
            <w:tcW w:w="2538" w:type="dxa"/>
            <w:vMerge w:val="restart"/>
            <w:tcBorders>
              <w:top w:val="single" w:sz="8" w:space="0" w:color="000000"/>
              <w:left w:val="single" w:sz="24" w:space="0" w:color="000000"/>
              <w:right w:val="single" w:sz="8" w:space="0" w:color="000000"/>
            </w:tcBorders>
          </w:tcPr>
          <w:p w:rsidR="00B358A6" w:rsidRDefault="005A662D">
            <w:pPr>
              <w:numPr>
                <w:ilvl w:val="0"/>
                <w:numId w:val="7"/>
              </w:numPr>
              <w:ind w:hanging="360"/>
              <w:rPr>
                <w:sz w:val="20"/>
              </w:rPr>
            </w:pPr>
            <w:r>
              <w:rPr>
                <w:sz w:val="20"/>
              </w:rPr>
              <w:t xml:space="preserve">Investigate/plan/make/reflect/refine to </w:t>
            </w:r>
            <w:r>
              <w:rPr>
                <w:b/>
                <w:sz w:val="24"/>
              </w:rPr>
              <w:t>Create</w:t>
            </w:r>
          </w:p>
        </w:tc>
        <w:tc>
          <w:tcPr>
            <w:tcW w:w="9630" w:type="dxa"/>
            <w:gridSpan w:val="4"/>
            <w:tcBorders>
              <w:top w:val="single" w:sz="8" w:space="0" w:color="000000"/>
              <w:left w:val="single" w:sz="8" w:space="0" w:color="000000"/>
              <w:bottom w:val="single" w:sz="8" w:space="0" w:color="000000"/>
              <w:right w:val="single" w:sz="4" w:space="0" w:color="000000"/>
            </w:tcBorders>
          </w:tcPr>
          <w:p w:rsidR="00B358A6" w:rsidRDefault="005A662D">
            <w:pPr>
              <w:numPr>
                <w:ilvl w:val="0"/>
                <w:numId w:val="1"/>
              </w:numPr>
              <w:ind w:left="360" w:hanging="360"/>
              <w:rPr>
                <w:sz w:val="20"/>
              </w:rPr>
            </w:pPr>
            <w:r>
              <w:rPr>
                <w:sz w:val="20"/>
              </w:rPr>
              <w:t xml:space="preserve">Demonstrate competency in variety of media and </w:t>
            </w:r>
            <w:proofErr w:type="gramStart"/>
            <w:r>
              <w:rPr>
                <w:sz w:val="20"/>
              </w:rPr>
              <w:t>available  technology</w:t>
            </w:r>
            <w:proofErr w:type="gramEnd"/>
            <w:r>
              <w:rPr>
                <w:sz w:val="20"/>
              </w:rPr>
              <w:t xml:space="preserve"> for expression of ideas and to understand the creative process.</w:t>
            </w:r>
          </w:p>
        </w:tc>
        <w:tc>
          <w:tcPr>
            <w:tcW w:w="2448" w:type="dxa"/>
            <w:tcBorders>
              <w:top w:val="single" w:sz="8" w:space="0" w:color="000000"/>
              <w:left w:val="single" w:sz="4" w:space="0" w:color="000000"/>
              <w:bottom w:val="single" w:sz="8" w:space="0" w:color="000000"/>
              <w:right w:val="single" w:sz="24" w:space="0" w:color="000000"/>
            </w:tcBorders>
          </w:tcPr>
          <w:p w:rsidR="00B358A6" w:rsidRDefault="005A662D">
            <w:pPr>
              <w:ind w:left="0" w:firstLine="0"/>
            </w:pPr>
            <w:r>
              <w:rPr>
                <w:sz w:val="20"/>
              </w:rPr>
              <w:t>VA:Cr2.1.6a</w:t>
            </w:r>
          </w:p>
        </w:tc>
      </w:tr>
      <w:tr w:rsidR="00B358A6">
        <w:trPr>
          <w:trHeight w:val="120"/>
          <w:jc w:val="center"/>
        </w:trPr>
        <w:tc>
          <w:tcPr>
            <w:tcW w:w="2538" w:type="dxa"/>
            <w:vMerge/>
            <w:tcBorders>
              <w:top w:val="single" w:sz="8" w:space="0" w:color="000000"/>
              <w:left w:val="single" w:sz="24" w:space="0" w:color="000000"/>
              <w:right w:val="single" w:sz="8" w:space="0" w:color="000000"/>
            </w:tcBorders>
          </w:tcPr>
          <w:p w:rsidR="00B358A6" w:rsidRDefault="00B358A6">
            <w:pPr>
              <w:numPr>
                <w:ilvl w:val="0"/>
                <w:numId w:val="7"/>
              </w:numPr>
              <w:ind w:hanging="360"/>
              <w:rPr>
                <w:sz w:val="20"/>
              </w:rPr>
            </w:pPr>
          </w:p>
        </w:tc>
        <w:tc>
          <w:tcPr>
            <w:tcW w:w="9630" w:type="dxa"/>
            <w:gridSpan w:val="4"/>
            <w:tcBorders>
              <w:top w:val="single" w:sz="8" w:space="0" w:color="000000"/>
              <w:left w:val="single" w:sz="8" w:space="0" w:color="000000"/>
              <w:bottom w:val="single" w:sz="8" w:space="0" w:color="000000"/>
              <w:right w:val="single" w:sz="4" w:space="0" w:color="000000"/>
            </w:tcBorders>
          </w:tcPr>
          <w:p w:rsidR="00B358A6" w:rsidRDefault="005A662D">
            <w:pPr>
              <w:numPr>
                <w:ilvl w:val="0"/>
                <w:numId w:val="1"/>
              </w:numPr>
              <w:ind w:left="360" w:hanging="360"/>
              <w:rPr>
                <w:sz w:val="20"/>
              </w:rPr>
            </w:pPr>
            <w:r>
              <w:rPr>
                <w:sz w:val="20"/>
              </w:rPr>
              <w:t>Demonstrate appropriate use and environmental implications of the materials, tools, and equipment used in making art.</w:t>
            </w:r>
          </w:p>
        </w:tc>
        <w:tc>
          <w:tcPr>
            <w:tcW w:w="2448" w:type="dxa"/>
            <w:tcBorders>
              <w:top w:val="single" w:sz="8" w:space="0" w:color="000000"/>
              <w:left w:val="single" w:sz="4" w:space="0" w:color="000000"/>
              <w:right w:val="single" w:sz="24" w:space="0" w:color="000000"/>
            </w:tcBorders>
          </w:tcPr>
          <w:p w:rsidR="00B358A6" w:rsidRDefault="005A662D">
            <w:pPr>
              <w:ind w:left="0" w:firstLine="0"/>
            </w:pPr>
            <w:r>
              <w:rPr>
                <w:sz w:val="20"/>
              </w:rPr>
              <w:t>VA:Cr2.2.6a</w:t>
            </w:r>
          </w:p>
        </w:tc>
      </w:tr>
      <w:tr w:rsidR="00B358A6">
        <w:trPr>
          <w:trHeight w:val="120"/>
          <w:jc w:val="center"/>
        </w:trPr>
        <w:tc>
          <w:tcPr>
            <w:tcW w:w="2538" w:type="dxa"/>
            <w:vMerge/>
            <w:tcBorders>
              <w:top w:val="single" w:sz="8" w:space="0" w:color="000000"/>
              <w:left w:val="single" w:sz="24" w:space="0" w:color="000000"/>
              <w:right w:val="single" w:sz="8" w:space="0" w:color="000000"/>
            </w:tcBorders>
          </w:tcPr>
          <w:p w:rsidR="00B358A6" w:rsidRDefault="00B358A6">
            <w:pPr>
              <w:ind w:left="360"/>
            </w:pPr>
          </w:p>
        </w:tc>
        <w:tc>
          <w:tcPr>
            <w:tcW w:w="9630" w:type="dxa"/>
            <w:gridSpan w:val="4"/>
            <w:tcBorders>
              <w:top w:val="single" w:sz="8" w:space="0" w:color="000000"/>
              <w:left w:val="single" w:sz="8" w:space="0" w:color="000000"/>
              <w:bottom w:val="single" w:sz="8" w:space="0" w:color="000000"/>
              <w:right w:val="single" w:sz="4" w:space="0" w:color="000000"/>
            </w:tcBorders>
          </w:tcPr>
          <w:p w:rsidR="00B358A6" w:rsidRDefault="005A662D">
            <w:pPr>
              <w:ind w:left="360"/>
            </w:pPr>
            <w:r>
              <w:rPr>
                <w:sz w:val="20"/>
              </w:rPr>
              <w:t>3.    Plan the creation of a work of art and reflect on and refine works of art over time.</w:t>
            </w:r>
          </w:p>
        </w:tc>
        <w:tc>
          <w:tcPr>
            <w:tcW w:w="2448" w:type="dxa"/>
            <w:tcBorders>
              <w:left w:val="single" w:sz="4" w:space="0" w:color="000000"/>
              <w:bottom w:val="single" w:sz="8" w:space="0" w:color="000000"/>
              <w:right w:val="single" w:sz="24" w:space="0" w:color="000000"/>
            </w:tcBorders>
          </w:tcPr>
          <w:p w:rsidR="00B358A6" w:rsidRDefault="005A662D">
            <w:pPr>
              <w:ind w:left="0" w:firstLine="0"/>
            </w:pPr>
            <w:r>
              <w:rPr>
                <w:sz w:val="20"/>
              </w:rPr>
              <w:t>VA:Cr1.1.6a, VA Cr3.1.6a</w:t>
            </w:r>
          </w:p>
        </w:tc>
      </w:tr>
      <w:tr w:rsidR="00B358A6">
        <w:trPr>
          <w:trHeight w:val="120"/>
          <w:jc w:val="center"/>
        </w:trPr>
        <w:tc>
          <w:tcPr>
            <w:tcW w:w="2538" w:type="dxa"/>
            <w:vMerge/>
            <w:tcBorders>
              <w:top w:val="single" w:sz="8" w:space="0" w:color="000000"/>
              <w:left w:val="single" w:sz="24" w:space="0" w:color="000000"/>
              <w:right w:val="single" w:sz="8" w:space="0" w:color="000000"/>
            </w:tcBorders>
          </w:tcPr>
          <w:p w:rsidR="00B358A6" w:rsidRDefault="00B358A6">
            <w:pPr>
              <w:numPr>
                <w:ilvl w:val="0"/>
                <w:numId w:val="7"/>
              </w:numPr>
              <w:ind w:hanging="360"/>
              <w:rPr>
                <w:sz w:val="20"/>
              </w:rPr>
            </w:pPr>
          </w:p>
        </w:tc>
        <w:tc>
          <w:tcPr>
            <w:tcW w:w="9630" w:type="dxa"/>
            <w:gridSpan w:val="4"/>
            <w:tcBorders>
              <w:top w:val="single" w:sz="8" w:space="0" w:color="000000"/>
              <w:left w:val="single" w:sz="8" w:space="0" w:color="000000"/>
              <w:bottom w:val="single" w:sz="8" w:space="0" w:color="000000"/>
              <w:right w:val="single" w:sz="4" w:space="0" w:color="000000"/>
            </w:tcBorders>
          </w:tcPr>
          <w:p w:rsidR="00B358A6" w:rsidRDefault="005A662D">
            <w:pPr>
              <w:ind w:left="0" w:firstLine="0"/>
            </w:pPr>
            <w:r>
              <w:rPr>
                <w:sz w:val="20"/>
              </w:rPr>
              <w:t>4.    Collaborate effectively to create artwork with personal relevance and a common goal.</w:t>
            </w:r>
          </w:p>
        </w:tc>
        <w:tc>
          <w:tcPr>
            <w:tcW w:w="2448" w:type="dxa"/>
            <w:tcBorders>
              <w:left w:val="single" w:sz="4" w:space="0" w:color="000000"/>
              <w:bottom w:val="single" w:sz="8" w:space="0" w:color="000000"/>
              <w:right w:val="single" w:sz="24" w:space="0" w:color="000000"/>
            </w:tcBorders>
          </w:tcPr>
          <w:p w:rsidR="00B358A6" w:rsidRDefault="005A662D">
            <w:pPr>
              <w:ind w:left="0" w:firstLine="0"/>
            </w:pPr>
            <w:r>
              <w:rPr>
                <w:sz w:val="20"/>
              </w:rPr>
              <w:t>VA:Cr1.2.6a</w:t>
            </w:r>
          </w:p>
        </w:tc>
      </w:tr>
      <w:tr w:rsidR="00B358A6">
        <w:trPr>
          <w:trHeight w:val="120"/>
          <w:jc w:val="center"/>
        </w:trPr>
        <w:tc>
          <w:tcPr>
            <w:tcW w:w="2538" w:type="dxa"/>
            <w:vMerge w:val="restart"/>
            <w:tcBorders>
              <w:top w:val="single" w:sz="8" w:space="0" w:color="000000"/>
              <w:left w:val="single" w:sz="24" w:space="0" w:color="000000"/>
              <w:right w:val="single" w:sz="8" w:space="0" w:color="000000"/>
            </w:tcBorders>
          </w:tcPr>
          <w:p w:rsidR="00B358A6" w:rsidRDefault="005A662D">
            <w:pPr>
              <w:numPr>
                <w:ilvl w:val="0"/>
                <w:numId w:val="7"/>
              </w:numPr>
              <w:ind w:hanging="360"/>
              <w:rPr>
                <w:sz w:val="20"/>
              </w:rPr>
            </w:pPr>
            <w:r>
              <w:rPr>
                <w:sz w:val="20"/>
              </w:rPr>
              <w:t>Select/analyze/share</w:t>
            </w:r>
            <w:r>
              <w:rPr>
                <w:sz w:val="20"/>
              </w:rPr>
              <w:t xml:space="preserve"> to </w:t>
            </w:r>
            <w:r>
              <w:rPr>
                <w:b/>
                <w:sz w:val="24"/>
              </w:rPr>
              <w:t>Present</w:t>
            </w:r>
          </w:p>
        </w:tc>
        <w:tc>
          <w:tcPr>
            <w:tcW w:w="9630" w:type="dxa"/>
            <w:gridSpan w:val="4"/>
            <w:tcBorders>
              <w:top w:val="single" w:sz="8" w:space="0" w:color="000000"/>
              <w:left w:val="single" w:sz="8" w:space="0" w:color="000000"/>
              <w:bottom w:val="single" w:sz="8" w:space="0" w:color="000000"/>
              <w:right w:val="single" w:sz="4" w:space="0" w:color="000000"/>
            </w:tcBorders>
          </w:tcPr>
          <w:p w:rsidR="00B358A6" w:rsidRDefault="005A662D">
            <w:pPr>
              <w:numPr>
                <w:ilvl w:val="0"/>
                <w:numId w:val="4"/>
              </w:numPr>
              <w:ind w:hanging="360"/>
              <w:rPr>
                <w:sz w:val="20"/>
              </w:rPr>
            </w:pPr>
            <w:r>
              <w:rPr>
                <w:sz w:val="20"/>
              </w:rPr>
              <w:t>Investigate the preservation and presentation of individual works of art and/or collections.</w:t>
            </w:r>
          </w:p>
        </w:tc>
        <w:tc>
          <w:tcPr>
            <w:tcW w:w="2448" w:type="dxa"/>
            <w:tcBorders>
              <w:top w:val="single" w:sz="8" w:space="0" w:color="000000"/>
              <w:left w:val="single" w:sz="4" w:space="0" w:color="000000"/>
              <w:right w:val="single" w:sz="24" w:space="0" w:color="000000"/>
            </w:tcBorders>
          </w:tcPr>
          <w:p w:rsidR="00B358A6" w:rsidRDefault="005A662D">
            <w:pPr>
              <w:ind w:left="0" w:firstLine="0"/>
            </w:pPr>
            <w:r>
              <w:rPr>
                <w:sz w:val="20"/>
              </w:rPr>
              <w:t>VA:Cr4.1.6a</w:t>
            </w:r>
          </w:p>
        </w:tc>
      </w:tr>
      <w:tr w:rsidR="00B358A6">
        <w:trPr>
          <w:trHeight w:val="120"/>
          <w:jc w:val="center"/>
        </w:trPr>
        <w:tc>
          <w:tcPr>
            <w:tcW w:w="2538" w:type="dxa"/>
            <w:vMerge/>
            <w:tcBorders>
              <w:top w:val="single" w:sz="8" w:space="0" w:color="000000"/>
              <w:left w:val="single" w:sz="24" w:space="0" w:color="000000"/>
              <w:right w:val="single" w:sz="8" w:space="0" w:color="000000"/>
            </w:tcBorders>
          </w:tcPr>
          <w:p w:rsidR="00B358A6" w:rsidRDefault="00B358A6">
            <w:pPr>
              <w:numPr>
                <w:ilvl w:val="0"/>
                <w:numId w:val="7"/>
              </w:numPr>
              <w:ind w:hanging="360"/>
              <w:rPr>
                <w:sz w:val="20"/>
              </w:rPr>
            </w:pPr>
          </w:p>
        </w:tc>
        <w:tc>
          <w:tcPr>
            <w:tcW w:w="9630" w:type="dxa"/>
            <w:gridSpan w:val="4"/>
            <w:tcBorders>
              <w:top w:val="single" w:sz="8" w:space="0" w:color="000000"/>
              <w:left w:val="single" w:sz="8" w:space="0" w:color="000000"/>
              <w:bottom w:val="single" w:sz="8" w:space="0" w:color="000000"/>
              <w:right w:val="single" w:sz="4" w:space="0" w:color="000000"/>
            </w:tcBorders>
          </w:tcPr>
          <w:p w:rsidR="00B358A6" w:rsidRDefault="005A662D">
            <w:pPr>
              <w:ind w:left="0" w:firstLine="0"/>
            </w:pPr>
            <w:r>
              <w:rPr>
                <w:sz w:val="20"/>
              </w:rPr>
              <w:t xml:space="preserve">2.    Prepare works of art for an exhibit while conveying meaning and considering the needs of the viewer.                                                                                                       </w:t>
            </w:r>
          </w:p>
        </w:tc>
        <w:tc>
          <w:tcPr>
            <w:tcW w:w="2448" w:type="dxa"/>
            <w:tcBorders>
              <w:left w:val="single" w:sz="4" w:space="0" w:color="000000"/>
              <w:bottom w:val="single" w:sz="8" w:space="0" w:color="000000"/>
              <w:right w:val="single" w:sz="24" w:space="0" w:color="000000"/>
            </w:tcBorders>
          </w:tcPr>
          <w:p w:rsidR="00B358A6" w:rsidRDefault="005A662D">
            <w:pPr>
              <w:ind w:left="0" w:firstLine="0"/>
            </w:pPr>
            <w:r>
              <w:rPr>
                <w:sz w:val="20"/>
              </w:rPr>
              <w:t>VA:Pr5.1.6a</w:t>
            </w:r>
          </w:p>
        </w:tc>
      </w:tr>
      <w:tr w:rsidR="00B358A6">
        <w:trPr>
          <w:trHeight w:val="260"/>
          <w:jc w:val="center"/>
        </w:trPr>
        <w:tc>
          <w:tcPr>
            <w:tcW w:w="2538" w:type="dxa"/>
            <w:vMerge w:val="restart"/>
            <w:tcBorders>
              <w:top w:val="single" w:sz="8" w:space="0" w:color="000000"/>
              <w:left w:val="single" w:sz="24" w:space="0" w:color="000000"/>
              <w:right w:val="single" w:sz="8" w:space="0" w:color="000000"/>
            </w:tcBorders>
          </w:tcPr>
          <w:p w:rsidR="00B358A6" w:rsidRDefault="005A662D">
            <w:pPr>
              <w:numPr>
                <w:ilvl w:val="0"/>
                <w:numId w:val="7"/>
              </w:numPr>
              <w:ind w:hanging="360"/>
              <w:rPr>
                <w:sz w:val="20"/>
              </w:rPr>
            </w:pPr>
            <w:r>
              <w:rPr>
                <w:sz w:val="20"/>
              </w:rPr>
              <w:t>Perceive/analyze</w:t>
            </w:r>
          </w:p>
          <w:p w:rsidR="00B358A6" w:rsidRDefault="005A662D">
            <w:pPr>
              <w:ind w:left="0" w:firstLine="0"/>
            </w:pPr>
            <w:r>
              <w:rPr>
                <w:sz w:val="20"/>
              </w:rPr>
              <w:t xml:space="preserve">        /interpret to</w:t>
            </w:r>
            <w:r>
              <w:rPr>
                <w:sz w:val="20"/>
              </w:rPr>
              <w:t xml:space="preserve"> </w:t>
            </w:r>
          </w:p>
          <w:p w:rsidR="00B358A6" w:rsidRDefault="005A662D">
            <w:pPr>
              <w:ind w:left="0" w:firstLine="0"/>
            </w:pPr>
            <w:r>
              <w:rPr>
                <w:b/>
                <w:sz w:val="24"/>
              </w:rPr>
              <w:t xml:space="preserve">       Respond</w:t>
            </w:r>
          </w:p>
        </w:tc>
        <w:tc>
          <w:tcPr>
            <w:tcW w:w="9630" w:type="dxa"/>
            <w:gridSpan w:val="4"/>
            <w:tcBorders>
              <w:top w:val="single" w:sz="8" w:space="0" w:color="000000"/>
              <w:left w:val="single" w:sz="8" w:space="0" w:color="000000"/>
              <w:bottom w:val="single" w:sz="8" w:space="0" w:color="000000"/>
              <w:right w:val="single" w:sz="4" w:space="0" w:color="000000"/>
            </w:tcBorders>
          </w:tcPr>
          <w:p w:rsidR="00B358A6" w:rsidRDefault="005A662D">
            <w:pPr>
              <w:numPr>
                <w:ilvl w:val="0"/>
                <w:numId w:val="5"/>
              </w:numPr>
              <w:ind w:hanging="360"/>
              <w:rPr>
                <w:sz w:val="20"/>
              </w:rPr>
            </w:pPr>
            <w:r>
              <w:rPr>
                <w:sz w:val="20"/>
              </w:rPr>
              <w:t>Reflect and respond to personal artwork through a written artist statement.</w:t>
            </w:r>
          </w:p>
        </w:tc>
        <w:tc>
          <w:tcPr>
            <w:tcW w:w="2448" w:type="dxa"/>
            <w:tcBorders>
              <w:top w:val="single" w:sz="8" w:space="0" w:color="000000"/>
              <w:left w:val="single" w:sz="4" w:space="0" w:color="000000"/>
              <w:bottom w:val="single" w:sz="8" w:space="0" w:color="000000"/>
              <w:right w:val="single" w:sz="24" w:space="0" w:color="000000"/>
            </w:tcBorders>
          </w:tcPr>
          <w:p w:rsidR="00B358A6" w:rsidRDefault="005A662D">
            <w:pPr>
              <w:ind w:left="0" w:firstLine="0"/>
            </w:pPr>
            <w:r>
              <w:rPr>
                <w:sz w:val="20"/>
              </w:rPr>
              <w:t>VA:Re8.1.6a</w:t>
            </w:r>
          </w:p>
        </w:tc>
      </w:tr>
      <w:tr w:rsidR="00B358A6">
        <w:trPr>
          <w:trHeight w:val="260"/>
          <w:jc w:val="center"/>
        </w:trPr>
        <w:tc>
          <w:tcPr>
            <w:tcW w:w="2538" w:type="dxa"/>
            <w:vMerge/>
            <w:tcBorders>
              <w:top w:val="single" w:sz="8" w:space="0" w:color="000000"/>
              <w:left w:val="single" w:sz="24" w:space="0" w:color="000000"/>
              <w:right w:val="single" w:sz="8" w:space="0" w:color="000000"/>
            </w:tcBorders>
          </w:tcPr>
          <w:p w:rsidR="00B358A6" w:rsidRDefault="00B358A6">
            <w:pPr>
              <w:numPr>
                <w:ilvl w:val="0"/>
                <w:numId w:val="7"/>
              </w:numPr>
              <w:ind w:hanging="360"/>
              <w:rPr>
                <w:sz w:val="20"/>
              </w:rPr>
            </w:pPr>
          </w:p>
        </w:tc>
        <w:tc>
          <w:tcPr>
            <w:tcW w:w="9630" w:type="dxa"/>
            <w:gridSpan w:val="4"/>
            <w:tcBorders>
              <w:top w:val="single" w:sz="8" w:space="0" w:color="000000"/>
              <w:left w:val="single" w:sz="8" w:space="0" w:color="000000"/>
              <w:bottom w:val="single" w:sz="8" w:space="0" w:color="000000"/>
              <w:right w:val="single" w:sz="4" w:space="0" w:color="000000"/>
            </w:tcBorders>
          </w:tcPr>
          <w:p w:rsidR="00B358A6" w:rsidRDefault="005A662D">
            <w:pPr>
              <w:numPr>
                <w:ilvl w:val="0"/>
                <w:numId w:val="5"/>
              </w:numPr>
              <w:ind w:hanging="360"/>
              <w:rPr>
                <w:sz w:val="20"/>
              </w:rPr>
            </w:pPr>
            <w:r>
              <w:rPr>
                <w:sz w:val="20"/>
              </w:rPr>
              <w:t xml:space="preserve">Describe, Analyze, Interpret, and Judge </w:t>
            </w:r>
            <w:proofErr w:type="gramStart"/>
            <w:r>
              <w:rPr>
                <w:sz w:val="20"/>
              </w:rPr>
              <w:t>artwork</w:t>
            </w:r>
            <w:proofErr w:type="gramEnd"/>
            <w:r>
              <w:rPr>
                <w:sz w:val="20"/>
              </w:rPr>
              <w:t xml:space="preserve"> to form a personal response to their work and the work of others.</w:t>
            </w:r>
          </w:p>
        </w:tc>
        <w:tc>
          <w:tcPr>
            <w:tcW w:w="2448" w:type="dxa"/>
            <w:tcBorders>
              <w:top w:val="single" w:sz="8" w:space="0" w:color="000000"/>
              <w:left w:val="single" w:sz="4" w:space="0" w:color="000000"/>
              <w:bottom w:val="single" w:sz="8" w:space="0" w:color="000000"/>
              <w:right w:val="single" w:sz="24" w:space="0" w:color="000000"/>
            </w:tcBorders>
          </w:tcPr>
          <w:p w:rsidR="00B358A6" w:rsidRDefault="005A662D">
            <w:pPr>
              <w:ind w:left="0" w:firstLine="0"/>
            </w:pPr>
            <w:r>
              <w:rPr>
                <w:sz w:val="20"/>
              </w:rPr>
              <w:t>VA:Re9.1.6a</w:t>
            </w:r>
          </w:p>
        </w:tc>
      </w:tr>
      <w:tr w:rsidR="00B358A6">
        <w:trPr>
          <w:trHeight w:val="260"/>
          <w:jc w:val="center"/>
        </w:trPr>
        <w:tc>
          <w:tcPr>
            <w:tcW w:w="2538" w:type="dxa"/>
            <w:vMerge/>
            <w:tcBorders>
              <w:top w:val="single" w:sz="8" w:space="0" w:color="000000"/>
              <w:left w:val="single" w:sz="24" w:space="0" w:color="000000"/>
              <w:right w:val="single" w:sz="8" w:space="0" w:color="000000"/>
            </w:tcBorders>
          </w:tcPr>
          <w:p w:rsidR="00B358A6" w:rsidRDefault="00B358A6">
            <w:pPr>
              <w:numPr>
                <w:ilvl w:val="0"/>
                <w:numId w:val="7"/>
              </w:numPr>
              <w:ind w:hanging="360"/>
              <w:rPr>
                <w:sz w:val="20"/>
              </w:rPr>
            </w:pPr>
          </w:p>
        </w:tc>
        <w:tc>
          <w:tcPr>
            <w:tcW w:w="9630" w:type="dxa"/>
            <w:gridSpan w:val="4"/>
            <w:tcBorders>
              <w:top w:val="single" w:sz="8" w:space="0" w:color="000000"/>
              <w:left w:val="single" w:sz="8" w:space="0" w:color="000000"/>
              <w:bottom w:val="single" w:sz="8" w:space="0" w:color="000000"/>
              <w:right w:val="single" w:sz="4" w:space="0" w:color="000000"/>
            </w:tcBorders>
          </w:tcPr>
          <w:p w:rsidR="00B358A6" w:rsidRDefault="005A662D">
            <w:pPr>
              <w:numPr>
                <w:ilvl w:val="0"/>
                <w:numId w:val="5"/>
              </w:numPr>
              <w:ind w:hanging="360"/>
              <w:rPr>
                <w:sz w:val="20"/>
              </w:rPr>
            </w:pPr>
            <w:r>
              <w:rPr>
                <w:sz w:val="20"/>
              </w:rPr>
              <w:t>Analyze understanding of the world through examination of art across time and cultures.</w:t>
            </w:r>
          </w:p>
        </w:tc>
        <w:tc>
          <w:tcPr>
            <w:tcW w:w="2448" w:type="dxa"/>
            <w:tcBorders>
              <w:top w:val="single" w:sz="8" w:space="0" w:color="000000"/>
              <w:left w:val="single" w:sz="4" w:space="0" w:color="000000"/>
              <w:bottom w:val="single" w:sz="8" w:space="0" w:color="000000"/>
              <w:right w:val="single" w:sz="24" w:space="0" w:color="000000"/>
            </w:tcBorders>
          </w:tcPr>
          <w:p w:rsidR="00B358A6" w:rsidRDefault="005A662D">
            <w:pPr>
              <w:ind w:left="0" w:firstLine="0"/>
            </w:pPr>
            <w:r>
              <w:rPr>
                <w:sz w:val="20"/>
              </w:rPr>
              <w:t>VA:Re.7.2.6a,  VA:Re.7.2.6a</w:t>
            </w:r>
          </w:p>
        </w:tc>
      </w:tr>
      <w:tr w:rsidR="00B358A6">
        <w:trPr>
          <w:trHeight w:val="260"/>
          <w:jc w:val="center"/>
        </w:trPr>
        <w:tc>
          <w:tcPr>
            <w:tcW w:w="2538" w:type="dxa"/>
            <w:vMerge w:val="restart"/>
            <w:tcBorders>
              <w:top w:val="single" w:sz="8" w:space="0" w:color="000000"/>
              <w:left w:val="single" w:sz="24" w:space="0" w:color="000000"/>
              <w:right w:val="single" w:sz="8" w:space="0" w:color="000000"/>
            </w:tcBorders>
          </w:tcPr>
          <w:p w:rsidR="00B358A6" w:rsidRDefault="005A662D">
            <w:pPr>
              <w:numPr>
                <w:ilvl w:val="0"/>
                <w:numId w:val="7"/>
              </w:numPr>
              <w:ind w:hanging="360"/>
              <w:rPr>
                <w:sz w:val="20"/>
              </w:rPr>
            </w:pPr>
            <w:r>
              <w:rPr>
                <w:sz w:val="20"/>
              </w:rPr>
              <w:t xml:space="preserve">Synthesize/relate to </w:t>
            </w:r>
            <w:r>
              <w:rPr>
                <w:b/>
                <w:sz w:val="24"/>
              </w:rPr>
              <w:t>Connect</w:t>
            </w:r>
          </w:p>
        </w:tc>
        <w:tc>
          <w:tcPr>
            <w:tcW w:w="9630" w:type="dxa"/>
            <w:gridSpan w:val="4"/>
            <w:tcBorders>
              <w:top w:val="single" w:sz="8" w:space="0" w:color="000000"/>
              <w:left w:val="single" w:sz="8" w:space="0" w:color="000000"/>
              <w:bottom w:val="single" w:sz="4" w:space="0" w:color="000000"/>
              <w:right w:val="single" w:sz="4" w:space="0" w:color="000000"/>
            </w:tcBorders>
          </w:tcPr>
          <w:p w:rsidR="00B358A6" w:rsidRDefault="005A662D">
            <w:pPr>
              <w:numPr>
                <w:ilvl w:val="0"/>
                <w:numId w:val="6"/>
              </w:numPr>
              <w:ind w:hanging="360"/>
              <w:rPr>
                <w:sz w:val="20"/>
              </w:rPr>
            </w:pPr>
            <w:r>
              <w:rPr>
                <w:sz w:val="20"/>
              </w:rPr>
              <w:t xml:space="preserve">Investigate how art reflects historical views, current societal concerns, </w:t>
            </w:r>
            <w:proofErr w:type="gramStart"/>
            <w:r>
              <w:rPr>
                <w:sz w:val="20"/>
              </w:rPr>
              <w:t>and  values</w:t>
            </w:r>
            <w:proofErr w:type="gramEnd"/>
            <w:r>
              <w:rPr>
                <w:sz w:val="20"/>
              </w:rPr>
              <w:t>/beliefs of a culture.</w:t>
            </w:r>
          </w:p>
        </w:tc>
        <w:tc>
          <w:tcPr>
            <w:tcW w:w="2448" w:type="dxa"/>
            <w:tcBorders>
              <w:top w:val="single" w:sz="8" w:space="0" w:color="000000"/>
              <w:left w:val="single" w:sz="4" w:space="0" w:color="000000"/>
              <w:bottom w:val="single" w:sz="4" w:space="0" w:color="000000"/>
              <w:right w:val="single" w:sz="24" w:space="0" w:color="000000"/>
            </w:tcBorders>
          </w:tcPr>
          <w:p w:rsidR="00B358A6" w:rsidRDefault="005A662D">
            <w:pPr>
              <w:ind w:left="0" w:firstLine="0"/>
            </w:pPr>
            <w:r>
              <w:rPr>
                <w:sz w:val="20"/>
              </w:rPr>
              <w:t>VA:Cn11.1.6a</w:t>
            </w:r>
          </w:p>
        </w:tc>
      </w:tr>
      <w:tr w:rsidR="00B358A6">
        <w:trPr>
          <w:trHeight w:val="260"/>
          <w:jc w:val="center"/>
        </w:trPr>
        <w:tc>
          <w:tcPr>
            <w:tcW w:w="2538" w:type="dxa"/>
            <w:vMerge/>
            <w:tcBorders>
              <w:top w:val="single" w:sz="8" w:space="0" w:color="000000"/>
              <w:left w:val="single" w:sz="24" w:space="0" w:color="000000"/>
              <w:right w:val="single" w:sz="8" w:space="0" w:color="000000"/>
            </w:tcBorders>
          </w:tcPr>
          <w:p w:rsidR="00B358A6" w:rsidRDefault="00B358A6">
            <w:pPr>
              <w:numPr>
                <w:ilvl w:val="0"/>
                <w:numId w:val="7"/>
              </w:numPr>
              <w:ind w:hanging="360"/>
              <w:rPr>
                <w:sz w:val="20"/>
              </w:rPr>
            </w:pPr>
          </w:p>
        </w:tc>
        <w:tc>
          <w:tcPr>
            <w:tcW w:w="9630" w:type="dxa"/>
            <w:gridSpan w:val="4"/>
            <w:tcBorders>
              <w:top w:val="single" w:sz="4" w:space="0" w:color="000000"/>
              <w:left w:val="single" w:sz="8" w:space="0" w:color="000000"/>
              <w:bottom w:val="single" w:sz="4" w:space="0" w:color="000000"/>
              <w:right w:val="single" w:sz="4" w:space="0" w:color="000000"/>
            </w:tcBorders>
          </w:tcPr>
          <w:p w:rsidR="00B358A6" w:rsidRDefault="005A662D">
            <w:pPr>
              <w:numPr>
                <w:ilvl w:val="0"/>
                <w:numId w:val="6"/>
              </w:numPr>
              <w:ind w:hanging="360"/>
              <w:rPr>
                <w:sz w:val="20"/>
              </w:rPr>
            </w:pPr>
            <w:r>
              <w:rPr>
                <w:sz w:val="20"/>
              </w:rPr>
              <w:t>Analyze how art is influenced by tradition, time, and place.</w:t>
            </w:r>
          </w:p>
        </w:tc>
        <w:tc>
          <w:tcPr>
            <w:tcW w:w="2448" w:type="dxa"/>
            <w:tcBorders>
              <w:top w:val="single" w:sz="4" w:space="0" w:color="000000"/>
              <w:left w:val="single" w:sz="4" w:space="0" w:color="000000"/>
              <w:bottom w:val="single" w:sz="4" w:space="0" w:color="000000"/>
              <w:right w:val="single" w:sz="24" w:space="0" w:color="000000"/>
            </w:tcBorders>
          </w:tcPr>
          <w:p w:rsidR="00B358A6" w:rsidRDefault="005A662D">
            <w:pPr>
              <w:ind w:left="0" w:firstLine="0"/>
            </w:pPr>
            <w:r>
              <w:rPr>
                <w:sz w:val="20"/>
              </w:rPr>
              <w:t>VA:Cn10.1.6a</w:t>
            </w:r>
          </w:p>
        </w:tc>
      </w:tr>
      <w:tr w:rsidR="00B358A6">
        <w:trPr>
          <w:trHeight w:val="3840"/>
          <w:jc w:val="center"/>
        </w:trPr>
        <w:tc>
          <w:tcPr>
            <w:tcW w:w="7007" w:type="dxa"/>
            <w:gridSpan w:val="2"/>
            <w:tcBorders>
              <w:top w:val="single" w:sz="24" w:space="0" w:color="000000"/>
              <w:left w:val="single" w:sz="24" w:space="0" w:color="000000"/>
              <w:bottom w:val="single" w:sz="24" w:space="0" w:color="000000"/>
              <w:right w:val="single" w:sz="24" w:space="0" w:color="000000"/>
            </w:tcBorders>
            <w:shd w:val="clear" w:color="auto" w:fill="D9D9D9"/>
            <w:vAlign w:val="center"/>
          </w:tcPr>
          <w:p w:rsidR="00B358A6" w:rsidRDefault="005A662D">
            <w:pPr>
              <w:ind w:left="0" w:firstLine="0"/>
              <w:jc w:val="center"/>
            </w:pPr>
            <w:r>
              <w:rPr>
                <w:b/>
                <w:sz w:val="24"/>
              </w:rPr>
              <w:lastRenderedPageBreak/>
              <w:t xml:space="preserve"> 21</w:t>
            </w:r>
            <w:r>
              <w:rPr>
                <w:b/>
                <w:sz w:val="24"/>
                <w:vertAlign w:val="superscript"/>
              </w:rPr>
              <w:t>st</w:t>
            </w:r>
            <w:r>
              <w:rPr>
                <w:b/>
                <w:sz w:val="24"/>
              </w:rPr>
              <w:t xml:space="preserve"> Century Skills</w:t>
            </w:r>
          </w:p>
          <w:p w:rsidR="00B358A6" w:rsidRDefault="005A662D">
            <w:pPr>
              <w:ind w:left="0" w:firstLine="0"/>
              <w:jc w:val="center"/>
            </w:pPr>
            <w:r>
              <w:rPr>
                <w:noProof/>
              </w:rPr>
              <w:drawing>
                <wp:inline distT="114300" distB="114300" distL="114300" distR="114300">
                  <wp:extent cx="1385888" cy="986276"/>
                  <wp:effectExtent l="0" t="0" r="0" b="0"/>
                  <wp:docPr id="1" name="image02.png" descr="4Cs 2.png"/>
                  <wp:cNvGraphicFramePr/>
                  <a:graphic xmlns:a="http://schemas.openxmlformats.org/drawingml/2006/main">
                    <a:graphicData uri="http://schemas.openxmlformats.org/drawingml/2006/picture">
                      <pic:pic xmlns:pic="http://schemas.openxmlformats.org/drawingml/2006/picture">
                        <pic:nvPicPr>
                          <pic:cNvPr id="0" name="image02.png" descr="4Cs 2.png"/>
                          <pic:cNvPicPr preferRelativeResize="0"/>
                        </pic:nvPicPr>
                        <pic:blipFill>
                          <a:blip r:embed="rId8"/>
                          <a:srcRect/>
                          <a:stretch>
                            <a:fillRect/>
                          </a:stretch>
                        </pic:blipFill>
                        <pic:spPr>
                          <a:xfrm>
                            <a:off x="0" y="0"/>
                            <a:ext cx="1385888" cy="986276"/>
                          </a:xfrm>
                          <a:prstGeom prst="rect">
                            <a:avLst/>
                          </a:prstGeom>
                          <a:ln/>
                        </pic:spPr>
                      </pic:pic>
                    </a:graphicData>
                  </a:graphic>
                </wp:inline>
              </w:drawing>
            </w:r>
          </w:p>
          <w:p w:rsidR="00B358A6" w:rsidRDefault="005A662D">
            <w:pPr>
              <w:spacing w:before="120" w:after="120"/>
              <w:ind w:left="0" w:firstLine="0"/>
            </w:pPr>
            <w:r>
              <w:rPr>
                <w:b/>
                <w:sz w:val="20"/>
              </w:rPr>
              <w:t xml:space="preserve">          </w:t>
            </w:r>
            <w:r>
              <w:rPr>
                <w:b/>
                <w:sz w:val="20"/>
              </w:rPr>
              <w:t>Critical Thinking and</w:t>
            </w:r>
            <w:r>
              <w:rPr>
                <w:b/>
                <w:sz w:val="20"/>
              </w:rPr>
              <w:t xml:space="preserve"> Problem Solving</w:t>
            </w:r>
            <w:r>
              <w:rPr>
                <w:b/>
                <w:sz w:val="20"/>
              </w:rPr>
              <w:t xml:space="preserve">:  </w:t>
            </w:r>
            <w:r>
              <w:rPr>
                <w:i/>
                <w:sz w:val="20"/>
              </w:rPr>
              <w:t>Thinking</w:t>
            </w:r>
            <w:r>
              <w:rPr>
                <w:i/>
                <w:sz w:val="20"/>
              </w:rPr>
              <w:t xml:space="preserve"> Deeply &amp; </w:t>
            </w:r>
            <w:r>
              <w:rPr>
                <w:i/>
                <w:sz w:val="20"/>
              </w:rPr>
              <w:t>Differently</w:t>
            </w:r>
          </w:p>
          <w:p w:rsidR="00B358A6" w:rsidRDefault="005A662D">
            <w:pPr>
              <w:spacing w:before="120" w:after="120"/>
              <w:ind w:left="0" w:firstLine="0"/>
            </w:pPr>
            <w:r>
              <w:rPr>
                <w:i/>
                <w:sz w:val="20"/>
              </w:rPr>
              <w:t xml:space="preserve">          </w:t>
            </w:r>
            <w:r>
              <w:rPr>
                <w:b/>
                <w:sz w:val="20"/>
              </w:rPr>
              <w:t xml:space="preserve">Creativity: </w:t>
            </w:r>
            <w:r>
              <w:rPr>
                <w:i/>
                <w:sz w:val="20"/>
              </w:rPr>
              <w:t>Turning Ideas Into Meaningful Products</w:t>
            </w:r>
          </w:p>
          <w:p w:rsidR="00B358A6" w:rsidRDefault="005A662D">
            <w:pPr>
              <w:spacing w:before="120" w:after="120"/>
              <w:ind w:left="432" w:firstLine="0"/>
            </w:pPr>
            <w:r>
              <w:rPr>
                <w:b/>
                <w:sz w:val="20"/>
              </w:rPr>
              <w:t>Communication</w:t>
            </w:r>
            <w:r>
              <w:rPr>
                <w:b/>
                <w:sz w:val="20"/>
              </w:rPr>
              <w:t xml:space="preserve">: </w:t>
            </w:r>
            <w:r>
              <w:rPr>
                <w:i/>
                <w:sz w:val="20"/>
              </w:rPr>
              <w:t>Conveying Ideas</w:t>
            </w:r>
          </w:p>
          <w:p w:rsidR="00B358A6" w:rsidRDefault="005A662D">
            <w:pPr>
              <w:spacing w:before="120" w:after="120"/>
              <w:ind w:left="432" w:firstLine="0"/>
            </w:pPr>
            <w:r>
              <w:rPr>
                <w:b/>
                <w:sz w:val="20"/>
              </w:rPr>
              <w:t xml:space="preserve">Collaboration: </w:t>
            </w:r>
            <w:r>
              <w:rPr>
                <w:i/>
                <w:sz w:val="20"/>
              </w:rPr>
              <w:t xml:space="preserve">Working </w:t>
            </w:r>
            <w:r>
              <w:rPr>
                <w:i/>
                <w:sz w:val="20"/>
              </w:rPr>
              <w:t>&amp;</w:t>
            </w:r>
            <w:r>
              <w:rPr>
                <w:i/>
                <w:sz w:val="20"/>
              </w:rPr>
              <w:t xml:space="preserve"> Learning Together</w:t>
            </w:r>
          </w:p>
          <w:p w:rsidR="00B358A6" w:rsidRDefault="005A662D">
            <w:pPr>
              <w:spacing w:before="120" w:after="120"/>
              <w:ind w:left="432" w:firstLine="0"/>
            </w:pPr>
            <w:r>
              <w:rPr>
                <w:b/>
                <w:sz w:val="20"/>
              </w:rPr>
              <w:t xml:space="preserve"> </w:t>
            </w:r>
          </w:p>
        </w:tc>
        <w:tc>
          <w:tcPr>
            <w:tcW w:w="7609" w:type="dxa"/>
            <w:gridSpan w:val="4"/>
            <w:tcBorders>
              <w:top w:val="single" w:sz="4" w:space="0" w:color="000000"/>
              <w:left w:val="single" w:sz="24" w:space="0" w:color="000000"/>
              <w:bottom w:val="single" w:sz="24" w:space="0" w:color="000000"/>
              <w:right w:val="single" w:sz="24" w:space="0" w:color="000000"/>
            </w:tcBorders>
            <w:vAlign w:val="center"/>
          </w:tcPr>
          <w:p w:rsidR="00B358A6" w:rsidRDefault="005A662D">
            <w:pPr>
              <w:ind w:left="0" w:firstLine="0"/>
              <w:jc w:val="center"/>
            </w:pPr>
            <w:r>
              <w:rPr>
                <w:noProof/>
              </w:rPr>
              <w:drawing>
                <wp:inline distT="114300" distB="114300" distL="114300" distR="114300">
                  <wp:extent cx="2538413" cy="1515582"/>
                  <wp:effectExtent l="0" t="0" r="0" b="0"/>
                  <wp:docPr id="2" name="image03.png" descr="Graphic for Curriculum Maps.png"/>
                  <wp:cNvGraphicFramePr/>
                  <a:graphic xmlns:a="http://schemas.openxmlformats.org/drawingml/2006/main">
                    <a:graphicData uri="http://schemas.openxmlformats.org/drawingml/2006/picture">
                      <pic:pic xmlns:pic="http://schemas.openxmlformats.org/drawingml/2006/picture">
                        <pic:nvPicPr>
                          <pic:cNvPr id="0" name="image03.png" descr="Graphic for Curriculum Maps.png"/>
                          <pic:cNvPicPr preferRelativeResize="0"/>
                        </pic:nvPicPr>
                        <pic:blipFill>
                          <a:blip r:embed="rId9"/>
                          <a:srcRect/>
                          <a:stretch>
                            <a:fillRect/>
                          </a:stretch>
                        </pic:blipFill>
                        <pic:spPr>
                          <a:xfrm>
                            <a:off x="0" y="0"/>
                            <a:ext cx="2538413" cy="1515582"/>
                          </a:xfrm>
                          <a:prstGeom prst="rect">
                            <a:avLst/>
                          </a:prstGeom>
                          <a:ln/>
                        </pic:spPr>
                      </pic:pic>
                    </a:graphicData>
                  </a:graphic>
                </wp:inline>
              </w:drawing>
            </w:r>
          </w:p>
          <w:p w:rsidR="00B358A6" w:rsidRDefault="005A662D">
            <w:pPr>
              <w:ind w:left="0" w:firstLine="0"/>
            </w:pPr>
            <w:r>
              <w:rPr>
                <w:sz w:val="20"/>
              </w:rPr>
              <w:t>The Augusta USD 402 Visual Arts Curriculum Maps are based on the Kansas Curricular Standards for Visual Arts, and are organized according to the processes of Creating, Presenting, Responding, and Connecting. Lessons and units address the performance standa</w:t>
            </w:r>
            <w:r>
              <w:rPr>
                <w:sz w:val="20"/>
              </w:rPr>
              <w:t>rds in a spiral fashion, each building on the previous one in order to increase rigor and relevance. Grade level expectations (GLE) guide lesson design to help ensure students are successful in college, careers, and life by emphasizing 21st Century skills.</w:t>
            </w:r>
          </w:p>
        </w:tc>
      </w:tr>
    </w:tbl>
    <w:p w:rsidR="00B358A6" w:rsidRDefault="005A662D">
      <w:pPr>
        <w:ind w:left="0" w:firstLine="0"/>
        <w:jc w:val="center"/>
      </w:pPr>
      <w:r>
        <w:rPr>
          <w:b/>
          <w:sz w:val="24"/>
        </w:rPr>
        <w:t>Curriculum Development Overview</w:t>
      </w:r>
    </w:p>
    <w:p w:rsidR="00B358A6" w:rsidRDefault="005A662D">
      <w:pPr>
        <w:ind w:left="0" w:firstLine="0"/>
        <w:jc w:val="center"/>
      </w:pPr>
      <w:r>
        <w:rPr>
          <w:b/>
          <w:sz w:val="24"/>
        </w:rPr>
        <w:t>Unit Planning Sample Template for Middle School Visual Arts</w:t>
      </w:r>
    </w:p>
    <w:p w:rsidR="00B358A6" w:rsidRDefault="00B358A6">
      <w:pPr>
        <w:ind w:left="0" w:firstLine="0"/>
        <w:jc w:val="center"/>
      </w:pPr>
    </w:p>
    <w:tbl>
      <w:tblPr>
        <w:tblStyle w:val="a0"/>
        <w:tblW w:w="14713"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7"/>
        <w:gridCol w:w="2610"/>
        <w:gridCol w:w="2430"/>
        <w:gridCol w:w="1151"/>
        <w:gridCol w:w="1956"/>
        <w:gridCol w:w="4699"/>
      </w:tblGrid>
      <w:tr w:rsidR="00B358A6">
        <w:trPr>
          <w:jc w:val="center"/>
        </w:trPr>
        <w:tc>
          <w:tcPr>
            <w:tcW w:w="1867" w:type="dxa"/>
            <w:shd w:val="clear" w:color="auto" w:fill="000000"/>
          </w:tcPr>
          <w:p w:rsidR="00B358A6" w:rsidRDefault="005A662D">
            <w:pPr>
              <w:ind w:left="0" w:firstLine="0"/>
            </w:pPr>
            <w:r>
              <w:rPr>
                <w:b/>
                <w:sz w:val="24"/>
              </w:rPr>
              <w:t>Unit Title</w:t>
            </w:r>
          </w:p>
        </w:tc>
        <w:tc>
          <w:tcPr>
            <w:tcW w:w="6191" w:type="dxa"/>
            <w:gridSpan w:val="3"/>
          </w:tcPr>
          <w:p w:rsidR="00B358A6" w:rsidRDefault="005A662D">
            <w:pPr>
              <w:ind w:left="0" w:firstLine="0"/>
            </w:pPr>
            <w:r>
              <w:rPr>
                <w:sz w:val="20"/>
              </w:rPr>
              <w:t>Lesson Title (Example: The Impact of Color)</w:t>
            </w:r>
          </w:p>
        </w:tc>
        <w:tc>
          <w:tcPr>
            <w:tcW w:w="1956" w:type="dxa"/>
            <w:shd w:val="clear" w:color="auto" w:fill="000000"/>
          </w:tcPr>
          <w:p w:rsidR="00B358A6" w:rsidRDefault="005A662D">
            <w:pPr>
              <w:ind w:left="0" w:firstLine="0"/>
            </w:pPr>
            <w:r>
              <w:rPr>
                <w:b/>
                <w:sz w:val="24"/>
              </w:rPr>
              <w:t>Length of Unit</w:t>
            </w:r>
          </w:p>
        </w:tc>
        <w:tc>
          <w:tcPr>
            <w:tcW w:w="4699" w:type="dxa"/>
          </w:tcPr>
          <w:p w:rsidR="00B358A6" w:rsidRDefault="005A662D">
            <w:pPr>
              <w:ind w:left="0" w:firstLine="0"/>
            </w:pPr>
            <w:r>
              <w:rPr>
                <w:sz w:val="20"/>
              </w:rPr>
              <w:t>Length of Unit</w:t>
            </w:r>
          </w:p>
        </w:tc>
      </w:tr>
      <w:tr w:rsidR="00B358A6">
        <w:trPr>
          <w:trHeight w:val="600"/>
          <w:jc w:val="center"/>
        </w:trPr>
        <w:tc>
          <w:tcPr>
            <w:tcW w:w="1867" w:type="dxa"/>
            <w:shd w:val="clear" w:color="auto" w:fill="D9D9D9"/>
          </w:tcPr>
          <w:p w:rsidR="00B358A6" w:rsidRDefault="005A662D">
            <w:pPr>
              <w:ind w:left="0" w:firstLine="0"/>
            </w:pPr>
            <w:r>
              <w:rPr>
                <w:b/>
                <w:sz w:val="20"/>
              </w:rPr>
              <w:t>Focus</w:t>
            </w:r>
            <w:r>
              <w:rPr>
                <w:b/>
                <w:sz w:val="20"/>
              </w:rPr>
              <w:t>/Theme</w:t>
            </w:r>
          </w:p>
        </w:tc>
        <w:tc>
          <w:tcPr>
            <w:tcW w:w="2610" w:type="dxa"/>
          </w:tcPr>
          <w:p w:rsidR="00B358A6" w:rsidRDefault="005A662D">
            <w:pPr>
              <w:ind w:left="0" w:firstLine="0"/>
            </w:pPr>
            <w:r>
              <w:rPr>
                <w:sz w:val="20"/>
              </w:rPr>
              <w:t>Example: Intention</w:t>
            </w:r>
          </w:p>
          <w:p w:rsidR="00B358A6" w:rsidRDefault="00B358A6">
            <w:pPr>
              <w:ind w:left="0" w:firstLine="0"/>
            </w:pPr>
          </w:p>
        </w:tc>
        <w:tc>
          <w:tcPr>
            <w:tcW w:w="2430" w:type="dxa"/>
            <w:shd w:val="clear" w:color="auto" w:fill="D9D9D9"/>
          </w:tcPr>
          <w:p w:rsidR="00B358A6" w:rsidRDefault="005A662D">
            <w:pPr>
              <w:ind w:left="0" w:firstLine="0"/>
            </w:pPr>
            <w:r>
              <w:rPr>
                <w:b/>
                <w:sz w:val="20"/>
              </w:rPr>
              <w:t xml:space="preserve">Performance </w:t>
            </w:r>
            <w:r>
              <w:rPr>
                <w:b/>
                <w:sz w:val="20"/>
              </w:rPr>
              <w:t>Standards Addressed in this Unit</w:t>
            </w:r>
          </w:p>
        </w:tc>
        <w:tc>
          <w:tcPr>
            <w:tcW w:w="7806" w:type="dxa"/>
            <w:gridSpan w:val="3"/>
          </w:tcPr>
          <w:p w:rsidR="00B358A6" w:rsidRDefault="005A662D">
            <w:pPr>
              <w:ind w:left="0" w:firstLine="0"/>
            </w:pPr>
            <w:r>
              <w:rPr>
                <w:sz w:val="20"/>
              </w:rPr>
              <w:t>Kansas Curricular Standards for Visual Arts Codes</w:t>
            </w:r>
          </w:p>
          <w:p w:rsidR="00B358A6" w:rsidRDefault="005A662D">
            <w:pPr>
              <w:ind w:left="0" w:firstLine="0"/>
            </w:pPr>
            <w:r>
              <w:rPr>
                <w:sz w:val="20"/>
              </w:rPr>
              <w:t>Example: VA:Cn11.1.6a</w:t>
            </w:r>
          </w:p>
        </w:tc>
      </w:tr>
      <w:tr w:rsidR="00B358A6">
        <w:trPr>
          <w:trHeight w:val="920"/>
          <w:jc w:val="center"/>
        </w:trPr>
        <w:tc>
          <w:tcPr>
            <w:tcW w:w="1867" w:type="dxa"/>
            <w:shd w:val="clear" w:color="auto" w:fill="D9D9D9"/>
          </w:tcPr>
          <w:p w:rsidR="00B358A6" w:rsidRDefault="005A662D">
            <w:pPr>
              <w:ind w:left="0" w:firstLine="0"/>
            </w:pPr>
            <w:r>
              <w:rPr>
                <w:b/>
                <w:sz w:val="20"/>
              </w:rPr>
              <w:t>Questions (specific to unit/lesson):</w:t>
            </w:r>
          </w:p>
        </w:tc>
        <w:tc>
          <w:tcPr>
            <w:tcW w:w="12846" w:type="dxa"/>
            <w:gridSpan w:val="5"/>
            <w:tcMar>
              <w:left w:w="115" w:type="dxa"/>
              <w:right w:w="115" w:type="dxa"/>
            </w:tcMar>
          </w:tcPr>
          <w:p w:rsidR="00B358A6" w:rsidRDefault="005A662D">
            <w:pPr>
              <w:ind w:left="0" w:firstLine="0"/>
            </w:pPr>
            <w:r>
              <w:rPr>
                <w:sz w:val="20"/>
              </w:rPr>
              <w:t>Examples:</w:t>
            </w:r>
          </w:p>
          <w:p w:rsidR="00B358A6" w:rsidRDefault="005A662D">
            <w:pPr>
              <w:numPr>
                <w:ilvl w:val="0"/>
                <w:numId w:val="3"/>
              </w:numPr>
              <w:ind w:hanging="360"/>
              <w:rPr>
                <w:sz w:val="20"/>
              </w:rPr>
            </w:pPr>
            <w:r>
              <w:rPr>
                <w:sz w:val="20"/>
              </w:rPr>
              <w:t>How do cultures use color to convey meaning in traditional/contemporary rituals, celebrations, and daily lives?</w:t>
            </w:r>
          </w:p>
          <w:p w:rsidR="00B358A6" w:rsidRDefault="005A662D">
            <w:pPr>
              <w:numPr>
                <w:ilvl w:val="0"/>
                <w:numId w:val="3"/>
              </w:numPr>
              <w:ind w:hanging="360"/>
              <w:rPr>
                <w:sz w:val="20"/>
              </w:rPr>
            </w:pPr>
            <w:r>
              <w:rPr>
                <w:sz w:val="20"/>
              </w:rPr>
              <w:t>How can understanding the artist’s inspiration tell us more about the culture and how it’s expressed through color?</w:t>
            </w:r>
          </w:p>
        </w:tc>
      </w:tr>
      <w:tr w:rsidR="00B358A6">
        <w:trPr>
          <w:trHeight w:val="320"/>
          <w:jc w:val="center"/>
        </w:trPr>
        <w:tc>
          <w:tcPr>
            <w:tcW w:w="1867" w:type="dxa"/>
            <w:shd w:val="clear" w:color="auto" w:fill="D9D9D9"/>
          </w:tcPr>
          <w:p w:rsidR="00B358A6" w:rsidRDefault="005A662D">
            <w:pPr>
              <w:ind w:left="0" w:firstLine="0"/>
            </w:pPr>
            <w:r>
              <w:rPr>
                <w:b/>
                <w:sz w:val="20"/>
              </w:rPr>
              <w:t>Process Components</w:t>
            </w:r>
          </w:p>
        </w:tc>
        <w:tc>
          <w:tcPr>
            <w:tcW w:w="12846" w:type="dxa"/>
            <w:gridSpan w:val="5"/>
          </w:tcPr>
          <w:p w:rsidR="00B358A6" w:rsidRDefault="005A662D">
            <w:pPr>
              <w:ind w:left="0" w:firstLine="0"/>
            </w:pPr>
            <w:r>
              <w:rPr>
                <w:sz w:val="20"/>
              </w:rPr>
              <w:t>Examples: Investigate/Plan/Make/Reflect/Refine/Select/Analyze/Share/Perceive/Interpret/Synthesize/Relate</w:t>
            </w:r>
          </w:p>
        </w:tc>
      </w:tr>
      <w:tr w:rsidR="00B358A6">
        <w:trPr>
          <w:trHeight w:val="20"/>
          <w:jc w:val="center"/>
        </w:trPr>
        <w:tc>
          <w:tcPr>
            <w:tcW w:w="1867" w:type="dxa"/>
            <w:shd w:val="clear" w:color="auto" w:fill="D9D9D9"/>
          </w:tcPr>
          <w:p w:rsidR="00B358A6" w:rsidRDefault="005A662D">
            <w:pPr>
              <w:ind w:left="0" w:firstLine="0"/>
            </w:pPr>
            <w:r>
              <w:rPr>
                <w:b/>
                <w:sz w:val="20"/>
              </w:rPr>
              <w:t>Concepts</w:t>
            </w:r>
          </w:p>
        </w:tc>
        <w:tc>
          <w:tcPr>
            <w:tcW w:w="12846" w:type="dxa"/>
            <w:gridSpan w:val="5"/>
          </w:tcPr>
          <w:p w:rsidR="00B358A6" w:rsidRDefault="005A662D">
            <w:pPr>
              <w:ind w:left="0" w:firstLine="0"/>
            </w:pPr>
            <w:r>
              <w:rPr>
                <w:sz w:val="20"/>
              </w:rPr>
              <w:t xml:space="preserve">Examples: </w:t>
            </w:r>
            <w:r>
              <w:rPr>
                <w:sz w:val="20"/>
              </w:rPr>
              <w:t>Characteristics and Expressive Features, Culture, Expression / Emotion, Tradition, Style, Investigate, Relationships / Interaction,</w:t>
            </w:r>
            <w:r>
              <w:rPr>
                <w:sz w:val="20"/>
              </w:rPr>
              <w:t xml:space="preserve"> Inspiration, Tension/Conflict, Intent, Color, Choices</w:t>
            </w:r>
          </w:p>
        </w:tc>
      </w:tr>
    </w:tbl>
    <w:p w:rsidR="00B358A6" w:rsidRDefault="00B358A6"/>
    <w:tbl>
      <w:tblPr>
        <w:tblStyle w:val="a1"/>
        <w:tblW w:w="1471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6"/>
        <w:gridCol w:w="4832"/>
        <w:gridCol w:w="4905"/>
      </w:tblGrid>
      <w:tr w:rsidR="00B358A6">
        <w:trPr>
          <w:jc w:val="center"/>
        </w:trPr>
        <w:tc>
          <w:tcPr>
            <w:tcW w:w="4976" w:type="dxa"/>
            <w:shd w:val="clear" w:color="auto" w:fill="D9D9D9"/>
            <w:tcMar>
              <w:top w:w="115" w:type="dxa"/>
              <w:left w:w="115" w:type="dxa"/>
              <w:bottom w:w="115" w:type="dxa"/>
              <w:right w:w="115" w:type="dxa"/>
            </w:tcMar>
          </w:tcPr>
          <w:p w:rsidR="00B358A6" w:rsidRDefault="005A662D">
            <w:pPr>
              <w:ind w:left="0" w:firstLine="0"/>
            </w:pPr>
            <w:r>
              <w:rPr>
                <w:b/>
                <w:sz w:val="24"/>
              </w:rPr>
              <w:t>Student Success Criteria</w:t>
            </w:r>
          </w:p>
          <w:p w:rsidR="00B358A6" w:rsidRDefault="005A662D">
            <w:pPr>
              <w:ind w:left="0" w:firstLine="0"/>
            </w:pPr>
            <w:r>
              <w:rPr>
                <w:b/>
                <w:sz w:val="20"/>
              </w:rPr>
              <w:t>I CAN...</w:t>
            </w:r>
          </w:p>
        </w:tc>
        <w:tc>
          <w:tcPr>
            <w:tcW w:w="9737" w:type="dxa"/>
            <w:gridSpan w:val="2"/>
            <w:shd w:val="clear" w:color="auto" w:fill="D9D9D9"/>
          </w:tcPr>
          <w:p w:rsidR="00B358A6" w:rsidRDefault="005A662D">
            <w:pPr>
              <w:ind w:left="0" w:firstLine="0"/>
              <w:jc w:val="center"/>
            </w:pPr>
            <w:r>
              <w:rPr>
                <w:b/>
                <w:sz w:val="24"/>
              </w:rPr>
              <w:t xml:space="preserve">Enduring Understanding                                                    Essential Questions  </w:t>
            </w:r>
          </w:p>
          <w:p w:rsidR="00B358A6" w:rsidRDefault="005A662D">
            <w:pPr>
              <w:tabs>
                <w:tab w:val="left" w:pos="1553"/>
                <w:tab w:val="left" w:pos="6683"/>
              </w:tabs>
              <w:ind w:left="0" w:firstLine="0"/>
            </w:pPr>
            <w:r>
              <w:rPr>
                <w:b/>
                <w:sz w:val="20"/>
              </w:rPr>
              <w:tab/>
              <w:t xml:space="preserve">         Factual</w:t>
            </w:r>
            <w:r>
              <w:rPr>
                <w:b/>
                <w:sz w:val="20"/>
              </w:rPr>
              <w:tab/>
              <w:t xml:space="preserve">     Conceptual</w:t>
            </w:r>
          </w:p>
        </w:tc>
      </w:tr>
      <w:tr w:rsidR="00B358A6">
        <w:trPr>
          <w:trHeight w:val="20"/>
          <w:jc w:val="center"/>
        </w:trPr>
        <w:tc>
          <w:tcPr>
            <w:tcW w:w="4976" w:type="dxa"/>
            <w:shd w:val="clear" w:color="auto" w:fill="FFFFFF"/>
            <w:tcMar>
              <w:top w:w="115" w:type="dxa"/>
              <w:left w:w="115" w:type="dxa"/>
              <w:bottom w:w="115" w:type="dxa"/>
              <w:right w:w="115" w:type="dxa"/>
            </w:tcMar>
          </w:tcPr>
          <w:p w:rsidR="00B358A6" w:rsidRDefault="005A662D">
            <w:pPr>
              <w:ind w:left="0" w:firstLine="0"/>
            </w:pPr>
            <w:r>
              <w:rPr>
                <w:sz w:val="20"/>
              </w:rPr>
              <w:t>Example: Analyze how art reflects changing times, traditions, resources, and cultural uses.</w:t>
            </w:r>
          </w:p>
        </w:tc>
        <w:tc>
          <w:tcPr>
            <w:tcW w:w="4832" w:type="dxa"/>
            <w:shd w:val="clear" w:color="auto" w:fill="FFFFFF"/>
          </w:tcPr>
          <w:p w:rsidR="00B358A6" w:rsidRDefault="005A662D">
            <w:pPr>
              <w:ind w:left="288" w:hanging="288"/>
            </w:pPr>
            <w:r>
              <w:rPr>
                <w:sz w:val="20"/>
              </w:rPr>
              <w:t xml:space="preserve">Example: People develop ideas and understandings of society, culture, and history through their </w:t>
            </w:r>
            <w:r>
              <w:rPr>
                <w:sz w:val="20"/>
              </w:rPr>
              <w:lastRenderedPageBreak/>
              <w:t>interactions with and analysis of art.</w:t>
            </w:r>
          </w:p>
          <w:p w:rsidR="00B358A6" w:rsidRDefault="00B358A6">
            <w:pPr>
              <w:ind w:left="288" w:hanging="288"/>
            </w:pPr>
          </w:p>
        </w:tc>
        <w:tc>
          <w:tcPr>
            <w:tcW w:w="4905" w:type="dxa"/>
            <w:shd w:val="clear" w:color="auto" w:fill="FFFFFF"/>
          </w:tcPr>
          <w:p w:rsidR="00B358A6" w:rsidRDefault="005A662D">
            <w:pPr>
              <w:ind w:left="288" w:hanging="288"/>
            </w:pPr>
            <w:r>
              <w:rPr>
                <w:sz w:val="20"/>
              </w:rPr>
              <w:lastRenderedPageBreak/>
              <w:t>How does art help us to unde</w:t>
            </w:r>
            <w:r>
              <w:rPr>
                <w:sz w:val="20"/>
              </w:rPr>
              <w:t>rstand the lives of people of different times, places, and cultures?</w:t>
            </w:r>
          </w:p>
          <w:p w:rsidR="00B358A6" w:rsidRDefault="005A662D">
            <w:pPr>
              <w:ind w:left="288" w:hanging="288"/>
            </w:pPr>
            <w:r>
              <w:rPr>
                <w:sz w:val="20"/>
              </w:rPr>
              <w:lastRenderedPageBreak/>
              <w:t>How is art used to impact the views of society?</w:t>
            </w:r>
          </w:p>
          <w:p w:rsidR="00B358A6" w:rsidRDefault="005A662D">
            <w:pPr>
              <w:ind w:left="288" w:hanging="288"/>
            </w:pPr>
            <w:r>
              <w:rPr>
                <w:sz w:val="20"/>
              </w:rPr>
              <w:t>How does art preserve the aspects of life?</w:t>
            </w:r>
          </w:p>
        </w:tc>
      </w:tr>
    </w:tbl>
    <w:p w:rsidR="00B358A6" w:rsidRDefault="00B358A6"/>
    <w:tbl>
      <w:tblPr>
        <w:tblStyle w:val="a2"/>
        <w:tblW w:w="1471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6"/>
        <w:gridCol w:w="7357"/>
      </w:tblGrid>
      <w:tr w:rsidR="00B358A6">
        <w:trPr>
          <w:jc w:val="center"/>
        </w:trPr>
        <w:tc>
          <w:tcPr>
            <w:tcW w:w="7356" w:type="dxa"/>
            <w:shd w:val="clear" w:color="auto" w:fill="D9D9D9"/>
            <w:tcMar>
              <w:top w:w="115" w:type="dxa"/>
              <w:left w:w="115" w:type="dxa"/>
              <w:bottom w:w="115" w:type="dxa"/>
              <w:right w:w="115" w:type="dxa"/>
            </w:tcMar>
          </w:tcPr>
          <w:p w:rsidR="00B358A6" w:rsidRDefault="005A662D">
            <w:pPr>
              <w:ind w:left="0" w:firstLine="0"/>
            </w:pPr>
            <w:r>
              <w:rPr>
                <w:b/>
                <w:sz w:val="20"/>
              </w:rPr>
              <w:t xml:space="preserve">My students will </w:t>
            </w:r>
            <w:r>
              <w:rPr>
                <w:b/>
                <w:sz w:val="28"/>
              </w:rPr>
              <w:t>Know</w:t>
            </w:r>
            <w:r>
              <w:rPr>
                <w:b/>
                <w:sz w:val="20"/>
              </w:rPr>
              <w:t>…</w:t>
            </w:r>
          </w:p>
        </w:tc>
        <w:tc>
          <w:tcPr>
            <w:tcW w:w="7357" w:type="dxa"/>
            <w:shd w:val="clear" w:color="auto" w:fill="D9D9D9"/>
          </w:tcPr>
          <w:p w:rsidR="00B358A6" w:rsidRDefault="005A662D">
            <w:pPr>
              <w:ind w:left="0" w:firstLine="0"/>
            </w:pPr>
            <w:r>
              <w:rPr>
                <w:b/>
                <w:sz w:val="20"/>
              </w:rPr>
              <w:t xml:space="preserve">My students will be able to </w:t>
            </w:r>
            <w:r>
              <w:rPr>
                <w:b/>
                <w:sz w:val="28"/>
              </w:rPr>
              <w:t>Do</w:t>
            </w:r>
            <w:r>
              <w:rPr>
                <w:b/>
                <w:sz w:val="20"/>
              </w:rPr>
              <w:t>…</w:t>
            </w:r>
          </w:p>
        </w:tc>
      </w:tr>
      <w:tr w:rsidR="00B358A6">
        <w:trPr>
          <w:trHeight w:val="640"/>
          <w:jc w:val="center"/>
        </w:trPr>
        <w:tc>
          <w:tcPr>
            <w:tcW w:w="7356" w:type="dxa"/>
            <w:shd w:val="clear" w:color="auto" w:fill="FFFFFF"/>
            <w:tcMar>
              <w:top w:w="115" w:type="dxa"/>
              <w:left w:w="115" w:type="dxa"/>
              <w:bottom w:w="115" w:type="dxa"/>
              <w:right w:w="115" w:type="dxa"/>
            </w:tcMar>
          </w:tcPr>
          <w:p w:rsidR="00B358A6" w:rsidRDefault="005A662D">
            <w:pPr>
              <w:numPr>
                <w:ilvl w:val="0"/>
                <w:numId w:val="10"/>
              </w:numPr>
              <w:ind w:hanging="360"/>
              <w:rPr>
                <w:sz w:val="20"/>
              </w:rPr>
            </w:pPr>
            <w:r>
              <w:rPr>
                <w:sz w:val="20"/>
              </w:rPr>
              <w:t>The foundation of color theory such as; primary, secondary, tertiary, hue, tint, shade, complimentary, contrast, etc.</w:t>
            </w:r>
          </w:p>
          <w:p w:rsidR="00B358A6" w:rsidRDefault="005A662D">
            <w:pPr>
              <w:numPr>
                <w:ilvl w:val="0"/>
                <w:numId w:val="10"/>
              </w:numPr>
              <w:ind w:hanging="360"/>
              <w:rPr>
                <w:sz w:val="20"/>
              </w:rPr>
            </w:pPr>
            <w:r>
              <w:rPr>
                <w:sz w:val="20"/>
              </w:rPr>
              <w:t>How color is used expressively to convey meaning and intent</w:t>
            </w:r>
            <w:r>
              <w:rPr>
                <w:sz w:val="20"/>
              </w:rPr>
              <w:t>.</w:t>
            </w:r>
          </w:p>
          <w:p w:rsidR="00B358A6" w:rsidRDefault="005A662D">
            <w:pPr>
              <w:numPr>
                <w:ilvl w:val="0"/>
                <w:numId w:val="10"/>
              </w:numPr>
              <w:ind w:hanging="360"/>
              <w:rPr>
                <w:sz w:val="20"/>
              </w:rPr>
            </w:pPr>
            <w:r>
              <w:rPr>
                <w:sz w:val="20"/>
              </w:rPr>
              <w:t xml:space="preserve">How color has been used by various artists and cultures, historically and </w:t>
            </w:r>
            <w:proofErr w:type="gramStart"/>
            <w:r>
              <w:rPr>
                <w:sz w:val="20"/>
              </w:rPr>
              <w:t>cul</w:t>
            </w:r>
            <w:r>
              <w:rPr>
                <w:sz w:val="20"/>
              </w:rPr>
              <w:t>turally  (</w:t>
            </w:r>
            <w:proofErr w:type="gramEnd"/>
            <w:r>
              <w:rPr>
                <w:sz w:val="20"/>
              </w:rPr>
              <w:t xml:space="preserve">Michelangelo </w:t>
            </w:r>
            <w:proofErr w:type="spellStart"/>
            <w:r>
              <w:rPr>
                <w:sz w:val="20"/>
              </w:rPr>
              <w:t>Merisi</w:t>
            </w:r>
            <w:proofErr w:type="spellEnd"/>
            <w:r>
              <w:rPr>
                <w:sz w:val="20"/>
              </w:rPr>
              <w:t xml:space="preserve"> da Caravaggio: known for chiaroscuro; Vincent Willem van Gogh: known for rough, emotional beauty and impasto; Frida Kahlo de Rivera: Mexican painter, known for her self-portraits; Faith Ringgold: African American artist, known</w:t>
            </w:r>
            <w:r>
              <w:rPr>
                <w:sz w:val="20"/>
              </w:rPr>
              <w:t xml:space="preserve"> for painting, quilts, storytelling, books</w:t>
            </w:r>
            <w:r>
              <w:rPr>
                <w:sz w:val="20"/>
              </w:rPr>
              <w:t>.</w:t>
            </w:r>
          </w:p>
          <w:p w:rsidR="00B358A6" w:rsidRDefault="005A662D">
            <w:pPr>
              <w:numPr>
                <w:ilvl w:val="0"/>
                <w:numId w:val="10"/>
              </w:numPr>
              <w:ind w:hanging="360"/>
              <w:rPr>
                <w:sz w:val="20"/>
              </w:rPr>
            </w:pPr>
            <w:r>
              <w:rPr>
                <w:sz w:val="20"/>
              </w:rPr>
              <w:t>Characteristics and expressive features of color (i.e., movement, rhythm, contrast, etc.</w:t>
            </w:r>
          </w:p>
          <w:p w:rsidR="00B358A6" w:rsidRDefault="005A662D">
            <w:pPr>
              <w:numPr>
                <w:ilvl w:val="0"/>
                <w:numId w:val="10"/>
              </w:numPr>
              <w:ind w:hanging="360"/>
              <w:rPr>
                <w:sz w:val="20"/>
              </w:rPr>
            </w:pPr>
            <w:r>
              <w:rPr>
                <w:sz w:val="20"/>
              </w:rPr>
              <w:t>Techniques to complete a painting that demonstrates knowledge of color choice that reflect cultural inspiration</w:t>
            </w:r>
            <w:r>
              <w:rPr>
                <w:sz w:val="20"/>
              </w:rPr>
              <w:t>.</w:t>
            </w:r>
          </w:p>
        </w:tc>
        <w:tc>
          <w:tcPr>
            <w:tcW w:w="7357" w:type="dxa"/>
            <w:shd w:val="clear" w:color="auto" w:fill="FFFFFF"/>
          </w:tcPr>
          <w:p w:rsidR="00B358A6" w:rsidRDefault="005A662D">
            <w:pPr>
              <w:numPr>
                <w:ilvl w:val="0"/>
                <w:numId w:val="10"/>
              </w:numPr>
              <w:ind w:hanging="360"/>
              <w:rPr>
                <w:sz w:val="20"/>
              </w:rPr>
            </w:pPr>
            <w:r>
              <w:rPr>
                <w:sz w:val="20"/>
              </w:rPr>
              <w:t>Understand</w:t>
            </w:r>
            <w:r>
              <w:rPr>
                <w:sz w:val="20"/>
              </w:rPr>
              <w:t xml:space="preserve"> and apply the mixing of color</w:t>
            </w:r>
            <w:r>
              <w:rPr>
                <w:sz w:val="20"/>
              </w:rPr>
              <w:t>.</w:t>
            </w:r>
          </w:p>
          <w:p w:rsidR="00B358A6" w:rsidRDefault="005A662D">
            <w:pPr>
              <w:numPr>
                <w:ilvl w:val="0"/>
                <w:numId w:val="10"/>
              </w:numPr>
              <w:ind w:hanging="360"/>
              <w:rPr>
                <w:sz w:val="20"/>
              </w:rPr>
            </w:pPr>
            <w:r>
              <w:rPr>
                <w:sz w:val="20"/>
              </w:rPr>
              <w:t>D</w:t>
            </w:r>
            <w:r>
              <w:rPr>
                <w:sz w:val="20"/>
              </w:rPr>
              <w:t>emonstrate a variety of techniques when applying</w:t>
            </w:r>
            <w:r>
              <w:rPr>
                <w:sz w:val="20"/>
              </w:rPr>
              <w:t>.</w:t>
            </w:r>
          </w:p>
          <w:p w:rsidR="00B358A6" w:rsidRDefault="005A662D">
            <w:pPr>
              <w:numPr>
                <w:ilvl w:val="0"/>
                <w:numId w:val="10"/>
              </w:numPr>
              <w:ind w:hanging="360"/>
              <w:rPr>
                <w:sz w:val="20"/>
              </w:rPr>
            </w:pPr>
            <w:r>
              <w:rPr>
                <w:sz w:val="20"/>
              </w:rPr>
              <w:t xml:space="preserve">Describe how color choices convey the artist’s intentions.  </w:t>
            </w:r>
          </w:p>
          <w:p w:rsidR="00B358A6" w:rsidRDefault="005A662D">
            <w:pPr>
              <w:numPr>
                <w:ilvl w:val="0"/>
                <w:numId w:val="10"/>
              </w:numPr>
              <w:ind w:hanging="360"/>
              <w:rPr>
                <w:sz w:val="20"/>
              </w:rPr>
            </w:pPr>
            <w:r>
              <w:rPr>
                <w:sz w:val="20"/>
              </w:rPr>
              <w:t>Convey a personal understanding of color and style in their artwork</w:t>
            </w:r>
            <w:r>
              <w:rPr>
                <w:sz w:val="20"/>
              </w:rPr>
              <w:t>.</w:t>
            </w:r>
          </w:p>
        </w:tc>
      </w:tr>
    </w:tbl>
    <w:p w:rsidR="00B358A6" w:rsidRDefault="00B358A6"/>
    <w:tbl>
      <w:tblPr>
        <w:tblStyle w:val="a3"/>
        <w:tblW w:w="14713"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677"/>
        <w:gridCol w:w="9809"/>
      </w:tblGrid>
      <w:tr w:rsidR="00B358A6">
        <w:trPr>
          <w:trHeight w:val="640"/>
          <w:jc w:val="center"/>
        </w:trPr>
        <w:tc>
          <w:tcPr>
            <w:tcW w:w="14713" w:type="dxa"/>
            <w:gridSpan w:val="3"/>
            <w:shd w:val="clear" w:color="auto" w:fill="D9D9D9"/>
          </w:tcPr>
          <w:p w:rsidR="00B358A6" w:rsidRDefault="005A662D">
            <w:pPr>
              <w:ind w:left="0" w:firstLine="0"/>
            </w:pPr>
            <w:r>
              <w:rPr>
                <w:b/>
                <w:sz w:val="20"/>
              </w:rPr>
              <w:t>Critical Language:</w:t>
            </w:r>
            <w:r>
              <w:rPr>
                <w:sz w:val="20"/>
              </w:rPr>
              <w:t xml:space="preserve"> </w:t>
            </w:r>
            <w:proofErr w:type="gramStart"/>
            <w:r>
              <w:rPr>
                <w:sz w:val="20"/>
              </w:rPr>
              <w:t>In</w:t>
            </w:r>
            <w:r>
              <w:rPr>
                <w:sz w:val="20"/>
              </w:rPr>
              <w:t xml:space="preserve">cludes </w:t>
            </w:r>
            <w:r>
              <w:rPr>
                <w:sz w:val="20"/>
              </w:rPr>
              <w:t xml:space="preserve"> vocabulary</w:t>
            </w:r>
            <w:proofErr w:type="gramEnd"/>
            <w:r>
              <w:rPr>
                <w:sz w:val="20"/>
              </w:rPr>
              <w:t xml:space="preserve">, </w:t>
            </w:r>
            <w:r>
              <w:rPr>
                <w:sz w:val="20"/>
              </w:rPr>
              <w:t>semantics, and discourse which are particular to and necessary for accessing a given discipline.</w:t>
            </w:r>
          </w:p>
          <w:p w:rsidR="00B358A6" w:rsidRDefault="005A662D">
            <w:pPr>
              <w:ind w:firstLine="0"/>
            </w:pPr>
            <w:r>
              <w:rPr>
                <w:sz w:val="20"/>
              </w:rPr>
              <w:t xml:space="preserve">EXAMPLE: A student in Language Arts can demonstrate the ability to apply and comprehend critical language through the following statement: </w:t>
            </w:r>
            <w:r>
              <w:rPr>
                <w:i/>
                <w:sz w:val="20"/>
              </w:rPr>
              <w:t xml:space="preserve">“Mark Twain exposes </w:t>
            </w:r>
            <w:r>
              <w:rPr>
                <w:i/>
                <w:sz w:val="20"/>
              </w:rPr>
              <w:t>the hypocrisy of slavery through the use of satire.”</w:t>
            </w:r>
          </w:p>
        </w:tc>
      </w:tr>
      <w:tr w:rsidR="00B358A6">
        <w:trPr>
          <w:trHeight w:val="640"/>
          <w:jc w:val="center"/>
        </w:trPr>
        <w:tc>
          <w:tcPr>
            <w:tcW w:w="4904" w:type="dxa"/>
            <w:gridSpan w:val="2"/>
            <w:shd w:val="clear" w:color="auto" w:fill="D9D9D9"/>
          </w:tcPr>
          <w:p w:rsidR="00B358A6" w:rsidRDefault="005A662D">
            <w:pPr>
              <w:ind w:left="0" w:firstLine="0"/>
            </w:pPr>
            <w:r>
              <w:rPr>
                <w:b/>
                <w:sz w:val="20"/>
              </w:rPr>
              <w:t xml:space="preserve">A student in ______________ can demonstrate the ability to apply and comprehend critical language through the following statement(s): </w:t>
            </w:r>
          </w:p>
        </w:tc>
        <w:tc>
          <w:tcPr>
            <w:tcW w:w="9809" w:type="dxa"/>
          </w:tcPr>
          <w:p w:rsidR="00B358A6" w:rsidRDefault="005A662D">
            <w:pPr>
              <w:ind w:left="0" w:firstLine="0"/>
            </w:pPr>
            <w:r>
              <w:rPr>
                <w:i/>
                <w:sz w:val="20"/>
              </w:rPr>
              <w:t>Through the understanding and use of color, artists can create artwork that conveys culture and style.</w:t>
            </w:r>
          </w:p>
        </w:tc>
      </w:tr>
      <w:tr w:rsidR="00B358A6">
        <w:trPr>
          <w:trHeight w:val="640"/>
          <w:jc w:val="center"/>
        </w:trPr>
        <w:tc>
          <w:tcPr>
            <w:tcW w:w="2227" w:type="dxa"/>
            <w:shd w:val="clear" w:color="auto" w:fill="D9D9D9"/>
          </w:tcPr>
          <w:p w:rsidR="00B358A6" w:rsidRDefault="005A662D">
            <w:pPr>
              <w:ind w:left="0" w:firstLine="0"/>
            </w:pPr>
            <w:r>
              <w:rPr>
                <w:b/>
                <w:sz w:val="20"/>
              </w:rPr>
              <w:t>Vocabulary:</w:t>
            </w:r>
          </w:p>
        </w:tc>
        <w:tc>
          <w:tcPr>
            <w:tcW w:w="12486" w:type="dxa"/>
            <w:gridSpan w:val="2"/>
          </w:tcPr>
          <w:p w:rsidR="00B358A6" w:rsidRDefault="005A662D">
            <w:pPr>
              <w:ind w:left="0" w:firstLine="0"/>
            </w:pPr>
            <w:r>
              <w:rPr>
                <w:sz w:val="20"/>
              </w:rPr>
              <w:t>Primary, secondary, tertiary, hue, tint, shade, complimentary, warm, cool, contrast, rhythm, movement, technique, Culture, Expression/Emotio</w:t>
            </w:r>
            <w:r>
              <w:rPr>
                <w:sz w:val="20"/>
              </w:rPr>
              <w:t>n, Tradition, Style, Investigate, Relationships/Interaction, Inspiration, Intention, Tension/</w:t>
            </w:r>
            <w:r>
              <w:rPr>
                <w:sz w:val="20"/>
              </w:rPr>
              <w:t>C</w:t>
            </w:r>
            <w:r>
              <w:rPr>
                <w:sz w:val="20"/>
              </w:rPr>
              <w:t>onflict, Chiaroscuro, Fresco, etc.</w:t>
            </w:r>
          </w:p>
        </w:tc>
      </w:tr>
    </w:tbl>
    <w:p w:rsidR="00B358A6" w:rsidRDefault="00B358A6">
      <w:pPr>
        <w:ind w:left="0" w:firstLine="0"/>
        <w:jc w:val="center"/>
      </w:pPr>
    </w:p>
    <w:p w:rsidR="00B358A6" w:rsidRDefault="00B358A6">
      <w:pPr>
        <w:ind w:left="0" w:firstLine="0"/>
        <w:jc w:val="center"/>
      </w:pPr>
    </w:p>
    <w:p w:rsidR="00B358A6" w:rsidRDefault="005A662D">
      <w:pPr>
        <w:ind w:left="0" w:firstLine="0"/>
        <w:jc w:val="center"/>
      </w:pPr>
      <w:r>
        <w:rPr>
          <w:b/>
          <w:sz w:val="24"/>
        </w:rPr>
        <w:t>Process Component Definitions</w:t>
      </w:r>
    </w:p>
    <w:p w:rsidR="00B358A6" w:rsidRDefault="00B358A6">
      <w:pPr>
        <w:ind w:left="0" w:firstLine="0"/>
        <w:jc w:val="center"/>
      </w:pPr>
    </w:p>
    <w:p w:rsidR="00B358A6" w:rsidRDefault="005A662D">
      <w:pPr>
        <w:ind w:left="0" w:firstLine="0"/>
      </w:pPr>
      <w:r>
        <w:rPr>
          <w:b/>
          <w:sz w:val="24"/>
        </w:rPr>
        <w:t>Creating</w:t>
      </w:r>
    </w:p>
    <w:p w:rsidR="00B358A6" w:rsidRDefault="005A662D">
      <w:pPr>
        <w:numPr>
          <w:ilvl w:val="0"/>
          <w:numId w:val="8"/>
        </w:numPr>
        <w:ind w:hanging="360"/>
        <w:contextualSpacing/>
        <w:rPr>
          <w:b/>
          <w:sz w:val="24"/>
        </w:rPr>
      </w:pPr>
      <w:r>
        <w:rPr>
          <w:b/>
          <w:sz w:val="24"/>
        </w:rPr>
        <w:t>Investigate-</w:t>
      </w:r>
      <w:r>
        <w:rPr>
          <w:sz w:val="24"/>
        </w:rPr>
        <w:t xml:space="preserve"> Examine the details of artistic works to discover facts and information.</w:t>
      </w:r>
    </w:p>
    <w:p w:rsidR="00B358A6" w:rsidRDefault="005A662D">
      <w:pPr>
        <w:numPr>
          <w:ilvl w:val="0"/>
          <w:numId w:val="8"/>
        </w:numPr>
        <w:ind w:hanging="360"/>
        <w:contextualSpacing/>
        <w:rPr>
          <w:b/>
          <w:sz w:val="24"/>
        </w:rPr>
      </w:pPr>
      <w:r>
        <w:rPr>
          <w:b/>
          <w:sz w:val="24"/>
        </w:rPr>
        <w:t xml:space="preserve">Plan- </w:t>
      </w:r>
      <w:r>
        <w:rPr>
          <w:sz w:val="24"/>
        </w:rPr>
        <w:t>Select and develop artistic ideas for defined purposes and contexts.</w:t>
      </w:r>
    </w:p>
    <w:p w:rsidR="00B358A6" w:rsidRDefault="005A662D">
      <w:pPr>
        <w:numPr>
          <w:ilvl w:val="0"/>
          <w:numId w:val="8"/>
        </w:numPr>
        <w:ind w:hanging="360"/>
        <w:contextualSpacing/>
        <w:rPr>
          <w:b/>
          <w:sz w:val="24"/>
        </w:rPr>
      </w:pPr>
      <w:r>
        <w:rPr>
          <w:b/>
          <w:sz w:val="24"/>
        </w:rPr>
        <w:t xml:space="preserve">Make- </w:t>
      </w:r>
      <w:r>
        <w:rPr>
          <w:sz w:val="24"/>
        </w:rPr>
        <w:t>Create works of art to express artistic ideas.</w:t>
      </w:r>
    </w:p>
    <w:p w:rsidR="00B358A6" w:rsidRDefault="005A662D">
      <w:pPr>
        <w:numPr>
          <w:ilvl w:val="0"/>
          <w:numId w:val="8"/>
        </w:numPr>
        <w:ind w:hanging="360"/>
        <w:contextualSpacing/>
        <w:rPr>
          <w:b/>
          <w:sz w:val="24"/>
        </w:rPr>
      </w:pPr>
      <w:r>
        <w:rPr>
          <w:b/>
          <w:sz w:val="24"/>
        </w:rPr>
        <w:t>Reflect-</w:t>
      </w:r>
      <w:r>
        <w:rPr>
          <w:sz w:val="24"/>
        </w:rPr>
        <w:t xml:space="preserve"> Identify the relationships of artworks to the</w:t>
      </w:r>
      <w:r>
        <w:rPr>
          <w:sz w:val="24"/>
        </w:rPr>
        <w:t xml:space="preserve"> artist, viewer, and larger audience.</w:t>
      </w:r>
    </w:p>
    <w:p w:rsidR="00B358A6" w:rsidRDefault="005A662D">
      <w:pPr>
        <w:numPr>
          <w:ilvl w:val="0"/>
          <w:numId w:val="8"/>
        </w:numPr>
        <w:ind w:hanging="360"/>
        <w:contextualSpacing/>
        <w:rPr>
          <w:b/>
          <w:sz w:val="24"/>
        </w:rPr>
      </w:pPr>
      <w:r>
        <w:rPr>
          <w:b/>
          <w:sz w:val="24"/>
        </w:rPr>
        <w:lastRenderedPageBreak/>
        <w:t>Refine-</w:t>
      </w:r>
      <w:r>
        <w:rPr>
          <w:sz w:val="24"/>
        </w:rPr>
        <w:t xml:space="preserve"> Recognize and create ways to improve upon existing artistic works or ideas.</w:t>
      </w:r>
    </w:p>
    <w:p w:rsidR="00B358A6" w:rsidRDefault="00B358A6">
      <w:pPr>
        <w:ind w:left="0" w:firstLine="0"/>
      </w:pPr>
    </w:p>
    <w:p w:rsidR="00B358A6" w:rsidRDefault="005A662D">
      <w:pPr>
        <w:ind w:left="0" w:firstLine="0"/>
      </w:pPr>
      <w:r>
        <w:rPr>
          <w:b/>
          <w:sz w:val="24"/>
        </w:rPr>
        <w:t>Presenting</w:t>
      </w:r>
    </w:p>
    <w:p w:rsidR="00B358A6" w:rsidRDefault="005A662D">
      <w:pPr>
        <w:numPr>
          <w:ilvl w:val="0"/>
          <w:numId w:val="11"/>
        </w:numPr>
        <w:ind w:hanging="360"/>
        <w:contextualSpacing/>
        <w:rPr>
          <w:b/>
          <w:sz w:val="24"/>
        </w:rPr>
      </w:pPr>
      <w:r>
        <w:rPr>
          <w:b/>
          <w:sz w:val="24"/>
        </w:rPr>
        <w:t xml:space="preserve">Select- </w:t>
      </w:r>
      <w:r>
        <w:rPr>
          <w:sz w:val="24"/>
        </w:rPr>
        <w:t>Choose varied works of art to present based on interest, knowledge, skill, and context.</w:t>
      </w:r>
    </w:p>
    <w:p w:rsidR="00B358A6" w:rsidRDefault="005A662D">
      <w:pPr>
        <w:numPr>
          <w:ilvl w:val="0"/>
          <w:numId w:val="11"/>
        </w:numPr>
        <w:ind w:hanging="360"/>
        <w:contextualSpacing/>
        <w:rPr>
          <w:b/>
          <w:sz w:val="24"/>
        </w:rPr>
      </w:pPr>
      <w:r>
        <w:rPr>
          <w:b/>
          <w:sz w:val="24"/>
        </w:rPr>
        <w:t xml:space="preserve">Analyze- </w:t>
      </w:r>
      <w:r>
        <w:rPr>
          <w:sz w:val="24"/>
        </w:rPr>
        <w:t>Determine the str</w:t>
      </w:r>
      <w:r>
        <w:rPr>
          <w:sz w:val="24"/>
        </w:rPr>
        <w:t>ucture and context of various works of art and their implications for presentation.</w:t>
      </w:r>
    </w:p>
    <w:p w:rsidR="00B358A6" w:rsidRDefault="005A662D">
      <w:pPr>
        <w:numPr>
          <w:ilvl w:val="0"/>
          <w:numId w:val="11"/>
        </w:numPr>
        <w:ind w:hanging="360"/>
        <w:contextualSpacing/>
        <w:rPr>
          <w:b/>
          <w:sz w:val="24"/>
        </w:rPr>
      </w:pPr>
      <w:r>
        <w:rPr>
          <w:b/>
          <w:sz w:val="24"/>
        </w:rPr>
        <w:t xml:space="preserve">Share- </w:t>
      </w:r>
      <w:r>
        <w:rPr>
          <w:sz w:val="24"/>
        </w:rPr>
        <w:t>Discover ways to collaborate with others through the use of artistic ideas, processes, and context.</w:t>
      </w:r>
    </w:p>
    <w:p w:rsidR="00B358A6" w:rsidRDefault="00B358A6">
      <w:pPr>
        <w:ind w:left="0" w:firstLine="0"/>
      </w:pPr>
    </w:p>
    <w:p w:rsidR="00B358A6" w:rsidRDefault="005A662D">
      <w:pPr>
        <w:ind w:left="0" w:firstLine="0"/>
      </w:pPr>
      <w:r>
        <w:rPr>
          <w:b/>
          <w:sz w:val="24"/>
        </w:rPr>
        <w:t>Responding</w:t>
      </w:r>
    </w:p>
    <w:p w:rsidR="00B358A6" w:rsidRDefault="005A662D">
      <w:pPr>
        <w:numPr>
          <w:ilvl w:val="0"/>
          <w:numId w:val="9"/>
        </w:numPr>
        <w:ind w:hanging="360"/>
        <w:contextualSpacing/>
        <w:rPr>
          <w:b/>
          <w:sz w:val="24"/>
        </w:rPr>
      </w:pPr>
      <w:r>
        <w:rPr>
          <w:b/>
          <w:sz w:val="24"/>
        </w:rPr>
        <w:t xml:space="preserve">Perceive- </w:t>
      </w:r>
      <w:r>
        <w:rPr>
          <w:sz w:val="24"/>
        </w:rPr>
        <w:t>Understand artistic ideas and purposes.</w:t>
      </w:r>
    </w:p>
    <w:p w:rsidR="00B358A6" w:rsidRDefault="005A662D">
      <w:pPr>
        <w:numPr>
          <w:ilvl w:val="0"/>
          <w:numId w:val="9"/>
        </w:numPr>
        <w:ind w:hanging="360"/>
        <w:contextualSpacing/>
        <w:rPr>
          <w:b/>
          <w:sz w:val="24"/>
        </w:rPr>
      </w:pPr>
      <w:r>
        <w:rPr>
          <w:b/>
          <w:sz w:val="24"/>
        </w:rPr>
        <w:t xml:space="preserve">Analyze- </w:t>
      </w:r>
      <w:r>
        <w:rPr>
          <w:sz w:val="24"/>
        </w:rPr>
        <w:t>Determine how the structure and context of various artistic works inform the response.</w:t>
      </w:r>
    </w:p>
    <w:p w:rsidR="00B358A6" w:rsidRDefault="005A662D">
      <w:pPr>
        <w:numPr>
          <w:ilvl w:val="0"/>
          <w:numId w:val="9"/>
        </w:numPr>
        <w:ind w:hanging="360"/>
        <w:contextualSpacing/>
        <w:rPr>
          <w:b/>
          <w:sz w:val="24"/>
        </w:rPr>
      </w:pPr>
      <w:r>
        <w:rPr>
          <w:b/>
          <w:sz w:val="24"/>
        </w:rPr>
        <w:t xml:space="preserve">Interpret- </w:t>
      </w:r>
      <w:r>
        <w:rPr>
          <w:sz w:val="24"/>
        </w:rPr>
        <w:t>Support interpretations of artistic works that reflect the artist’s expressive intent.</w:t>
      </w:r>
    </w:p>
    <w:p w:rsidR="00B358A6" w:rsidRDefault="00B358A6">
      <w:pPr>
        <w:ind w:left="0" w:firstLine="0"/>
      </w:pPr>
    </w:p>
    <w:p w:rsidR="00B358A6" w:rsidRDefault="005A662D">
      <w:pPr>
        <w:ind w:left="0" w:firstLine="0"/>
      </w:pPr>
      <w:r>
        <w:rPr>
          <w:b/>
          <w:sz w:val="24"/>
        </w:rPr>
        <w:t>Connecting</w:t>
      </w:r>
    </w:p>
    <w:p w:rsidR="00B358A6" w:rsidRDefault="005A662D">
      <w:pPr>
        <w:numPr>
          <w:ilvl w:val="0"/>
          <w:numId w:val="2"/>
        </w:numPr>
        <w:ind w:hanging="360"/>
        <w:contextualSpacing/>
        <w:rPr>
          <w:b/>
          <w:sz w:val="24"/>
        </w:rPr>
      </w:pPr>
      <w:r>
        <w:rPr>
          <w:b/>
          <w:sz w:val="24"/>
        </w:rPr>
        <w:t>Synthesize-</w:t>
      </w:r>
      <w:r>
        <w:rPr>
          <w:sz w:val="24"/>
        </w:rPr>
        <w:t xml:space="preserve"> Combine artistic ideas to produce new </w:t>
      </w:r>
      <w:r>
        <w:rPr>
          <w:sz w:val="24"/>
        </w:rPr>
        <w:t>meanings.</w:t>
      </w:r>
    </w:p>
    <w:p w:rsidR="00B358A6" w:rsidRDefault="005A662D">
      <w:pPr>
        <w:numPr>
          <w:ilvl w:val="0"/>
          <w:numId w:val="2"/>
        </w:numPr>
        <w:ind w:hanging="360"/>
        <w:contextualSpacing/>
        <w:rPr>
          <w:b/>
          <w:sz w:val="24"/>
        </w:rPr>
      </w:pPr>
      <w:r>
        <w:rPr>
          <w:b/>
          <w:sz w:val="24"/>
        </w:rPr>
        <w:t>Relate-</w:t>
      </w:r>
      <w:r>
        <w:rPr>
          <w:sz w:val="24"/>
        </w:rPr>
        <w:t xml:space="preserve"> Connect artistic ideas and processes to artist intent and context.</w:t>
      </w:r>
    </w:p>
    <w:p w:rsidR="00B358A6" w:rsidRDefault="00B358A6">
      <w:pPr>
        <w:ind w:left="0" w:firstLine="0"/>
      </w:pPr>
    </w:p>
    <w:sectPr w:rsidR="00B358A6">
      <w:headerReference w:type="default" r:id="rId10"/>
      <w:footerReference w:type="default" r:id="rId11"/>
      <w:headerReference w:type="first" r:id="rId12"/>
      <w:footerReference w:type="first" r:id="rId13"/>
      <w:pgSz w:w="15840" w:h="122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62D" w:rsidRDefault="005A662D">
      <w:r>
        <w:separator/>
      </w:r>
    </w:p>
  </w:endnote>
  <w:endnote w:type="continuationSeparator" w:id="0">
    <w:p w:rsidR="005A662D" w:rsidRDefault="005A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A6" w:rsidRDefault="00B358A6">
    <w:pPr>
      <w:tabs>
        <w:tab w:val="center" w:pos="4680"/>
        <w:tab w:val="right" w:pos="9360"/>
      </w:tabs>
      <w:ind w:lef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A6" w:rsidRDefault="00B358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62D" w:rsidRDefault="005A662D">
      <w:r>
        <w:separator/>
      </w:r>
    </w:p>
  </w:footnote>
  <w:footnote w:type="continuationSeparator" w:id="0">
    <w:p w:rsidR="005A662D" w:rsidRDefault="005A6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A6" w:rsidRDefault="00B358A6">
    <w:pPr>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A6" w:rsidRDefault="00B358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70BF"/>
    <w:multiLevelType w:val="multilevel"/>
    <w:tmpl w:val="487643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B972393"/>
    <w:multiLevelType w:val="multilevel"/>
    <w:tmpl w:val="ECB69A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FC12C29"/>
    <w:multiLevelType w:val="multilevel"/>
    <w:tmpl w:val="B2EA6DBE"/>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nsid w:val="333B0F9A"/>
    <w:multiLevelType w:val="multilevel"/>
    <w:tmpl w:val="71789EEA"/>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
    <w:nsid w:val="38C21DA2"/>
    <w:multiLevelType w:val="multilevel"/>
    <w:tmpl w:val="024EECB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nsid w:val="48F63B32"/>
    <w:multiLevelType w:val="multilevel"/>
    <w:tmpl w:val="42A0402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nsid w:val="49B72B9E"/>
    <w:multiLevelType w:val="multilevel"/>
    <w:tmpl w:val="124A07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2681853"/>
    <w:multiLevelType w:val="multilevel"/>
    <w:tmpl w:val="A96E7B9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8">
    <w:nsid w:val="55904326"/>
    <w:multiLevelType w:val="multilevel"/>
    <w:tmpl w:val="ACF47FB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9">
    <w:nsid w:val="68A13248"/>
    <w:multiLevelType w:val="multilevel"/>
    <w:tmpl w:val="54628F08"/>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0">
    <w:nsid w:val="78005AEE"/>
    <w:multiLevelType w:val="multilevel"/>
    <w:tmpl w:val="498E5A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9"/>
  </w:num>
  <w:num w:numId="2">
    <w:abstractNumId w:val="6"/>
  </w:num>
  <w:num w:numId="3">
    <w:abstractNumId w:val="5"/>
  </w:num>
  <w:num w:numId="4">
    <w:abstractNumId w:val="2"/>
  </w:num>
  <w:num w:numId="5">
    <w:abstractNumId w:val="4"/>
  </w:num>
  <w:num w:numId="6">
    <w:abstractNumId w:val="7"/>
  </w:num>
  <w:num w:numId="7">
    <w:abstractNumId w:val="3"/>
  </w:num>
  <w:num w:numId="8">
    <w:abstractNumId w:val="0"/>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358A6"/>
    <w:rsid w:val="005A662D"/>
    <w:rsid w:val="00B358A6"/>
    <w:rsid w:val="00D75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top w:w="29" w:type="dxa"/>
        <w:left w:w="115" w:type="dxa"/>
        <w:bottom w:w="29" w:type="dxa"/>
        <w:right w:w="115" w:type="dxa"/>
      </w:tblCellMar>
    </w:tblPr>
  </w:style>
  <w:style w:type="table" w:customStyle="1" w:styleId="a0">
    <w:basedOn w:val="TableNormal"/>
    <w:tblPr>
      <w:tblStyleRowBandSize w:val="1"/>
      <w:tblStyleColBandSize w:val="1"/>
      <w:tblCellMar>
        <w:top w:w="58" w:type="dxa"/>
        <w:left w:w="115" w:type="dxa"/>
        <w:bottom w:w="58" w:type="dxa"/>
        <w:right w:w="115" w:type="dxa"/>
      </w:tblCellMar>
    </w:tblPr>
  </w:style>
  <w:style w:type="table" w:customStyle="1" w:styleId="a1">
    <w:basedOn w:val="TableNormal"/>
    <w:tblPr>
      <w:tblStyleRowBandSize w:val="1"/>
      <w:tblStyleColBandSize w:val="1"/>
      <w:tblCellMar>
        <w:top w:w="58" w:type="dxa"/>
        <w:left w:w="115" w:type="dxa"/>
        <w:bottom w:w="58" w:type="dxa"/>
        <w:right w:w="115" w:type="dxa"/>
      </w:tblCellMar>
    </w:tblPr>
  </w:style>
  <w:style w:type="table" w:customStyle="1" w:styleId="a2">
    <w:basedOn w:val="TableNormal"/>
    <w:tblPr>
      <w:tblStyleRowBandSize w:val="1"/>
      <w:tblStyleColBandSize w:val="1"/>
      <w:tblCellMar>
        <w:top w:w="58" w:type="dxa"/>
        <w:left w:w="115" w:type="dxa"/>
        <w:bottom w:w="58" w:type="dxa"/>
        <w:right w:w="115" w:type="dxa"/>
      </w:tblCellMar>
    </w:tblPr>
  </w:style>
  <w:style w:type="table" w:customStyle="1" w:styleId="a3">
    <w:basedOn w:val="TableNormal"/>
    <w:tblPr>
      <w:tblStyleRowBandSize w:val="1"/>
      <w:tblStyleColBandSize w:val="1"/>
      <w:tblCellMar>
        <w:top w:w="58" w:type="dxa"/>
        <w:left w:w="115" w:type="dxa"/>
        <w:bottom w:w="58" w:type="dxa"/>
        <w:right w:w="115" w:type="dxa"/>
      </w:tblCellMar>
    </w:tblPr>
  </w:style>
  <w:style w:type="paragraph" w:styleId="BalloonText">
    <w:name w:val="Balloon Text"/>
    <w:basedOn w:val="Normal"/>
    <w:link w:val="BalloonTextChar"/>
    <w:uiPriority w:val="99"/>
    <w:semiHidden/>
    <w:unhideWhenUsed/>
    <w:rsid w:val="00D75CCB"/>
    <w:rPr>
      <w:rFonts w:ascii="Tahoma" w:hAnsi="Tahoma" w:cs="Tahoma"/>
      <w:sz w:val="16"/>
      <w:szCs w:val="16"/>
    </w:rPr>
  </w:style>
  <w:style w:type="character" w:customStyle="1" w:styleId="BalloonTextChar">
    <w:name w:val="Balloon Text Char"/>
    <w:basedOn w:val="DefaultParagraphFont"/>
    <w:link w:val="BalloonText"/>
    <w:uiPriority w:val="99"/>
    <w:semiHidden/>
    <w:rsid w:val="00D75C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top w:w="29" w:type="dxa"/>
        <w:left w:w="115" w:type="dxa"/>
        <w:bottom w:w="29" w:type="dxa"/>
        <w:right w:w="115" w:type="dxa"/>
      </w:tblCellMar>
    </w:tblPr>
  </w:style>
  <w:style w:type="table" w:customStyle="1" w:styleId="a0">
    <w:basedOn w:val="TableNormal"/>
    <w:tblPr>
      <w:tblStyleRowBandSize w:val="1"/>
      <w:tblStyleColBandSize w:val="1"/>
      <w:tblCellMar>
        <w:top w:w="58" w:type="dxa"/>
        <w:left w:w="115" w:type="dxa"/>
        <w:bottom w:w="58" w:type="dxa"/>
        <w:right w:w="115" w:type="dxa"/>
      </w:tblCellMar>
    </w:tblPr>
  </w:style>
  <w:style w:type="table" w:customStyle="1" w:styleId="a1">
    <w:basedOn w:val="TableNormal"/>
    <w:tblPr>
      <w:tblStyleRowBandSize w:val="1"/>
      <w:tblStyleColBandSize w:val="1"/>
      <w:tblCellMar>
        <w:top w:w="58" w:type="dxa"/>
        <w:left w:w="115" w:type="dxa"/>
        <w:bottom w:w="58" w:type="dxa"/>
        <w:right w:w="115" w:type="dxa"/>
      </w:tblCellMar>
    </w:tblPr>
  </w:style>
  <w:style w:type="table" w:customStyle="1" w:styleId="a2">
    <w:basedOn w:val="TableNormal"/>
    <w:tblPr>
      <w:tblStyleRowBandSize w:val="1"/>
      <w:tblStyleColBandSize w:val="1"/>
      <w:tblCellMar>
        <w:top w:w="58" w:type="dxa"/>
        <w:left w:w="115" w:type="dxa"/>
        <w:bottom w:w="58" w:type="dxa"/>
        <w:right w:w="115" w:type="dxa"/>
      </w:tblCellMar>
    </w:tblPr>
  </w:style>
  <w:style w:type="table" w:customStyle="1" w:styleId="a3">
    <w:basedOn w:val="TableNormal"/>
    <w:tblPr>
      <w:tblStyleRowBandSize w:val="1"/>
      <w:tblStyleColBandSize w:val="1"/>
      <w:tblCellMar>
        <w:top w:w="58" w:type="dxa"/>
        <w:left w:w="115" w:type="dxa"/>
        <w:bottom w:w="58" w:type="dxa"/>
        <w:right w:w="115" w:type="dxa"/>
      </w:tblCellMar>
    </w:tblPr>
  </w:style>
  <w:style w:type="paragraph" w:styleId="BalloonText">
    <w:name w:val="Balloon Text"/>
    <w:basedOn w:val="Normal"/>
    <w:link w:val="BalloonTextChar"/>
    <w:uiPriority w:val="99"/>
    <w:semiHidden/>
    <w:unhideWhenUsed/>
    <w:rsid w:val="00D75CCB"/>
    <w:rPr>
      <w:rFonts w:ascii="Tahoma" w:hAnsi="Tahoma" w:cs="Tahoma"/>
      <w:sz w:val="16"/>
      <w:szCs w:val="16"/>
    </w:rPr>
  </w:style>
  <w:style w:type="character" w:customStyle="1" w:styleId="BalloonTextChar">
    <w:name w:val="Balloon Text Char"/>
    <w:basedOn w:val="DefaultParagraphFont"/>
    <w:link w:val="BalloonText"/>
    <w:uiPriority w:val="99"/>
    <w:semiHidden/>
    <w:rsid w:val="00D75C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1060</Words>
  <Characters>6047</Characters>
  <Application>Microsoft Office Word</Application>
  <DocSecurity>0</DocSecurity>
  <Lines>50</Lines>
  <Paragraphs>14</Paragraphs>
  <ScaleCrop>false</ScaleCrop>
  <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Joyce Huser</cp:lastModifiedBy>
  <cp:revision>3</cp:revision>
  <dcterms:created xsi:type="dcterms:W3CDTF">2015-05-21T16:33:00Z</dcterms:created>
  <dcterms:modified xsi:type="dcterms:W3CDTF">2015-05-21T16:35:00Z</dcterms:modified>
</cp:coreProperties>
</file>