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29058B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23AD6">
        <w:rPr>
          <w:color w:val="12284C" w:themeColor="text2"/>
          <w:sz w:val="28"/>
          <w:szCs w:val="36"/>
        </w:rPr>
        <w:t>Remodeling &amp; Building Maintenance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23AD6">
        <w:rPr>
          <w:color w:val="12284C" w:themeColor="text2"/>
          <w:sz w:val="28"/>
          <w:szCs w:val="36"/>
        </w:rPr>
        <w:t>17009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23AD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DA42CD8" w14:textId="77777777" w:rsidR="00723AD6" w:rsidRDefault="00723AD6" w:rsidP="00723AD6">
      <w:pPr>
        <w:spacing w:before="0" w:after="0"/>
        <w:rPr>
          <w:rStyle w:val="Regular"/>
        </w:rPr>
      </w:pPr>
    </w:p>
    <w:p w14:paraId="50109BDC" w14:textId="77777777" w:rsidR="00723AD6" w:rsidRDefault="009C4EE4" w:rsidP="00723A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23AD6" w:rsidRPr="00723AD6">
        <w:rPr>
          <w:rFonts w:ascii="Open Sans Light" w:eastAsia="Times New Roman" w:hAnsi="Open Sans Light" w:cs="Open Sans Light"/>
          <w:color w:val="000000"/>
          <w:kern w:val="0"/>
          <w:sz w:val="20"/>
          <w:szCs w:val="20"/>
          <w14:ligatures w14:val="none"/>
        </w:rPr>
        <w:t xml:space="preserve">Business Management &amp; Entrepreneurship (52.0799); </w:t>
      </w:r>
      <w:r w:rsidR="00723AD6" w:rsidRPr="00723AD6">
        <w:rPr>
          <w:rFonts w:ascii="Open Sans Light" w:eastAsia="Times New Roman" w:hAnsi="Open Sans Light" w:cs="Open Sans Light"/>
          <w:b/>
          <w:bCs/>
          <w:color w:val="000000"/>
          <w:kern w:val="0"/>
          <w:sz w:val="20"/>
          <w:szCs w:val="20"/>
          <w14:ligatures w14:val="none"/>
        </w:rPr>
        <w:t>Construction &amp; Design (46.0000) - Construction Strand</w:t>
      </w:r>
      <w:r w:rsidR="00723AD6" w:rsidRPr="00723AD6">
        <w:rPr>
          <w:rFonts w:ascii="Open Sans Light" w:eastAsia="Times New Roman" w:hAnsi="Open Sans Light" w:cs="Open Sans Light"/>
          <w:color w:val="000000"/>
          <w:kern w:val="0"/>
          <w:sz w:val="20"/>
          <w:szCs w:val="20"/>
          <w14:ligatures w14:val="none"/>
        </w:rPr>
        <w:t>; Manufacturing (48.0000) - Maintenance Strand</w:t>
      </w:r>
    </w:p>
    <w:p w14:paraId="0C6D4918" w14:textId="77777777" w:rsidR="00723AD6" w:rsidRDefault="00723AD6" w:rsidP="00723AD6">
      <w:pPr>
        <w:spacing w:before="0" w:after="0"/>
        <w:rPr>
          <w:rFonts w:ascii="Open Sans Light" w:eastAsia="Times New Roman" w:hAnsi="Open Sans Light" w:cs="Open Sans Light"/>
          <w:color w:val="000000"/>
          <w:kern w:val="0"/>
          <w:sz w:val="20"/>
          <w:szCs w:val="20"/>
          <w14:ligatures w14:val="none"/>
        </w:rPr>
      </w:pPr>
    </w:p>
    <w:p w14:paraId="7D2F0F57" w14:textId="116C7385" w:rsidR="00723AD6" w:rsidRPr="00723AD6" w:rsidRDefault="009C4EE4" w:rsidP="00723A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23AD6" w:rsidRPr="00723AD6">
        <w:rPr>
          <w:rFonts w:ascii="Open Sans Light" w:eastAsia="Times New Roman" w:hAnsi="Open Sans Light" w:cs="Open Sans Light"/>
          <w:color w:val="000000"/>
          <w:kern w:val="0"/>
          <w:sz w:val="20"/>
          <w:szCs w:val="20"/>
          <w14:ligatures w14:val="none"/>
        </w:rPr>
        <w:t>An</w:t>
      </w:r>
      <w:r w:rsidR="00723AD6" w:rsidRPr="00723AD6">
        <w:rPr>
          <w:rFonts w:ascii="Open Sans Light" w:eastAsia="Times New Roman" w:hAnsi="Open Sans Light" w:cs="Open Sans Light"/>
          <w:b/>
          <w:bCs/>
          <w:color w:val="000000"/>
          <w:kern w:val="0"/>
          <w:sz w:val="20"/>
          <w:szCs w:val="20"/>
          <w14:ligatures w14:val="none"/>
        </w:rPr>
        <w:t xml:space="preserve"> application level</w:t>
      </w:r>
      <w:r w:rsidR="00723AD6" w:rsidRPr="00723AD6">
        <w:rPr>
          <w:rFonts w:ascii="Open Sans Light" w:eastAsia="Times New Roman" w:hAnsi="Open Sans Light" w:cs="Open Sans Light"/>
          <w:color w:val="000000"/>
          <w:kern w:val="0"/>
          <w:sz w:val="20"/>
          <w:szCs w:val="20"/>
          <w14:ligatures w14:val="none"/>
        </w:rPr>
        <w:t xml:space="preserve"> course designed to provide students with the knowledge and skills needed to maintain commercial, industrial, and residential buildings and homes. Instruction is provided in the basic maintenance and repair of air conditioning, heating, plumbing, electrical, and other mechanical systems. Topics covered may include identifying and using hand and power tools safely; installing and repairing floor coverings, walls, and ceilings; installing and repairing doors, windows, screens, and cabinets; applying finishes to prepared surfaces; and repairing roofs, masonry, plumbing, and electrical systems.</w:t>
      </w:r>
    </w:p>
    <w:p w14:paraId="4FBDB71A" w14:textId="5AD8103B" w:rsidR="009C4EE4" w:rsidRPr="00723AD6" w:rsidRDefault="009C4EE4" w:rsidP="00723A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4E956E3" w:rsidR="009C4EE4" w:rsidRPr="003F2990" w:rsidRDefault="009C4EE4" w:rsidP="00047F95">
      <w:pPr>
        <w:pStyle w:val="Heading2"/>
      </w:pPr>
      <w:r w:rsidRPr="003F2990">
        <w:t xml:space="preserve">Benchmark </w:t>
      </w:r>
      <w:r w:rsidR="00723AD6">
        <w:t>0</w:t>
      </w:r>
      <w:r w:rsidRPr="003F2990">
        <w:t>:</w:t>
      </w:r>
      <w:r w:rsidR="00B30998" w:rsidRPr="003F2990">
        <w:t xml:space="preserve"> </w:t>
      </w:r>
      <w:sdt>
        <w:sdtPr>
          <w:id w:val="-1253581834"/>
          <w:placeholder>
            <w:docPart w:val="8F12946E97BE4F00A6FC926DED050846"/>
          </w:placeholder>
        </w:sdtPr>
        <w:sdtEndPr/>
        <w:sdtContent>
          <w:r w:rsidR="00723AD6" w:rsidRPr="00723AD6">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3270A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23AD6" w:rsidRPr="009F713B" w14:paraId="3475336C"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23AD6" w:rsidRPr="00334670" w:rsidRDefault="00723AD6" w:rsidP="00723AD6">
            <w:pPr>
              <w:pStyle w:val="TableLeftcolumn"/>
            </w:pPr>
            <w:r w:rsidRPr="00334670">
              <w:t>1.1</w:t>
            </w:r>
          </w:p>
        </w:tc>
        <w:tc>
          <w:tcPr>
            <w:tcW w:w="8200" w:type="dxa"/>
            <w:shd w:val="clear" w:color="auto" w:fill="auto"/>
            <w:vAlign w:val="center"/>
          </w:tcPr>
          <w:p w14:paraId="4F3DC746" w14:textId="31BD230F" w:rsidR="00723AD6" w:rsidRPr="00D53139" w:rsidRDefault="00723AD6" w:rsidP="00723AD6">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723AD6" w:rsidRPr="00ED28EF" w:rsidRDefault="00723AD6" w:rsidP="00723AD6">
            <w:pPr>
              <w:pStyle w:val="Tabletext"/>
              <w:rPr>
                <w:rStyle w:val="Formentry12ptopunderline"/>
              </w:rPr>
            </w:pPr>
          </w:p>
        </w:tc>
      </w:tr>
      <w:tr w:rsidR="00723AD6" w:rsidRPr="009F713B" w14:paraId="422523F4" w14:textId="77777777" w:rsidTr="003270A5">
        <w:tc>
          <w:tcPr>
            <w:tcW w:w="705" w:type="dxa"/>
          </w:tcPr>
          <w:p w14:paraId="0F428A28" w14:textId="77777777" w:rsidR="00723AD6" w:rsidRPr="00334670" w:rsidRDefault="00723AD6" w:rsidP="00723AD6">
            <w:pPr>
              <w:pStyle w:val="TableLeftcolumn"/>
            </w:pPr>
            <w:r w:rsidRPr="00334670">
              <w:t>1.2</w:t>
            </w:r>
          </w:p>
        </w:tc>
        <w:tc>
          <w:tcPr>
            <w:tcW w:w="8200" w:type="dxa"/>
            <w:shd w:val="clear" w:color="auto" w:fill="auto"/>
            <w:vAlign w:val="center"/>
          </w:tcPr>
          <w:p w14:paraId="06BAE4CB" w14:textId="3FF6C7D2" w:rsidR="00723AD6" w:rsidRPr="00334670" w:rsidRDefault="00723AD6" w:rsidP="00723AD6">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723AD6" w:rsidRPr="00ED28EF" w:rsidRDefault="00723AD6" w:rsidP="00723AD6">
            <w:pPr>
              <w:pStyle w:val="Tabletext"/>
              <w:rPr>
                <w:rStyle w:val="Formentry12ptopunderline"/>
              </w:rPr>
            </w:pPr>
          </w:p>
        </w:tc>
      </w:tr>
      <w:tr w:rsidR="00723AD6" w:rsidRPr="009F713B" w14:paraId="0F857F0B"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23AD6" w:rsidRPr="00334670" w:rsidRDefault="00723AD6" w:rsidP="00723AD6">
            <w:pPr>
              <w:pStyle w:val="TableLeftcolumn"/>
            </w:pPr>
            <w:r w:rsidRPr="00334670">
              <w:t>1.3</w:t>
            </w:r>
          </w:p>
        </w:tc>
        <w:tc>
          <w:tcPr>
            <w:tcW w:w="8200" w:type="dxa"/>
            <w:shd w:val="clear" w:color="auto" w:fill="auto"/>
            <w:vAlign w:val="center"/>
          </w:tcPr>
          <w:p w14:paraId="4824A4FC" w14:textId="795CA72A" w:rsidR="00723AD6" w:rsidRPr="00334670" w:rsidRDefault="00723AD6" w:rsidP="00723AD6">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723AD6" w:rsidRPr="00ED28EF" w:rsidRDefault="00723AD6" w:rsidP="00723AD6">
            <w:pPr>
              <w:pStyle w:val="Tabletext"/>
              <w:rPr>
                <w:rStyle w:val="Formentry12ptopunderline"/>
              </w:rPr>
            </w:pPr>
          </w:p>
        </w:tc>
      </w:tr>
      <w:tr w:rsidR="00723AD6" w:rsidRPr="009F713B" w14:paraId="12A00709" w14:textId="77777777" w:rsidTr="003270A5">
        <w:tc>
          <w:tcPr>
            <w:tcW w:w="705" w:type="dxa"/>
          </w:tcPr>
          <w:p w14:paraId="0F677E59" w14:textId="77777777" w:rsidR="00723AD6" w:rsidRPr="00334670" w:rsidRDefault="00723AD6" w:rsidP="00723AD6">
            <w:pPr>
              <w:pStyle w:val="TableLeftcolumn"/>
            </w:pPr>
            <w:r w:rsidRPr="00334670">
              <w:t>1.4</w:t>
            </w:r>
          </w:p>
        </w:tc>
        <w:tc>
          <w:tcPr>
            <w:tcW w:w="8200" w:type="dxa"/>
            <w:shd w:val="clear" w:color="auto" w:fill="auto"/>
            <w:vAlign w:val="center"/>
          </w:tcPr>
          <w:p w14:paraId="1066DC66" w14:textId="7285FB54" w:rsidR="00723AD6" w:rsidRPr="00334670" w:rsidRDefault="00723AD6" w:rsidP="00723AD6">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723AD6" w:rsidRPr="00ED28EF" w:rsidRDefault="00723AD6" w:rsidP="00723AD6">
            <w:pPr>
              <w:pStyle w:val="Tabletext"/>
              <w:rPr>
                <w:rStyle w:val="Formentry12ptopunderline"/>
              </w:rPr>
            </w:pPr>
          </w:p>
        </w:tc>
      </w:tr>
      <w:tr w:rsidR="00723AD6" w:rsidRPr="009F713B" w14:paraId="7EDE9D68"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23AD6" w:rsidRPr="00334670" w:rsidRDefault="00723AD6" w:rsidP="00723AD6">
            <w:pPr>
              <w:pStyle w:val="TableLeftcolumn"/>
            </w:pPr>
            <w:r w:rsidRPr="00334670">
              <w:t>1.5</w:t>
            </w:r>
          </w:p>
        </w:tc>
        <w:tc>
          <w:tcPr>
            <w:tcW w:w="8200" w:type="dxa"/>
            <w:shd w:val="clear" w:color="auto" w:fill="auto"/>
            <w:vAlign w:val="center"/>
          </w:tcPr>
          <w:p w14:paraId="04CD95B0" w14:textId="1907B623" w:rsidR="00723AD6" w:rsidRPr="00334670" w:rsidRDefault="00723AD6" w:rsidP="00723AD6">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723AD6" w:rsidRPr="00ED28EF" w:rsidRDefault="00723AD6" w:rsidP="00723AD6">
            <w:pPr>
              <w:pStyle w:val="Tabletext"/>
              <w:rPr>
                <w:rStyle w:val="Formentry12ptopunderline"/>
              </w:rPr>
            </w:pPr>
          </w:p>
        </w:tc>
      </w:tr>
    </w:tbl>
    <w:p w14:paraId="7B228C3A" w14:textId="3CFC78F5" w:rsidR="009C4EE4" w:rsidRDefault="009C4EE4" w:rsidP="00047F95">
      <w:pPr>
        <w:pStyle w:val="Heading2"/>
      </w:pPr>
      <w:r>
        <w:t xml:space="preserve">Benchmark </w:t>
      </w:r>
      <w:r w:rsidR="00723AD6">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3270A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23AD6" w:rsidRPr="009F713B" w14:paraId="2712CFEE"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3D7155F" w:rsidR="00723AD6" w:rsidRPr="00334670" w:rsidRDefault="00723AD6" w:rsidP="00723AD6">
            <w:pPr>
              <w:pStyle w:val="TableLeftcolumn"/>
            </w:pPr>
            <w:r>
              <w:t>1</w:t>
            </w:r>
            <w:r w:rsidRPr="000E4E56">
              <w:t>.1</w:t>
            </w:r>
          </w:p>
        </w:tc>
        <w:tc>
          <w:tcPr>
            <w:tcW w:w="8200" w:type="dxa"/>
            <w:shd w:val="clear" w:color="auto" w:fill="auto"/>
            <w:vAlign w:val="bottom"/>
          </w:tcPr>
          <w:p w14:paraId="7E57850B" w14:textId="57959EA2" w:rsidR="00723AD6" w:rsidRPr="00D53139" w:rsidRDefault="00723AD6" w:rsidP="00723AD6">
            <w:pPr>
              <w:pStyle w:val="Tabletext"/>
            </w:pPr>
            <w:r>
              <w:rPr>
                <w:rFonts w:ascii="Open Sans Light" w:hAnsi="Open Sans Light" w:cs="Open Sans Light"/>
                <w:color w:val="000000"/>
              </w:rPr>
              <w:t>Apply needed caulking and/or paint to interior and exterior finishes.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23AD6" w:rsidRPr="00ED28EF" w:rsidRDefault="00723AD6" w:rsidP="00723AD6">
            <w:pPr>
              <w:pStyle w:val="Tabletext"/>
              <w:rPr>
                <w:rStyle w:val="Formentry12ptopunderline"/>
              </w:rPr>
            </w:pPr>
          </w:p>
        </w:tc>
      </w:tr>
      <w:tr w:rsidR="00723AD6" w:rsidRPr="009F713B" w14:paraId="4E322221" w14:textId="77777777" w:rsidTr="003270A5">
        <w:tc>
          <w:tcPr>
            <w:tcW w:w="705" w:type="dxa"/>
          </w:tcPr>
          <w:p w14:paraId="17BF9788" w14:textId="0E5CF9FF" w:rsidR="00723AD6" w:rsidRPr="00334670" w:rsidRDefault="00723AD6" w:rsidP="00723AD6">
            <w:pPr>
              <w:pStyle w:val="TableLeftcolumn"/>
            </w:pPr>
            <w:r>
              <w:t>1.2</w:t>
            </w:r>
          </w:p>
        </w:tc>
        <w:tc>
          <w:tcPr>
            <w:tcW w:w="8200" w:type="dxa"/>
            <w:shd w:val="clear" w:color="auto" w:fill="auto"/>
            <w:vAlign w:val="bottom"/>
          </w:tcPr>
          <w:p w14:paraId="2C250D7B" w14:textId="21F3A124" w:rsidR="00723AD6" w:rsidRPr="00334670" w:rsidRDefault="00723AD6" w:rsidP="00723AD6">
            <w:pPr>
              <w:pStyle w:val="Tabletext"/>
            </w:pPr>
            <w:r>
              <w:rPr>
                <w:rFonts w:ascii="Open Sans Light" w:hAnsi="Open Sans Light" w:cs="Open Sans Light"/>
                <w:color w:val="000000"/>
              </w:rPr>
              <w:t>Demonstrate ability to repair/replace damaged wallboard, wood trim and cabinetry.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23AD6" w:rsidRPr="00ED28EF" w:rsidRDefault="00723AD6" w:rsidP="00723AD6">
            <w:pPr>
              <w:pStyle w:val="Tabletext"/>
              <w:rPr>
                <w:rStyle w:val="Formentry12ptopunderline"/>
              </w:rPr>
            </w:pPr>
          </w:p>
        </w:tc>
      </w:tr>
      <w:tr w:rsidR="00723AD6" w:rsidRPr="009F713B" w14:paraId="1FCA5212"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3F4E541E" w:rsidR="00723AD6" w:rsidRPr="00334670" w:rsidRDefault="00723AD6" w:rsidP="00723AD6">
            <w:pPr>
              <w:pStyle w:val="TableLeftcolumn"/>
            </w:pPr>
            <w:r>
              <w:t>1.3</w:t>
            </w:r>
          </w:p>
        </w:tc>
        <w:tc>
          <w:tcPr>
            <w:tcW w:w="8200" w:type="dxa"/>
            <w:shd w:val="clear" w:color="auto" w:fill="auto"/>
            <w:vAlign w:val="bottom"/>
          </w:tcPr>
          <w:p w14:paraId="5E6C62F5" w14:textId="1A79B853" w:rsidR="00723AD6" w:rsidRPr="00334670" w:rsidRDefault="00723AD6" w:rsidP="00723AD6">
            <w:pPr>
              <w:pStyle w:val="Tabletext"/>
            </w:pPr>
            <w:r>
              <w:rPr>
                <w:rFonts w:ascii="Open Sans Light" w:hAnsi="Open Sans Light" w:cs="Open Sans Light"/>
                <w:color w:val="000000"/>
              </w:rPr>
              <w:t>Utilize knowledge of bearing walls when reconfiguring room design and/or constructing building additions.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23AD6" w:rsidRPr="00ED28EF" w:rsidRDefault="00723AD6" w:rsidP="00723AD6">
            <w:pPr>
              <w:pStyle w:val="Tabletext"/>
              <w:rPr>
                <w:rStyle w:val="Formentry12ptopunderline"/>
              </w:rPr>
            </w:pPr>
          </w:p>
        </w:tc>
      </w:tr>
      <w:tr w:rsidR="00723AD6" w:rsidRPr="009F713B" w14:paraId="174CB02E" w14:textId="77777777" w:rsidTr="003270A5">
        <w:tc>
          <w:tcPr>
            <w:tcW w:w="705" w:type="dxa"/>
          </w:tcPr>
          <w:p w14:paraId="2FBB3D81" w14:textId="38E48681" w:rsidR="00723AD6" w:rsidRPr="00334670" w:rsidRDefault="00723AD6" w:rsidP="00723AD6">
            <w:pPr>
              <w:pStyle w:val="TableLeftcolumn"/>
            </w:pPr>
            <w:r>
              <w:lastRenderedPageBreak/>
              <w:t>1.4</w:t>
            </w:r>
          </w:p>
        </w:tc>
        <w:tc>
          <w:tcPr>
            <w:tcW w:w="8200" w:type="dxa"/>
            <w:shd w:val="clear" w:color="auto" w:fill="auto"/>
            <w:vAlign w:val="bottom"/>
          </w:tcPr>
          <w:p w14:paraId="3D3343D9" w14:textId="4AA0FE40" w:rsidR="00723AD6" w:rsidRPr="00334670" w:rsidRDefault="00723AD6" w:rsidP="00723AD6">
            <w:pPr>
              <w:pStyle w:val="Tabletext"/>
            </w:pPr>
            <w:r>
              <w:rPr>
                <w:rFonts w:ascii="Open Sans Light" w:hAnsi="Open Sans Light" w:cs="Open Sans Light"/>
                <w:color w:val="000000"/>
              </w:rPr>
              <w:t>Repair/replace floor coverings.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23AD6" w:rsidRPr="00ED28EF" w:rsidRDefault="00723AD6" w:rsidP="00723AD6">
            <w:pPr>
              <w:pStyle w:val="Tabletext"/>
              <w:rPr>
                <w:rStyle w:val="Formentry12ptopunderline"/>
              </w:rPr>
            </w:pPr>
          </w:p>
        </w:tc>
      </w:tr>
      <w:tr w:rsidR="00723AD6" w:rsidRPr="009F713B" w14:paraId="7527AFA2"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180502B4" w:rsidR="00723AD6" w:rsidRPr="00334670" w:rsidRDefault="00723AD6" w:rsidP="00723AD6">
            <w:pPr>
              <w:pStyle w:val="TableLeftcolumn"/>
            </w:pPr>
            <w:r>
              <w:t>1.5</w:t>
            </w:r>
          </w:p>
        </w:tc>
        <w:tc>
          <w:tcPr>
            <w:tcW w:w="8200" w:type="dxa"/>
            <w:shd w:val="clear" w:color="auto" w:fill="auto"/>
            <w:vAlign w:val="bottom"/>
          </w:tcPr>
          <w:p w14:paraId="138963DF" w14:textId="1D46BCA3" w:rsidR="00723AD6" w:rsidRPr="00334670" w:rsidRDefault="00723AD6" w:rsidP="00723AD6">
            <w:pPr>
              <w:pStyle w:val="Tabletext"/>
            </w:pPr>
            <w:r>
              <w:rPr>
                <w:rFonts w:ascii="Open Sans Light" w:hAnsi="Open Sans Light" w:cs="Open Sans Light"/>
                <w:color w:val="000000"/>
              </w:rPr>
              <w:t>Troubleshoot and repair problems with HVAC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23AD6" w:rsidRPr="00ED28EF" w:rsidRDefault="00723AD6" w:rsidP="00723AD6">
            <w:pPr>
              <w:pStyle w:val="Tabletext"/>
              <w:rPr>
                <w:rStyle w:val="Formentry12ptopunderline"/>
              </w:rPr>
            </w:pPr>
          </w:p>
        </w:tc>
      </w:tr>
      <w:tr w:rsidR="00723AD6" w:rsidRPr="009F713B" w14:paraId="590CF806" w14:textId="77777777" w:rsidTr="003270A5">
        <w:tc>
          <w:tcPr>
            <w:tcW w:w="705" w:type="dxa"/>
          </w:tcPr>
          <w:p w14:paraId="7408F223" w14:textId="49EEC3F4" w:rsidR="00723AD6" w:rsidRDefault="00723AD6" w:rsidP="00723AD6">
            <w:pPr>
              <w:pStyle w:val="TableLeftcolumn"/>
            </w:pPr>
            <w:r>
              <w:t>1.6</w:t>
            </w:r>
          </w:p>
        </w:tc>
        <w:tc>
          <w:tcPr>
            <w:tcW w:w="8200" w:type="dxa"/>
            <w:shd w:val="clear" w:color="auto" w:fill="auto"/>
            <w:vAlign w:val="bottom"/>
          </w:tcPr>
          <w:p w14:paraId="163E27CC" w14:textId="3DBF7575" w:rsidR="00723AD6" w:rsidRPr="00334670" w:rsidRDefault="00723AD6" w:rsidP="00723AD6">
            <w:pPr>
              <w:pStyle w:val="Tabletext"/>
            </w:pPr>
            <w:r>
              <w:rPr>
                <w:rFonts w:ascii="Open Sans Light" w:hAnsi="Open Sans Light" w:cs="Open Sans Light"/>
                <w:color w:val="000000"/>
              </w:rPr>
              <w:t>Troubleshoot and repair water supply, water heater, and water drainage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98972FB" w14:textId="77777777" w:rsidR="00723AD6" w:rsidRPr="00ED28EF" w:rsidRDefault="00723AD6" w:rsidP="00723AD6">
            <w:pPr>
              <w:pStyle w:val="Tabletext"/>
              <w:rPr>
                <w:rStyle w:val="Formentry12ptopunderline"/>
              </w:rPr>
            </w:pPr>
          </w:p>
        </w:tc>
      </w:tr>
      <w:tr w:rsidR="00723AD6" w:rsidRPr="009F713B" w14:paraId="5CACD8B9"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903B4E2" w14:textId="4CAB40CB" w:rsidR="00723AD6" w:rsidRDefault="00723AD6" w:rsidP="00723AD6">
            <w:pPr>
              <w:pStyle w:val="TableLeftcolumn"/>
            </w:pPr>
            <w:r>
              <w:t>1.7</w:t>
            </w:r>
          </w:p>
        </w:tc>
        <w:tc>
          <w:tcPr>
            <w:tcW w:w="8200" w:type="dxa"/>
            <w:shd w:val="clear" w:color="auto" w:fill="auto"/>
            <w:vAlign w:val="bottom"/>
          </w:tcPr>
          <w:p w14:paraId="0E3F02D8" w14:textId="7509E4D7" w:rsidR="00723AD6" w:rsidRPr="00334670" w:rsidRDefault="00723AD6" w:rsidP="00723AD6">
            <w:pPr>
              <w:pStyle w:val="Tabletext"/>
            </w:pPr>
            <w:r>
              <w:rPr>
                <w:rFonts w:ascii="Open Sans Light" w:hAnsi="Open Sans Light" w:cs="Open Sans Light"/>
                <w:color w:val="000000"/>
              </w:rPr>
              <w:t>Troubleshoot and repair problems in lighting fixtures, including ballast replacement.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5CC98D" w14:textId="77777777" w:rsidR="00723AD6" w:rsidRPr="00ED28EF" w:rsidRDefault="00723AD6" w:rsidP="00723AD6">
            <w:pPr>
              <w:pStyle w:val="Tabletext"/>
              <w:rPr>
                <w:rStyle w:val="Formentry12ptopunderline"/>
              </w:rPr>
            </w:pPr>
          </w:p>
        </w:tc>
      </w:tr>
      <w:tr w:rsidR="00723AD6" w:rsidRPr="009F713B" w14:paraId="00007E18" w14:textId="77777777" w:rsidTr="003270A5">
        <w:tc>
          <w:tcPr>
            <w:tcW w:w="705" w:type="dxa"/>
          </w:tcPr>
          <w:p w14:paraId="56BE1F09" w14:textId="270E7951" w:rsidR="00723AD6" w:rsidRDefault="00723AD6" w:rsidP="00723AD6">
            <w:pPr>
              <w:pStyle w:val="TableLeftcolumn"/>
            </w:pPr>
            <w:r>
              <w:t>1.8</w:t>
            </w:r>
          </w:p>
        </w:tc>
        <w:tc>
          <w:tcPr>
            <w:tcW w:w="8200" w:type="dxa"/>
            <w:shd w:val="clear" w:color="auto" w:fill="auto"/>
            <w:vAlign w:val="bottom"/>
          </w:tcPr>
          <w:p w14:paraId="56B98DEF" w14:textId="179CF60F" w:rsidR="00723AD6" w:rsidRPr="00334670" w:rsidRDefault="00723AD6" w:rsidP="00723AD6">
            <w:pPr>
              <w:pStyle w:val="Tabletext"/>
            </w:pPr>
            <w:r>
              <w:rPr>
                <w:rFonts w:ascii="Open Sans Light" w:hAnsi="Open Sans Light" w:cs="Open Sans Light"/>
                <w:color w:val="000000"/>
              </w:rPr>
              <w:t>Utilize appropriate meters/tools to locate electrical circuit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786F8B8" w14:textId="77777777" w:rsidR="00723AD6" w:rsidRPr="00ED28EF" w:rsidRDefault="00723AD6" w:rsidP="00723AD6">
            <w:pPr>
              <w:pStyle w:val="Tabletext"/>
              <w:rPr>
                <w:rStyle w:val="Formentry12ptopunderline"/>
              </w:rPr>
            </w:pPr>
          </w:p>
        </w:tc>
      </w:tr>
      <w:tr w:rsidR="00723AD6" w:rsidRPr="009F713B" w14:paraId="57A46B6C"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6649EA4D" w14:textId="34441DB8" w:rsidR="00723AD6" w:rsidRDefault="00723AD6" w:rsidP="00723AD6">
            <w:pPr>
              <w:pStyle w:val="TableLeftcolumn"/>
            </w:pPr>
            <w:r>
              <w:t>1.9</w:t>
            </w:r>
          </w:p>
        </w:tc>
        <w:tc>
          <w:tcPr>
            <w:tcW w:w="8200" w:type="dxa"/>
            <w:shd w:val="clear" w:color="auto" w:fill="auto"/>
            <w:vAlign w:val="bottom"/>
          </w:tcPr>
          <w:p w14:paraId="3CAE6B22" w14:textId="7B984AED" w:rsidR="00723AD6" w:rsidRPr="00334670" w:rsidRDefault="00723AD6" w:rsidP="00723AD6">
            <w:pPr>
              <w:pStyle w:val="Tabletext"/>
            </w:pPr>
            <w:r>
              <w:rPr>
                <w:rFonts w:ascii="Open Sans Light" w:hAnsi="Open Sans Light" w:cs="Open Sans Light"/>
                <w:color w:val="000000"/>
              </w:rPr>
              <w:t>Replace breakers, plugs, switches and light fixtures.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A50C50E" w14:textId="77777777" w:rsidR="00723AD6" w:rsidRPr="00ED28EF" w:rsidRDefault="00723AD6" w:rsidP="00723AD6">
            <w:pPr>
              <w:pStyle w:val="Tabletext"/>
              <w:rPr>
                <w:rStyle w:val="Formentry12ptopunderline"/>
              </w:rPr>
            </w:pPr>
          </w:p>
        </w:tc>
      </w:tr>
      <w:tr w:rsidR="00723AD6" w:rsidRPr="009F713B" w14:paraId="599F40FE" w14:textId="77777777" w:rsidTr="003270A5">
        <w:tc>
          <w:tcPr>
            <w:tcW w:w="705" w:type="dxa"/>
          </w:tcPr>
          <w:p w14:paraId="13654487" w14:textId="426E763B" w:rsidR="00723AD6" w:rsidRDefault="00723AD6" w:rsidP="00723AD6">
            <w:pPr>
              <w:pStyle w:val="TableLeftcolumn"/>
            </w:pPr>
            <w:r>
              <w:t>1.10</w:t>
            </w:r>
          </w:p>
        </w:tc>
        <w:tc>
          <w:tcPr>
            <w:tcW w:w="8200" w:type="dxa"/>
            <w:shd w:val="clear" w:color="auto" w:fill="auto"/>
            <w:vAlign w:val="bottom"/>
          </w:tcPr>
          <w:p w14:paraId="2F02AD03" w14:textId="1C7F701E" w:rsidR="00723AD6" w:rsidRPr="00334670" w:rsidRDefault="00723AD6" w:rsidP="00723AD6">
            <w:pPr>
              <w:pStyle w:val="Tabletext"/>
            </w:pPr>
            <w:r>
              <w:rPr>
                <w:rFonts w:ascii="Open Sans Light" w:hAnsi="Open Sans Light" w:cs="Open Sans Light"/>
                <w:color w:val="000000"/>
              </w:rPr>
              <w:t>Repair/Replace windows, storm windows, doors and storm doors.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4B407E3" w14:textId="77777777" w:rsidR="00723AD6" w:rsidRPr="00ED28EF" w:rsidRDefault="00723AD6" w:rsidP="00723AD6">
            <w:pPr>
              <w:pStyle w:val="Tabletext"/>
              <w:rPr>
                <w:rStyle w:val="Formentry12ptopunderline"/>
              </w:rPr>
            </w:pPr>
          </w:p>
        </w:tc>
      </w:tr>
      <w:tr w:rsidR="00723AD6" w:rsidRPr="009F713B" w14:paraId="4B917A2D"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1930CDC" w14:textId="4825D2AD" w:rsidR="00723AD6" w:rsidRDefault="00723AD6" w:rsidP="00723AD6">
            <w:pPr>
              <w:pStyle w:val="TableLeftcolumn"/>
            </w:pPr>
            <w:r>
              <w:t>1.11</w:t>
            </w:r>
          </w:p>
        </w:tc>
        <w:tc>
          <w:tcPr>
            <w:tcW w:w="8200" w:type="dxa"/>
            <w:shd w:val="clear" w:color="auto" w:fill="auto"/>
            <w:vAlign w:val="bottom"/>
          </w:tcPr>
          <w:p w14:paraId="21611E8D" w14:textId="5FFCF8DA" w:rsidR="00723AD6" w:rsidRPr="00334670" w:rsidRDefault="00723AD6" w:rsidP="00723AD6">
            <w:pPr>
              <w:pStyle w:val="Tabletext"/>
            </w:pPr>
            <w:r>
              <w:rPr>
                <w:rFonts w:ascii="Open Sans Light" w:hAnsi="Open Sans Light" w:cs="Open Sans Light"/>
                <w:color w:val="000000"/>
              </w:rPr>
              <w:t>Install and perform maintenance procedures on electric motors.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5DDDDC4" w14:textId="77777777" w:rsidR="00723AD6" w:rsidRPr="00ED28EF" w:rsidRDefault="00723AD6" w:rsidP="00723AD6">
            <w:pPr>
              <w:pStyle w:val="Tabletext"/>
              <w:rPr>
                <w:rStyle w:val="Formentry12ptopunderline"/>
              </w:rPr>
            </w:pPr>
          </w:p>
        </w:tc>
      </w:tr>
      <w:tr w:rsidR="00723AD6" w:rsidRPr="009F713B" w14:paraId="73163040" w14:textId="77777777" w:rsidTr="003270A5">
        <w:tc>
          <w:tcPr>
            <w:tcW w:w="705" w:type="dxa"/>
          </w:tcPr>
          <w:p w14:paraId="745990EE" w14:textId="6EF1DA6D" w:rsidR="00723AD6" w:rsidRDefault="00723AD6" w:rsidP="00723AD6">
            <w:pPr>
              <w:pStyle w:val="TableLeftcolumn"/>
            </w:pPr>
            <w:r>
              <w:t>1.12</w:t>
            </w:r>
          </w:p>
        </w:tc>
        <w:tc>
          <w:tcPr>
            <w:tcW w:w="8200" w:type="dxa"/>
            <w:shd w:val="clear" w:color="auto" w:fill="auto"/>
            <w:vAlign w:val="bottom"/>
          </w:tcPr>
          <w:p w14:paraId="2B19FC03" w14:textId="06E3A7C1" w:rsidR="00723AD6" w:rsidRPr="00334670" w:rsidRDefault="00723AD6" w:rsidP="00723AD6">
            <w:pPr>
              <w:pStyle w:val="Tabletext"/>
            </w:pPr>
            <w:r>
              <w:rPr>
                <w:rFonts w:ascii="Open Sans Light" w:hAnsi="Open Sans Light" w:cs="Open Sans Light"/>
                <w:color w:val="000000"/>
              </w:rPr>
              <w:t>Evaluate and assess the extent and condition of remodeling/maintenance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EE5DB2E" w14:textId="77777777" w:rsidR="00723AD6" w:rsidRPr="00ED28EF" w:rsidRDefault="00723AD6" w:rsidP="00723AD6">
            <w:pPr>
              <w:pStyle w:val="Tabletext"/>
              <w:rPr>
                <w:rStyle w:val="Formentry12ptopunderline"/>
              </w:rPr>
            </w:pPr>
          </w:p>
        </w:tc>
      </w:tr>
      <w:tr w:rsidR="00723AD6" w:rsidRPr="009F713B" w14:paraId="19EE9CD7"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0D7AD26E" w14:textId="7AE5E629" w:rsidR="00723AD6" w:rsidRDefault="00723AD6" w:rsidP="00723AD6">
            <w:pPr>
              <w:pStyle w:val="TableLeftcolumn"/>
            </w:pPr>
            <w:r>
              <w:t>1.13</w:t>
            </w:r>
          </w:p>
        </w:tc>
        <w:tc>
          <w:tcPr>
            <w:tcW w:w="8200" w:type="dxa"/>
            <w:shd w:val="clear" w:color="auto" w:fill="auto"/>
            <w:vAlign w:val="bottom"/>
          </w:tcPr>
          <w:p w14:paraId="3BE76C66" w14:textId="66A74172" w:rsidR="00723AD6" w:rsidRPr="00334670" w:rsidRDefault="00723AD6" w:rsidP="00723AD6">
            <w:pPr>
              <w:pStyle w:val="Tabletext"/>
            </w:pPr>
            <w:r>
              <w:rPr>
                <w:rFonts w:ascii="Open Sans Light" w:hAnsi="Open Sans Light" w:cs="Open Sans Light"/>
                <w:color w:val="000000"/>
              </w:rPr>
              <w:t>Develop a checklist to track preventative maintenance.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83665DD" w14:textId="77777777" w:rsidR="00723AD6" w:rsidRPr="00ED28EF" w:rsidRDefault="00723AD6" w:rsidP="00723AD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71AFC5" w:rsidR="004E0952" w:rsidRPr="00202D35" w:rsidRDefault="003270A5"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415F029" w:rsidR="004E0952" w:rsidRPr="00202D35" w:rsidRDefault="003270A5"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14D7" w14:textId="77777777" w:rsidR="00723AD6" w:rsidRDefault="0072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2E5B44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270A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1F76" w14:textId="77777777" w:rsidR="00723AD6" w:rsidRDefault="0072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C609F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23AD6">
      <w:rPr>
        <w:rStyle w:val="Strong"/>
      </w:rPr>
      <w:t>Remodeling &amp; Building Maintenance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23AD6">
      <w:rPr>
        <w:rStyle w:val="Strong"/>
      </w:rPr>
      <w:t>17009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270A5"/>
    <w:rsid w:val="00334670"/>
    <w:rsid w:val="00383E0B"/>
    <w:rsid w:val="003962B7"/>
    <w:rsid w:val="003A5603"/>
    <w:rsid w:val="003F2990"/>
    <w:rsid w:val="003F6779"/>
    <w:rsid w:val="00423058"/>
    <w:rsid w:val="004E0952"/>
    <w:rsid w:val="004F79E8"/>
    <w:rsid w:val="00511B2C"/>
    <w:rsid w:val="006222D6"/>
    <w:rsid w:val="006D77DE"/>
    <w:rsid w:val="007039C1"/>
    <w:rsid w:val="00723AD6"/>
    <w:rsid w:val="00770D8B"/>
    <w:rsid w:val="00830497"/>
    <w:rsid w:val="00866115"/>
    <w:rsid w:val="008C1120"/>
    <w:rsid w:val="00906D59"/>
    <w:rsid w:val="00923587"/>
    <w:rsid w:val="009C4EE4"/>
    <w:rsid w:val="009F713B"/>
    <w:rsid w:val="00A04D82"/>
    <w:rsid w:val="00A46B8D"/>
    <w:rsid w:val="00A7592F"/>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85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50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4269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Remodeling &amp; Building Maintenance</dc:title>
  <dc:subject>17009</dc:subject>
  <dc:creator>Cheryl Franklin</dc:creator>
  <cp:keywords/>
  <dc:description>0.5</dc:description>
  <cp:lastModifiedBy>Barbara A. Bahm</cp:lastModifiedBy>
  <cp:revision>3</cp:revision>
  <cp:lastPrinted>2023-05-25T21:45:00Z</cp:lastPrinted>
  <dcterms:created xsi:type="dcterms:W3CDTF">2023-07-23T18:19:00Z</dcterms:created>
  <dcterms:modified xsi:type="dcterms:W3CDTF">2023-07-24T18:31:00Z</dcterms:modified>
  <cp:category/>
</cp:coreProperties>
</file>