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7BFD6320"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966C98">
        <w:rPr>
          <w:color w:val="12284C" w:themeColor="text2"/>
          <w:sz w:val="28"/>
          <w:szCs w:val="36"/>
        </w:rPr>
        <w:br/>
      </w:r>
      <w:r w:rsidR="00735DA9">
        <w:rPr>
          <w:color w:val="12284C" w:themeColor="text2"/>
          <w:sz w:val="28"/>
          <w:szCs w:val="36"/>
        </w:rPr>
        <w:t xml:space="preserve">Emergency &amp; Fire Management </w:t>
      </w:r>
      <w:r w:rsidR="00966C98">
        <w:rPr>
          <w:color w:val="12284C" w:themeColor="text2"/>
          <w:sz w:val="28"/>
          <w:szCs w:val="36"/>
        </w:rPr>
        <w:t>Services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7147A37D"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163559">
            <w:t>practices</w:t>
          </w:r>
          <w:r w:rsidR="00963D61">
            <w:t xml:space="preserve"> -</w:t>
          </w:r>
          <w:hyperlink r:id="rId7" w:history="1">
            <w:r w:rsidR="00963D61">
              <w:rPr>
                <w:rStyle w:val="Hyperlink"/>
                <w:rFonts w:ascii="Open Sans Light" w:hAnsi="Open Sans Light" w:cs="Open Sans Light"/>
                <w:sz w:val="22"/>
                <w:szCs w:val="22"/>
              </w:rPr>
              <w:t>Career Ready Practices</w:t>
            </w:r>
          </w:hyperlink>
          <w:r w:rsidR="00963D61">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163559">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163559" w14:paraId="6A9F2D1F" w14:textId="77777777" w:rsidTr="00163559">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163559" w:rsidRDefault="00163559" w:rsidP="00163559">
            <w:pPr>
              <w:pStyle w:val="TableLeftcolumn"/>
            </w:pPr>
            <w:r>
              <w:t>1.1</w:t>
            </w:r>
          </w:p>
        </w:tc>
        <w:tc>
          <w:tcPr>
            <w:tcW w:w="8198" w:type="dxa"/>
            <w:vAlign w:val="bottom"/>
            <w:hideMark/>
          </w:tcPr>
          <w:p w14:paraId="51640747" w14:textId="1E12CECA" w:rsidR="00163559" w:rsidRDefault="00163559" w:rsidP="00163559">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163559" w:rsidRDefault="00163559" w:rsidP="00163559">
            <w:pPr>
              <w:pStyle w:val="Tabletext"/>
              <w:rPr>
                <w:rStyle w:val="Formentry12ptopunderline"/>
              </w:rPr>
            </w:pPr>
          </w:p>
        </w:tc>
      </w:tr>
      <w:tr w:rsidR="00163559" w14:paraId="7FDFDEAF" w14:textId="77777777" w:rsidTr="00163559">
        <w:tc>
          <w:tcPr>
            <w:tcW w:w="705" w:type="dxa"/>
            <w:hideMark/>
          </w:tcPr>
          <w:p w14:paraId="7792F9AA" w14:textId="77777777" w:rsidR="00163559" w:rsidRDefault="00163559" w:rsidP="00163559">
            <w:pPr>
              <w:pStyle w:val="TableLeftcolumn"/>
            </w:pPr>
            <w:r>
              <w:t>1.2</w:t>
            </w:r>
          </w:p>
        </w:tc>
        <w:tc>
          <w:tcPr>
            <w:tcW w:w="8198" w:type="dxa"/>
            <w:vAlign w:val="bottom"/>
            <w:hideMark/>
          </w:tcPr>
          <w:p w14:paraId="5C80F52E" w14:textId="5293CF75" w:rsidR="00163559" w:rsidRDefault="00163559" w:rsidP="00163559">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163559" w:rsidRDefault="00163559" w:rsidP="00163559">
            <w:pPr>
              <w:pStyle w:val="Tabletext"/>
              <w:rPr>
                <w:rStyle w:val="Formentry12ptopunderline"/>
              </w:rPr>
            </w:pPr>
          </w:p>
        </w:tc>
      </w:tr>
      <w:tr w:rsidR="00163559" w14:paraId="0B2D7ACC" w14:textId="77777777" w:rsidTr="00163559">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163559" w:rsidRDefault="00163559" w:rsidP="00163559">
            <w:pPr>
              <w:pStyle w:val="TableLeftcolumn"/>
            </w:pPr>
            <w:r>
              <w:t>1.3</w:t>
            </w:r>
          </w:p>
        </w:tc>
        <w:tc>
          <w:tcPr>
            <w:tcW w:w="8198" w:type="dxa"/>
            <w:vAlign w:val="bottom"/>
            <w:hideMark/>
          </w:tcPr>
          <w:p w14:paraId="1C3AD3A5" w14:textId="0B8A9E90" w:rsidR="00163559" w:rsidRDefault="00163559" w:rsidP="00163559">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163559" w:rsidRDefault="00163559" w:rsidP="00163559">
            <w:pPr>
              <w:pStyle w:val="Tabletext"/>
              <w:rPr>
                <w:rStyle w:val="Formentry12ptopunderline"/>
              </w:rPr>
            </w:pPr>
          </w:p>
        </w:tc>
      </w:tr>
      <w:tr w:rsidR="00163559" w14:paraId="64DDE438" w14:textId="77777777" w:rsidTr="00163559">
        <w:tc>
          <w:tcPr>
            <w:tcW w:w="705" w:type="dxa"/>
            <w:hideMark/>
          </w:tcPr>
          <w:p w14:paraId="6ACC92B6" w14:textId="77777777" w:rsidR="00163559" w:rsidRDefault="00163559" w:rsidP="00163559">
            <w:pPr>
              <w:pStyle w:val="TableLeftcolumn"/>
            </w:pPr>
            <w:r>
              <w:t>1.4</w:t>
            </w:r>
          </w:p>
        </w:tc>
        <w:tc>
          <w:tcPr>
            <w:tcW w:w="8198" w:type="dxa"/>
            <w:vAlign w:val="bottom"/>
            <w:hideMark/>
          </w:tcPr>
          <w:p w14:paraId="45254F92" w14:textId="5FF1B2BB" w:rsidR="00163559" w:rsidRDefault="00163559" w:rsidP="00163559">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163559" w:rsidRDefault="00163559" w:rsidP="00163559">
            <w:pPr>
              <w:pStyle w:val="Tabletext"/>
              <w:rPr>
                <w:rStyle w:val="Formentry12ptopunderline"/>
              </w:rPr>
            </w:pPr>
          </w:p>
        </w:tc>
      </w:tr>
      <w:tr w:rsidR="00163559" w14:paraId="49EB419D" w14:textId="77777777" w:rsidTr="00163559">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163559" w:rsidRDefault="00163559" w:rsidP="00163559">
            <w:pPr>
              <w:pStyle w:val="TableLeftcolumn"/>
            </w:pPr>
            <w:r>
              <w:t>1.5</w:t>
            </w:r>
          </w:p>
        </w:tc>
        <w:tc>
          <w:tcPr>
            <w:tcW w:w="8198" w:type="dxa"/>
            <w:vAlign w:val="bottom"/>
            <w:hideMark/>
          </w:tcPr>
          <w:p w14:paraId="3B5FC628" w14:textId="5662A785" w:rsidR="00163559" w:rsidRDefault="00163559" w:rsidP="00163559">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163559" w:rsidRDefault="00163559" w:rsidP="00163559">
            <w:pPr>
              <w:pStyle w:val="Tabletext"/>
              <w:rPr>
                <w:rStyle w:val="Formentry12ptopunderline"/>
              </w:rPr>
            </w:pPr>
          </w:p>
        </w:tc>
      </w:tr>
      <w:tr w:rsidR="00163559" w14:paraId="0EB964E3" w14:textId="77777777" w:rsidTr="00163559">
        <w:tc>
          <w:tcPr>
            <w:tcW w:w="705" w:type="dxa"/>
            <w:hideMark/>
          </w:tcPr>
          <w:p w14:paraId="6141110E" w14:textId="77777777" w:rsidR="00163559" w:rsidRDefault="00163559" w:rsidP="00163559">
            <w:pPr>
              <w:pStyle w:val="TableLeftcolumn"/>
            </w:pPr>
            <w:r>
              <w:t>1.6</w:t>
            </w:r>
          </w:p>
        </w:tc>
        <w:tc>
          <w:tcPr>
            <w:tcW w:w="8198" w:type="dxa"/>
            <w:vAlign w:val="bottom"/>
            <w:hideMark/>
          </w:tcPr>
          <w:p w14:paraId="18382AF1" w14:textId="21C16F43" w:rsidR="00163559" w:rsidRDefault="00163559" w:rsidP="00163559">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163559" w:rsidRDefault="00163559" w:rsidP="00163559">
            <w:pPr>
              <w:pStyle w:val="Tabletext"/>
              <w:rPr>
                <w:rStyle w:val="Formentry12ptopunderline"/>
              </w:rPr>
            </w:pPr>
          </w:p>
        </w:tc>
      </w:tr>
      <w:tr w:rsidR="00163559" w14:paraId="424FCCE9" w14:textId="77777777" w:rsidTr="00163559">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163559" w:rsidRDefault="00163559" w:rsidP="00163559">
            <w:pPr>
              <w:pStyle w:val="TableLeftcolumn"/>
            </w:pPr>
            <w:r>
              <w:t>1.7</w:t>
            </w:r>
          </w:p>
        </w:tc>
        <w:tc>
          <w:tcPr>
            <w:tcW w:w="8198" w:type="dxa"/>
            <w:vAlign w:val="bottom"/>
            <w:hideMark/>
          </w:tcPr>
          <w:p w14:paraId="757A656D" w14:textId="14D61DEE" w:rsidR="00163559" w:rsidRDefault="00163559" w:rsidP="00163559">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163559" w:rsidRDefault="00163559" w:rsidP="00163559">
            <w:pPr>
              <w:pStyle w:val="Tabletext"/>
              <w:rPr>
                <w:rStyle w:val="Formentry12ptopunderline"/>
              </w:rPr>
            </w:pPr>
          </w:p>
        </w:tc>
      </w:tr>
      <w:tr w:rsidR="00163559" w14:paraId="0EE42356" w14:textId="77777777" w:rsidTr="00163559">
        <w:tc>
          <w:tcPr>
            <w:tcW w:w="705" w:type="dxa"/>
            <w:hideMark/>
          </w:tcPr>
          <w:p w14:paraId="0A74EE46" w14:textId="77777777" w:rsidR="00163559" w:rsidRDefault="00163559" w:rsidP="00163559">
            <w:pPr>
              <w:pStyle w:val="TableLeftcolumn"/>
            </w:pPr>
            <w:r>
              <w:t>1.8</w:t>
            </w:r>
          </w:p>
        </w:tc>
        <w:tc>
          <w:tcPr>
            <w:tcW w:w="8198" w:type="dxa"/>
            <w:vAlign w:val="bottom"/>
            <w:hideMark/>
          </w:tcPr>
          <w:p w14:paraId="42E5AEEC" w14:textId="7546FCF6" w:rsidR="00163559" w:rsidRDefault="00163559" w:rsidP="00163559">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163559" w:rsidRDefault="00163559" w:rsidP="00163559">
            <w:pPr>
              <w:pStyle w:val="Tabletext"/>
              <w:rPr>
                <w:rStyle w:val="Formentry12ptopunderline"/>
              </w:rPr>
            </w:pPr>
          </w:p>
        </w:tc>
      </w:tr>
      <w:tr w:rsidR="00163559" w14:paraId="734833B5" w14:textId="77777777" w:rsidTr="00163559">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163559" w:rsidRDefault="00163559" w:rsidP="00163559">
            <w:pPr>
              <w:pStyle w:val="TableLeftcolumn"/>
            </w:pPr>
            <w:r>
              <w:t>1.9</w:t>
            </w:r>
          </w:p>
        </w:tc>
        <w:tc>
          <w:tcPr>
            <w:tcW w:w="8198" w:type="dxa"/>
            <w:vAlign w:val="bottom"/>
            <w:hideMark/>
          </w:tcPr>
          <w:p w14:paraId="7A32FA16" w14:textId="3F6370D7" w:rsidR="00163559" w:rsidRDefault="00163559" w:rsidP="00163559">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163559" w:rsidRDefault="00163559" w:rsidP="00163559">
            <w:pPr>
              <w:pStyle w:val="Tabletext"/>
              <w:rPr>
                <w:rStyle w:val="Formentry12ptopunderline"/>
              </w:rPr>
            </w:pPr>
          </w:p>
        </w:tc>
      </w:tr>
      <w:tr w:rsidR="00163559" w14:paraId="23C415B0" w14:textId="77777777" w:rsidTr="00163559">
        <w:tc>
          <w:tcPr>
            <w:tcW w:w="705" w:type="dxa"/>
            <w:hideMark/>
          </w:tcPr>
          <w:p w14:paraId="33F49F64" w14:textId="77777777" w:rsidR="00163559" w:rsidRDefault="00163559" w:rsidP="00163559">
            <w:pPr>
              <w:pStyle w:val="TableLeftcolumn"/>
            </w:pPr>
            <w:r>
              <w:t>1.10</w:t>
            </w:r>
          </w:p>
        </w:tc>
        <w:tc>
          <w:tcPr>
            <w:tcW w:w="8198" w:type="dxa"/>
            <w:vAlign w:val="bottom"/>
            <w:hideMark/>
          </w:tcPr>
          <w:p w14:paraId="4A9383E3" w14:textId="64ECAB2A" w:rsidR="00163559" w:rsidRDefault="00163559" w:rsidP="00163559">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163559" w:rsidRDefault="00163559" w:rsidP="00163559">
            <w:pPr>
              <w:pStyle w:val="Tabletext"/>
              <w:rPr>
                <w:rStyle w:val="Formentry12ptopunderline"/>
              </w:rPr>
            </w:pPr>
          </w:p>
        </w:tc>
      </w:tr>
      <w:tr w:rsidR="00163559" w14:paraId="2D01C195" w14:textId="77777777" w:rsidTr="00163559">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163559" w:rsidRDefault="00163559" w:rsidP="00163559">
            <w:pPr>
              <w:pStyle w:val="TableLeftcolumn"/>
            </w:pPr>
            <w:r>
              <w:t>1.11</w:t>
            </w:r>
          </w:p>
        </w:tc>
        <w:tc>
          <w:tcPr>
            <w:tcW w:w="8198" w:type="dxa"/>
            <w:vAlign w:val="bottom"/>
            <w:hideMark/>
          </w:tcPr>
          <w:p w14:paraId="4DE5BB02" w14:textId="666F59E6" w:rsidR="00163559" w:rsidRDefault="00163559" w:rsidP="00163559">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163559" w:rsidRDefault="00163559" w:rsidP="00163559">
            <w:pPr>
              <w:pStyle w:val="Tabletext"/>
              <w:rPr>
                <w:rStyle w:val="Formentry12ptopunderline"/>
              </w:rPr>
            </w:pPr>
          </w:p>
        </w:tc>
      </w:tr>
      <w:tr w:rsidR="00163559" w14:paraId="5E5C1EE1" w14:textId="77777777" w:rsidTr="00163559">
        <w:tc>
          <w:tcPr>
            <w:tcW w:w="705" w:type="dxa"/>
            <w:hideMark/>
          </w:tcPr>
          <w:p w14:paraId="376C2CC6" w14:textId="77777777" w:rsidR="00163559" w:rsidRDefault="00163559" w:rsidP="00163559">
            <w:pPr>
              <w:pStyle w:val="TableLeftcolumn"/>
            </w:pPr>
            <w:r>
              <w:t>1.12</w:t>
            </w:r>
          </w:p>
        </w:tc>
        <w:tc>
          <w:tcPr>
            <w:tcW w:w="8198" w:type="dxa"/>
            <w:vAlign w:val="bottom"/>
            <w:hideMark/>
          </w:tcPr>
          <w:p w14:paraId="4BFE7D63" w14:textId="58D8BF1E" w:rsidR="00163559" w:rsidRDefault="00163559" w:rsidP="00163559">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163559" w:rsidRDefault="00163559" w:rsidP="00163559">
            <w:pPr>
              <w:pStyle w:val="Tabletext"/>
              <w:rPr>
                <w:rStyle w:val="Formentry12ptopunderline"/>
              </w:rPr>
            </w:pPr>
          </w:p>
        </w:tc>
      </w:tr>
    </w:tbl>
    <w:p w14:paraId="7B228C3A" w14:textId="44C38FCE"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966C98">
            <w:t>LPSCS Cluster Standards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E948169BD17145398A7DCB44D5C00490"/>
              </w:placeholder>
            </w:sdtPr>
            <w:sdtEndPr/>
            <w:sdtContent>
              <w:p w14:paraId="7E57850B" w14:textId="5DAC749B" w:rsidR="00E779FD" w:rsidRPr="00D53139" w:rsidRDefault="00966C98" w:rsidP="00C41189">
                <w:pPr>
                  <w:pStyle w:val="Tabletext"/>
                </w:pPr>
                <w:r>
                  <w:t>Formulate ideas, proposals and solutions to ensure effective and efficient delivery of Law, Public Safety, Corrections, and/or Security services.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lastRenderedPageBreak/>
              <w:t>2.2</w:t>
            </w:r>
          </w:p>
        </w:tc>
        <w:tc>
          <w:tcPr>
            <w:tcW w:w="8200" w:type="dxa"/>
            <w:vAlign w:val="center"/>
          </w:tcPr>
          <w:p w14:paraId="2C250D7B" w14:textId="0FFAA753" w:rsidR="00E779FD" w:rsidRPr="00334670" w:rsidRDefault="00966C98" w:rsidP="00C41189">
            <w:pPr>
              <w:pStyle w:val="Tabletext"/>
            </w:pPr>
            <w:r>
              <w:t>Assess and implement measures to maintain safe and healthy working conditions in a Law, Public Safety, Corrections, and/or Security environment.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00AC9374" w:rsidR="00E779FD" w:rsidRPr="00334670" w:rsidRDefault="00966C98" w:rsidP="00C41189">
            <w:pPr>
              <w:pStyle w:val="Tabletext"/>
            </w:pPr>
            <w:r>
              <w:t>Conduct Law, Public Safety, Corrections, and Security work tasks in accordance with employee and employer rights, obligations and responsibilities, including occupational safety and health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13BA51DA" w:rsidR="00E779FD" w:rsidRPr="00334670" w:rsidRDefault="00966C98" w:rsidP="00C41189">
            <w:pPr>
              <w:pStyle w:val="Tabletext"/>
            </w:pPr>
            <w:r>
              <w:t>Analyze the various laws, ordinances, regulations and organizational rules that apply to careers in Law, Public Safety, Corrections, and Security.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4AF8D429" w:rsidR="00E779FD" w:rsidRPr="00334670" w:rsidRDefault="00966C98" w:rsidP="00C41189">
            <w:pPr>
              <w:pStyle w:val="Tabletext"/>
            </w:pPr>
            <w:r>
              <w:t>Describe various career opportunities and means to those opportunities in each of the Law, Public Safety, Corrections, and Security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966C98" w:rsidRPr="009F713B" w14:paraId="384C6B96" w14:textId="77777777" w:rsidTr="00031B05">
        <w:tc>
          <w:tcPr>
            <w:tcW w:w="705" w:type="dxa"/>
          </w:tcPr>
          <w:p w14:paraId="54E61241" w14:textId="1D1BBFB1" w:rsidR="00966C98" w:rsidRDefault="00966C98" w:rsidP="00C41189">
            <w:pPr>
              <w:pStyle w:val="TableLeftcolumn"/>
            </w:pPr>
            <w:r>
              <w:t>2.6</w:t>
            </w:r>
          </w:p>
        </w:tc>
        <w:tc>
          <w:tcPr>
            <w:tcW w:w="8200" w:type="dxa"/>
            <w:vAlign w:val="center"/>
          </w:tcPr>
          <w:p w14:paraId="195732D7" w14:textId="09339BE7" w:rsidR="00966C98" w:rsidRPr="00334670" w:rsidRDefault="00966C98" w:rsidP="00C41189">
            <w:pPr>
              <w:pStyle w:val="Tabletext"/>
            </w:pPr>
            <w:r>
              <w:t>Analyze the nature and scope of the Law, Public Safety, Corrections, and Security Career Cluster and the role law, public safety, corrections, and security play in society and the economy.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14612CF" w14:textId="77777777" w:rsidR="00966C98" w:rsidRPr="00ED28EF" w:rsidRDefault="00966C98"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5D8ED2CB" w:rsidR="004E0952" w:rsidRPr="00202D35" w:rsidRDefault="004E0952" w:rsidP="00202D35">
      <w:pPr>
        <w:pStyle w:val="NoSpacing"/>
        <w:ind w:left="720"/>
        <w:rPr>
          <w:sz w:val="16"/>
          <w:szCs w:val="16"/>
        </w:rPr>
      </w:pPr>
      <w:hyperlink r:id="rId14"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05932852" w:rsidR="004E0952" w:rsidRPr="00202D35" w:rsidRDefault="004E0952" w:rsidP="00C41189">
      <w:pPr>
        <w:pStyle w:val="NoSpacing"/>
        <w:rPr>
          <w:sz w:val="16"/>
          <w:szCs w:val="16"/>
        </w:rPr>
      </w:pPr>
      <w:hyperlink r:id="rId16"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C268" w14:textId="77777777" w:rsidR="00735DA9" w:rsidRDefault="00735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FB6501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963D61">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2384" w14:textId="77777777" w:rsidR="00735DA9" w:rsidRDefault="00735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7BCABE48" w:rsidR="00C943C0" w:rsidRPr="00181492" w:rsidRDefault="00181492" w:rsidP="001E699D">
    <w:pPr>
      <w:pStyle w:val="Header"/>
      <w:rPr>
        <w:rFonts w:ascii="Open Sans SemiBold" w:hAnsi="Open Sans SemiBold" w:cs="Open Sans SemiBold"/>
      </w:rPr>
    </w:pPr>
    <w:r>
      <w:rPr>
        <w:rStyle w:val="Strong"/>
      </w:rPr>
      <w:t>CCTC –</w:t>
    </w:r>
    <w:r w:rsidR="00735DA9">
      <w:rPr>
        <w:rStyle w:val="Strong"/>
      </w:rPr>
      <w:t xml:space="preserve"> Emergency &amp; fire management </w:t>
    </w:r>
    <w:r>
      <w:rPr>
        <w:rStyle w:val="Strong"/>
      </w:rPr>
      <w:t>Servicess Pathway</w:t>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63559"/>
    <w:rsid w:val="00174313"/>
    <w:rsid w:val="00181492"/>
    <w:rsid w:val="001C246A"/>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A6E81"/>
    <w:rsid w:val="006222D6"/>
    <w:rsid w:val="006D77DE"/>
    <w:rsid w:val="007039C1"/>
    <w:rsid w:val="00735DA9"/>
    <w:rsid w:val="00770D8B"/>
    <w:rsid w:val="007A5F59"/>
    <w:rsid w:val="00830497"/>
    <w:rsid w:val="00866115"/>
    <w:rsid w:val="008C1120"/>
    <w:rsid w:val="00906D59"/>
    <w:rsid w:val="00923587"/>
    <w:rsid w:val="00963D61"/>
    <w:rsid w:val="00966C98"/>
    <w:rsid w:val="009C4EE4"/>
    <w:rsid w:val="009F713B"/>
    <w:rsid w:val="00A04D82"/>
    <w:rsid w:val="00A46B8D"/>
    <w:rsid w:val="00A75AB0"/>
    <w:rsid w:val="00A77F13"/>
    <w:rsid w:val="00A934AD"/>
    <w:rsid w:val="00AB186E"/>
    <w:rsid w:val="00B30998"/>
    <w:rsid w:val="00B35831"/>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sd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thwayshelpdesk@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1C246A"/>
    <w:rsid w:val="00274A2A"/>
    <w:rsid w:val="004A0180"/>
    <w:rsid w:val="00524DEA"/>
    <w:rsid w:val="005A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3947</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5</cp:revision>
  <cp:lastPrinted>2023-05-25T21:45:00Z</cp:lastPrinted>
  <dcterms:created xsi:type="dcterms:W3CDTF">2023-11-27T16:18:00Z</dcterms:created>
  <dcterms:modified xsi:type="dcterms:W3CDTF">2025-09-03T16:13:00Z</dcterms:modified>
  <cp:category/>
</cp:coreProperties>
</file>