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F302C81"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C10AB0">
        <w:rPr>
          <w:color w:val="12284C" w:themeColor="text2"/>
          <w:sz w:val="28"/>
          <w:szCs w:val="36"/>
        </w:rPr>
        <w:t xml:space="preserve"> </w:t>
      </w:r>
      <w:r w:rsidR="00FA52C2">
        <w:rPr>
          <w:color w:val="12284C" w:themeColor="text2"/>
          <w:sz w:val="28"/>
          <w:szCs w:val="36"/>
        </w:rPr>
        <w:br/>
        <w:t>Power, Structural &amp; Technical Systems Pathway</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3C154E10" w14:textId="77777777" w:rsidR="00C10AB0" w:rsidRDefault="00C10AB0" w:rsidP="00047F95">
      <w:pPr>
        <w:pStyle w:val="Heading2"/>
      </w:pPr>
    </w:p>
    <w:p w14:paraId="7B228C3A" w14:textId="12DF46D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sdt>
            <w:sdtPr>
              <w:id w:val="999081511"/>
              <w:placeholder>
                <w:docPart w:val="6269B7C2B2644E528DE6B0E7A79EA604"/>
              </w:placeholder>
            </w:sdtPr>
            <w:sdtEndPr/>
            <w:sdtContent>
              <w:r w:rsidR="00BA14CA">
                <w:t>Agriculture, Food &amp; Natural Resources Career Cluster</w:t>
              </w:r>
            </w:sdtContent>
          </w:sdt>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A14CA"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A14CA" w:rsidRPr="00334670" w:rsidRDefault="00BA14CA" w:rsidP="00BA14CA">
            <w:pPr>
              <w:pStyle w:val="TableLeftcolumn"/>
            </w:pPr>
            <w:r w:rsidRPr="000E4E56">
              <w:t>2.1</w:t>
            </w:r>
          </w:p>
        </w:tc>
        <w:tc>
          <w:tcPr>
            <w:tcW w:w="8200" w:type="dxa"/>
            <w:vAlign w:val="center"/>
          </w:tcPr>
          <w:sdt>
            <w:sdtPr>
              <w:id w:val="-798146683"/>
              <w:placeholder>
                <w:docPart w:val="6FD203CE318141E2B7AB8506A1DD6A0A"/>
              </w:placeholder>
            </w:sdtPr>
            <w:sdtEndPr/>
            <w:sdtContent>
              <w:p w14:paraId="7E57850B" w14:textId="296DA346" w:rsidR="00BA14CA" w:rsidRPr="00D53139" w:rsidRDefault="00BA14CA" w:rsidP="00BA14CA">
                <w:pPr>
                  <w:pStyle w:val="Tabletext"/>
                </w:pPr>
                <w:r>
                  <w:t>Analyze how issues, trends, technologies and public policies impact systems in the Agriculture, Food &amp; Natural Resources Career Cluster</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BA14CA" w:rsidRPr="00ED28EF" w:rsidRDefault="00BA14CA" w:rsidP="00BA14CA">
            <w:pPr>
              <w:pStyle w:val="Tabletext"/>
              <w:rPr>
                <w:rStyle w:val="Formentry12ptopunderline"/>
              </w:rPr>
            </w:pPr>
          </w:p>
        </w:tc>
      </w:tr>
      <w:tr w:rsidR="00BA14CA" w:rsidRPr="009F713B" w14:paraId="4E322221" w14:textId="77777777" w:rsidTr="00031B05">
        <w:tc>
          <w:tcPr>
            <w:tcW w:w="705" w:type="dxa"/>
          </w:tcPr>
          <w:p w14:paraId="17BF9788" w14:textId="5708E2B2" w:rsidR="00BA14CA" w:rsidRPr="00334670" w:rsidRDefault="00BA14CA" w:rsidP="00BA14CA">
            <w:pPr>
              <w:pStyle w:val="TableLeftcolumn"/>
            </w:pPr>
            <w:r>
              <w:lastRenderedPageBreak/>
              <w:t>2.2</w:t>
            </w:r>
          </w:p>
        </w:tc>
        <w:tc>
          <w:tcPr>
            <w:tcW w:w="8200" w:type="dxa"/>
            <w:vAlign w:val="center"/>
          </w:tcPr>
          <w:p w14:paraId="2C250D7B" w14:textId="51916CCE" w:rsidR="00BA14CA" w:rsidRPr="00334670" w:rsidRDefault="00BA14CA" w:rsidP="00BA14CA">
            <w:pPr>
              <w:pStyle w:val="Tabletext"/>
            </w:pPr>
            <w:r>
              <w:t>Evaluate the nature and scope of the Agriculture, Food &amp; Natural Resources Career Cluster and the role agriculture, food and natural resources (AFNR)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BA14CA" w:rsidRPr="00ED28EF" w:rsidRDefault="00BA14CA" w:rsidP="00BA14CA">
            <w:pPr>
              <w:pStyle w:val="Tabletext"/>
              <w:rPr>
                <w:rStyle w:val="Formentry12ptopunderline"/>
              </w:rPr>
            </w:pPr>
          </w:p>
        </w:tc>
      </w:tr>
      <w:tr w:rsidR="00BA14CA"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A14CA" w:rsidRPr="00334670" w:rsidRDefault="00BA14CA" w:rsidP="00BA14CA">
            <w:pPr>
              <w:pStyle w:val="TableLeftcolumn"/>
            </w:pPr>
            <w:r>
              <w:t>2.3</w:t>
            </w:r>
          </w:p>
        </w:tc>
        <w:tc>
          <w:tcPr>
            <w:tcW w:w="8200" w:type="dxa"/>
            <w:vAlign w:val="center"/>
          </w:tcPr>
          <w:p w14:paraId="5E6C62F5" w14:textId="5307FC8B" w:rsidR="00BA14CA" w:rsidRPr="00334670" w:rsidRDefault="00BA14CA" w:rsidP="00BA14CA">
            <w:pPr>
              <w:pStyle w:val="Tabletext"/>
            </w:pPr>
            <w:r>
              <w:t>Examine and summarize importance of health, safety and environmental management systems in AFNR organizations.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BA14CA" w:rsidRPr="00ED28EF" w:rsidRDefault="00BA14CA" w:rsidP="00BA14CA">
            <w:pPr>
              <w:pStyle w:val="Tabletext"/>
              <w:rPr>
                <w:rStyle w:val="Formentry12ptopunderline"/>
              </w:rPr>
            </w:pPr>
          </w:p>
        </w:tc>
      </w:tr>
      <w:tr w:rsidR="00BA14CA" w:rsidRPr="009F713B" w14:paraId="174CB02E" w14:textId="77777777" w:rsidTr="00031B05">
        <w:tc>
          <w:tcPr>
            <w:tcW w:w="705" w:type="dxa"/>
          </w:tcPr>
          <w:p w14:paraId="2FBB3D81" w14:textId="737B2B52" w:rsidR="00BA14CA" w:rsidRPr="00334670" w:rsidRDefault="00BA14CA" w:rsidP="00BA14CA">
            <w:pPr>
              <w:pStyle w:val="TableLeftcolumn"/>
            </w:pPr>
            <w:r>
              <w:t>2.4</w:t>
            </w:r>
          </w:p>
        </w:tc>
        <w:tc>
          <w:tcPr>
            <w:tcW w:w="8200" w:type="dxa"/>
            <w:vAlign w:val="center"/>
          </w:tcPr>
          <w:p w14:paraId="3D3343D9" w14:textId="747034F0" w:rsidR="00BA14CA" w:rsidRPr="00334670" w:rsidRDefault="00BA14CA" w:rsidP="00BA14CA">
            <w:pPr>
              <w:pStyle w:val="Tabletext"/>
            </w:pPr>
            <w:r>
              <w:t>Demonstrate stewardship of natural resources in AFNR activities.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BA14CA" w:rsidRPr="00ED28EF" w:rsidRDefault="00BA14CA" w:rsidP="00BA14CA">
            <w:pPr>
              <w:pStyle w:val="Tabletext"/>
              <w:rPr>
                <w:rStyle w:val="Formentry12ptopunderline"/>
              </w:rPr>
            </w:pPr>
          </w:p>
        </w:tc>
      </w:tr>
      <w:tr w:rsidR="00BA14CA"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BA14CA" w:rsidRPr="00334670" w:rsidRDefault="00BA14CA" w:rsidP="00BA14CA">
            <w:pPr>
              <w:pStyle w:val="TableLeftcolumn"/>
            </w:pPr>
            <w:r>
              <w:t>2.5</w:t>
            </w:r>
          </w:p>
        </w:tc>
        <w:tc>
          <w:tcPr>
            <w:tcW w:w="8200" w:type="dxa"/>
            <w:vAlign w:val="center"/>
          </w:tcPr>
          <w:p w14:paraId="138963DF" w14:textId="0FABD03B" w:rsidR="00BA14CA" w:rsidRPr="00334670" w:rsidRDefault="00BA14CA" w:rsidP="00BA14CA">
            <w:pPr>
              <w:pStyle w:val="Tabletext"/>
            </w:pPr>
            <w:r>
              <w:t>Describe career opportunities and means to achieve those opportunities in each of the Agriculture, Food &amp; Natural Resources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BA14CA" w:rsidRPr="00ED28EF" w:rsidRDefault="00BA14CA" w:rsidP="00BA14CA">
            <w:pPr>
              <w:pStyle w:val="Tabletext"/>
              <w:rPr>
                <w:rStyle w:val="Formentry12ptopunderline"/>
              </w:rPr>
            </w:pPr>
          </w:p>
        </w:tc>
      </w:tr>
      <w:tr w:rsidR="00BA14CA" w:rsidRPr="009F713B" w14:paraId="12B1D9B0" w14:textId="77777777" w:rsidTr="00031B05">
        <w:tc>
          <w:tcPr>
            <w:tcW w:w="705" w:type="dxa"/>
          </w:tcPr>
          <w:p w14:paraId="7816EF78" w14:textId="5A7B9241" w:rsidR="00BA14CA" w:rsidRDefault="00BA14CA" w:rsidP="00BA14CA">
            <w:pPr>
              <w:pStyle w:val="TableLeftcolumn"/>
            </w:pPr>
            <w:r>
              <w:t>2.6</w:t>
            </w:r>
          </w:p>
        </w:tc>
        <w:tc>
          <w:tcPr>
            <w:tcW w:w="8200" w:type="dxa"/>
            <w:vAlign w:val="center"/>
          </w:tcPr>
          <w:p w14:paraId="22EDC8E1" w14:textId="4D60106B" w:rsidR="00BA14CA" w:rsidRPr="00334670" w:rsidRDefault="00BA14CA" w:rsidP="00BA14CA">
            <w:pPr>
              <w:pStyle w:val="Tabletext"/>
            </w:pPr>
            <w:r>
              <w:t>Analyze the interaction among ANFR systems in the production, processing and management of food, fiber and fuel and sustainable use of natural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7402400" w14:textId="77777777" w:rsidR="00BA14CA" w:rsidRPr="00ED28EF" w:rsidRDefault="00BA14CA" w:rsidP="00BA14CA">
            <w:pPr>
              <w:pStyle w:val="Tabletext"/>
              <w:rPr>
                <w:rStyle w:val="Formentry12ptopunderline"/>
              </w:rPr>
            </w:pPr>
          </w:p>
        </w:tc>
      </w:tr>
    </w:tbl>
    <w:p w14:paraId="46D55A89" w14:textId="3814992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A14CA">
            <w:t>Power, Structural &amp; Technical Systems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33CBD24B" w:rsidR="00A04D82" w:rsidRPr="00D53139" w:rsidRDefault="00BA14CA" w:rsidP="00C41189">
            <w:pPr>
              <w:pStyle w:val="NoSpacing"/>
            </w:pPr>
            <w:r>
              <w:t>Apply physical science principles and engineering applications related to mechanical equipment, structures, and biological systems to solve problems and improve performance in AFNR power, structural, and technical systems.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3CE6C2CD" w:rsidR="00A04D82" w:rsidRPr="00334670" w:rsidRDefault="00BA14CA" w:rsidP="00C41189">
            <w:pPr>
              <w:pStyle w:val="NoSpacing"/>
            </w:pPr>
            <w:r>
              <w:t>Operate and maintain mechanical equipment related to AFNR power, structural, and technical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47DD4169" w:rsidR="00A04D82" w:rsidRPr="00334670" w:rsidRDefault="00BA14CA" w:rsidP="00C41189">
            <w:pPr>
              <w:pStyle w:val="NoSpacing"/>
            </w:pPr>
            <w:r>
              <w:t>Service and repair mechanical equipment and poser systems used in AFNR power, structural and technical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66186056" w:rsidR="00A04D82" w:rsidRPr="00334670" w:rsidRDefault="00BA14CA" w:rsidP="00C41189">
            <w:pPr>
              <w:pStyle w:val="NoSpacing"/>
            </w:pPr>
            <w:r>
              <w:t>Use control, monitoring, geospatial, and other technologies in AFNR power, structural, and technical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20F9F03" w:rsidR="004E0952" w:rsidRPr="00202D35" w:rsidRDefault="00FA52C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5D24629" w:rsidR="004E0952" w:rsidRPr="00202D35" w:rsidRDefault="00FA52C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C4B2A4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A52C2">
      <w:rPr>
        <w:noProof/>
      </w:rPr>
      <w:t>November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6A71BB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A14CA">
      <w:rPr>
        <w:rStyle w:val="Strong"/>
      </w:rPr>
      <w:t xml:space="preserve">CCTC - </w:t>
    </w:r>
    <w:r>
      <w:rPr>
        <w:rStyle w:val="Strong"/>
      </w:rPr>
      <w:fldChar w:fldCharType="end"/>
    </w:r>
    <w:r>
      <w:rPr>
        <w:rStyle w:val="Strong"/>
      </w:rPr>
      <w:t xml:space="preserve"> </w:t>
    </w:r>
    <w:r w:rsidR="00BA14CA">
      <w:rPr>
        <w:rStyle w:val="Strong"/>
      </w:rPr>
      <w:t>Power, Structural &amp; Technical systems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35831"/>
    <w:rsid w:val="00BA14CA"/>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 w:val="00FA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
      <w:docPartPr>
        <w:name w:val="6FD203CE318141E2B7AB8506A1DD6A0A"/>
        <w:category>
          <w:name w:val="General"/>
          <w:gallery w:val="placeholder"/>
        </w:category>
        <w:types>
          <w:type w:val="bbPlcHdr"/>
        </w:types>
        <w:behaviors>
          <w:behavior w:val="content"/>
        </w:behaviors>
        <w:guid w:val="{CF3F42C3-6D20-49AC-95D3-524717C7B6E1}"/>
      </w:docPartPr>
      <w:docPartBody>
        <w:p w:rsidR="00F15178" w:rsidRDefault="00F15178" w:rsidP="00F15178">
          <w:pPr>
            <w:pStyle w:val="6FD203CE318141E2B7AB8506A1DD6A0A"/>
          </w:pPr>
          <w:r w:rsidRPr="00364F6B">
            <w:rPr>
              <w:rStyle w:val="PlaceholderText"/>
            </w:rPr>
            <w:t>Click or tap here to enter text.</w:t>
          </w:r>
        </w:p>
      </w:docPartBody>
    </w:docPart>
    <w:docPart>
      <w:docPartPr>
        <w:name w:val="6269B7C2B2644E528DE6B0E7A79EA604"/>
        <w:category>
          <w:name w:val="General"/>
          <w:gallery w:val="placeholder"/>
        </w:category>
        <w:types>
          <w:type w:val="bbPlcHdr"/>
        </w:types>
        <w:behaviors>
          <w:behavior w:val="content"/>
        </w:behaviors>
        <w:guid w:val="{B623DE62-205F-4090-933B-1EB09C296B0C}"/>
      </w:docPartPr>
      <w:docPartBody>
        <w:p w:rsidR="00F15178" w:rsidRDefault="00F15178" w:rsidP="00F15178">
          <w:pPr>
            <w:pStyle w:val="6269B7C2B2644E528DE6B0E7A79EA60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 w:val="00F1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178"/>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 w:type="paragraph" w:customStyle="1" w:styleId="6FD203CE318141E2B7AB8506A1DD6A0A">
    <w:name w:val="6FD203CE318141E2B7AB8506A1DD6A0A"/>
    <w:rsid w:val="00F15178"/>
    <w:rPr>
      <w:kern w:val="2"/>
      <w14:ligatures w14:val="standardContextual"/>
    </w:rPr>
  </w:style>
  <w:style w:type="paragraph" w:customStyle="1" w:styleId="6269B7C2B2644E528DE6B0E7A79EA604">
    <w:name w:val="6269B7C2B2644E528DE6B0E7A79EA604"/>
    <w:rsid w:val="00F1517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4285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3</cp:revision>
  <cp:lastPrinted>2023-05-25T21:45:00Z</cp:lastPrinted>
  <dcterms:created xsi:type="dcterms:W3CDTF">2023-11-27T15:27:00Z</dcterms:created>
  <dcterms:modified xsi:type="dcterms:W3CDTF">2023-11-27T15:58:00Z</dcterms:modified>
  <cp:category/>
</cp:coreProperties>
</file>